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0D98A" w14:textId="5AF78F6D" w:rsidR="003546EE" w:rsidRPr="003546EE" w:rsidRDefault="00611DAF" w:rsidP="003546EE">
      <w:pPr>
        <w:rPr>
          <w:rFonts w:cs="Arial"/>
          <w:b/>
          <w:szCs w:val="24"/>
        </w:rPr>
      </w:pPr>
      <w:r w:rsidRPr="003546EE">
        <w:rPr>
          <w:rFonts w:ascii="Times New Roman" w:hAnsiTheme="minorHAnsi"/>
          <w:noProof/>
          <w:sz w:val="20"/>
          <w:lang w:val="es-DO" w:eastAsia="es-DO"/>
        </w:rPr>
        <w:drawing>
          <wp:anchor distT="0" distB="0" distL="114300" distR="114300" simplePos="0" relativeHeight="251659264" behindDoc="0" locked="0" layoutInCell="1" allowOverlap="1" wp14:anchorId="3199554A" wp14:editId="2E347B9E">
            <wp:simplePos x="0" y="0"/>
            <wp:positionH relativeFrom="margin">
              <wp:posOffset>4894729</wp:posOffset>
            </wp:positionH>
            <wp:positionV relativeFrom="paragraph">
              <wp:posOffset>-8255</wp:posOffset>
            </wp:positionV>
            <wp:extent cx="1064707" cy="297179"/>
            <wp:effectExtent l="0" t="0" r="2540" b="825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4707" cy="297179"/>
                    </a:xfrm>
                    <a:prstGeom prst="rect">
                      <a:avLst/>
                    </a:prstGeom>
                  </pic:spPr>
                </pic:pic>
              </a:graphicData>
            </a:graphic>
          </wp:anchor>
        </w:drawing>
      </w:r>
    </w:p>
    <w:p w14:paraId="2576643E" w14:textId="15D9AE11" w:rsidR="003546EE" w:rsidRPr="003546EE" w:rsidRDefault="003546EE" w:rsidP="003546EE">
      <w:pPr>
        <w:jc w:val="center"/>
        <w:rPr>
          <w:b/>
          <w:bCs/>
        </w:rPr>
      </w:pPr>
    </w:p>
    <w:p w14:paraId="49F06195" w14:textId="77777777" w:rsidR="003546EE" w:rsidRPr="003546EE" w:rsidRDefault="003546EE" w:rsidP="003546EE">
      <w:pPr>
        <w:jc w:val="center"/>
        <w:rPr>
          <w:b/>
          <w:bCs/>
        </w:rPr>
      </w:pPr>
    </w:p>
    <w:p w14:paraId="25DC80C6" w14:textId="77777777" w:rsidR="003546EE" w:rsidRPr="003546EE" w:rsidRDefault="003546EE" w:rsidP="003546EE">
      <w:pPr>
        <w:jc w:val="center"/>
        <w:rPr>
          <w:b/>
          <w:bCs/>
        </w:rPr>
      </w:pPr>
    </w:p>
    <w:p w14:paraId="1744F822" w14:textId="77777777" w:rsidR="003546EE" w:rsidRPr="003546EE" w:rsidRDefault="003546EE" w:rsidP="003546EE">
      <w:pPr>
        <w:jc w:val="center"/>
        <w:rPr>
          <w:b/>
          <w:bCs/>
        </w:rPr>
      </w:pPr>
    </w:p>
    <w:p w14:paraId="4BEFFFC6" w14:textId="77777777" w:rsidR="003546EE" w:rsidRPr="003546EE" w:rsidRDefault="003546EE" w:rsidP="003546EE">
      <w:pPr>
        <w:jc w:val="center"/>
        <w:rPr>
          <w:b/>
          <w:bCs/>
        </w:rPr>
      </w:pPr>
    </w:p>
    <w:p w14:paraId="51343D73" w14:textId="77777777" w:rsidR="003546EE" w:rsidRPr="003546EE" w:rsidRDefault="003546EE" w:rsidP="003546EE">
      <w:pPr>
        <w:jc w:val="center"/>
        <w:rPr>
          <w:b/>
          <w:bCs/>
        </w:rPr>
      </w:pPr>
      <w:proofErr w:type="spellStart"/>
      <w:r w:rsidRPr="003546EE">
        <w:rPr>
          <w:b/>
          <w:bCs/>
        </w:rPr>
        <w:t>Rafiel</w:t>
      </w:r>
      <w:proofErr w:type="spellEnd"/>
      <w:r w:rsidRPr="003546EE">
        <w:rPr>
          <w:b/>
          <w:bCs/>
        </w:rPr>
        <w:t xml:space="preserve"> G</w:t>
      </w:r>
      <w:r w:rsidRPr="003546EE">
        <w:rPr>
          <w:b/>
          <w:bCs/>
          <w:i/>
        </w:rPr>
        <w:t>ó</w:t>
      </w:r>
      <w:r w:rsidRPr="003546EE">
        <w:rPr>
          <w:b/>
          <w:bCs/>
        </w:rPr>
        <w:t xml:space="preserve">mez Castillo </w:t>
      </w:r>
    </w:p>
    <w:p w14:paraId="5C263B8B" w14:textId="40587135" w:rsidR="003546EE" w:rsidRPr="003546EE" w:rsidRDefault="00054D0D" w:rsidP="003546EE">
      <w:pPr>
        <w:jc w:val="center"/>
        <w:rPr>
          <w:b/>
          <w:bCs/>
        </w:rPr>
      </w:pPr>
      <w:bookmarkStart w:id="0" w:name="_GoBack"/>
      <w:bookmarkEnd w:id="0"/>
      <w:r w:rsidRPr="00054D0D">
        <w:rPr>
          <w:b/>
          <w:bCs/>
        </w:rPr>
        <w:t>ID: UM68017BMA77144</w:t>
      </w:r>
    </w:p>
    <w:p w14:paraId="41C72A5F" w14:textId="77777777" w:rsidR="003546EE" w:rsidRPr="003546EE" w:rsidRDefault="003546EE" w:rsidP="003546EE">
      <w:pPr>
        <w:widowControl w:val="0"/>
        <w:autoSpaceDE w:val="0"/>
        <w:autoSpaceDN w:val="0"/>
        <w:spacing w:after="0" w:line="240" w:lineRule="auto"/>
        <w:rPr>
          <w:rFonts w:eastAsia="Arial" w:cs="Arial"/>
          <w:b/>
          <w:sz w:val="26"/>
          <w:szCs w:val="24"/>
          <w:lang w:eastAsia="es-ES" w:bidi="es-ES"/>
        </w:rPr>
      </w:pPr>
    </w:p>
    <w:p w14:paraId="10B1676A" w14:textId="77777777" w:rsidR="003546EE" w:rsidRPr="003546EE" w:rsidRDefault="003546EE" w:rsidP="003546EE">
      <w:pPr>
        <w:widowControl w:val="0"/>
        <w:autoSpaceDE w:val="0"/>
        <w:autoSpaceDN w:val="0"/>
        <w:spacing w:after="0" w:line="240" w:lineRule="auto"/>
        <w:rPr>
          <w:rFonts w:eastAsia="Arial" w:cs="Arial"/>
          <w:b/>
          <w:sz w:val="26"/>
          <w:szCs w:val="24"/>
          <w:lang w:eastAsia="es-ES" w:bidi="es-ES"/>
        </w:rPr>
      </w:pPr>
    </w:p>
    <w:p w14:paraId="00D90C60" w14:textId="77777777" w:rsidR="003546EE" w:rsidRPr="003546EE" w:rsidRDefault="003546EE" w:rsidP="003546EE">
      <w:pPr>
        <w:widowControl w:val="0"/>
        <w:autoSpaceDE w:val="0"/>
        <w:autoSpaceDN w:val="0"/>
        <w:spacing w:before="1" w:after="0" w:line="240" w:lineRule="auto"/>
        <w:rPr>
          <w:rFonts w:eastAsia="Arial" w:cs="Arial"/>
          <w:b/>
          <w:sz w:val="38"/>
          <w:szCs w:val="24"/>
          <w:lang w:eastAsia="es-ES" w:bidi="es-ES"/>
        </w:rPr>
      </w:pPr>
    </w:p>
    <w:p w14:paraId="21BC8190" w14:textId="00E28DA1" w:rsidR="003546EE" w:rsidRPr="003546EE" w:rsidRDefault="003546EE" w:rsidP="003546EE">
      <w:pPr>
        <w:spacing w:line="432" w:lineRule="auto"/>
        <w:ind w:left="3221" w:right="3142"/>
        <w:jc w:val="center"/>
        <w:rPr>
          <w:b/>
        </w:rPr>
      </w:pPr>
      <w:r w:rsidRPr="003546EE">
        <w:rPr>
          <w:b/>
        </w:rPr>
        <w:t>Nombre del Curso “</w:t>
      </w:r>
      <w:proofErr w:type="spellStart"/>
      <w:r w:rsidR="00611DAF" w:rsidRPr="00611DAF">
        <w:rPr>
          <w:b/>
        </w:rPr>
        <w:t>Economic</w:t>
      </w:r>
      <w:proofErr w:type="spellEnd"/>
      <w:r w:rsidR="00611DAF" w:rsidRPr="00611DAF">
        <w:rPr>
          <w:b/>
        </w:rPr>
        <w:t xml:space="preserve"> </w:t>
      </w:r>
      <w:proofErr w:type="spellStart"/>
      <w:r w:rsidR="00611DAF" w:rsidRPr="00611DAF">
        <w:rPr>
          <w:b/>
        </w:rPr>
        <w:t>Thinking</w:t>
      </w:r>
      <w:proofErr w:type="spellEnd"/>
      <w:r w:rsidRPr="003546EE">
        <w:rPr>
          <w:b/>
        </w:rPr>
        <w:t>” “</w:t>
      </w:r>
      <w:r w:rsidR="00611DAF" w:rsidRPr="00611DAF">
        <w:rPr>
          <w:b/>
        </w:rPr>
        <w:t>Pensamiento Económico</w:t>
      </w:r>
      <w:r w:rsidRPr="003546EE">
        <w:rPr>
          <w:b/>
        </w:rPr>
        <w:t>”</w:t>
      </w:r>
    </w:p>
    <w:p w14:paraId="57C33E1D" w14:textId="77777777" w:rsidR="003546EE" w:rsidRPr="003546EE" w:rsidRDefault="003546EE" w:rsidP="003546EE">
      <w:pPr>
        <w:widowControl w:val="0"/>
        <w:autoSpaceDE w:val="0"/>
        <w:autoSpaceDN w:val="0"/>
        <w:spacing w:after="0" w:line="240" w:lineRule="auto"/>
        <w:rPr>
          <w:rFonts w:eastAsia="Arial" w:cs="Arial"/>
          <w:b/>
          <w:sz w:val="26"/>
          <w:szCs w:val="24"/>
          <w:lang w:eastAsia="es-ES" w:bidi="es-ES"/>
        </w:rPr>
      </w:pPr>
    </w:p>
    <w:p w14:paraId="7832CAD7" w14:textId="77777777" w:rsidR="003546EE" w:rsidRPr="003546EE" w:rsidRDefault="003546EE" w:rsidP="003546EE">
      <w:pPr>
        <w:widowControl w:val="0"/>
        <w:autoSpaceDE w:val="0"/>
        <w:autoSpaceDN w:val="0"/>
        <w:spacing w:before="11" w:after="0" w:line="240" w:lineRule="auto"/>
        <w:rPr>
          <w:rFonts w:eastAsia="Arial" w:cs="Arial"/>
          <w:b/>
          <w:sz w:val="20"/>
          <w:szCs w:val="24"/>
          <w:lang w:eastAsia="es-ES" w:bidi="es-ES"/>
        </w:rPr>
      </w:pPr>
    </w:p>
    <w:p w14:paraId="4F9C9CA1" w14:textId="77777777" w:rsidR="003546EE" w:rsidRPr="003546EE" w:rsidRDefault="003546EE" w:rsidP="003546EE">
      <w:pPr>
        <w:ind w:left="3220" w:right="3142"/>
        <w:jc w:val="center"/>
        <w:rPr>
          <w:b/>
        </w:rPr>
      </w:pPr>
      <w:r w:rsidRPr="003546EE">
        <w:rPr>
          <w:b/>
        </w:rPr>
        <w:t>Fecha</w:t>
      </w:r>
    </w:p>
    <w:p w14:paraId="4631B683" w14:textId="6520997A" w:rsidR="003546EE" w:rsidRPr="003546EE" w:rsidRDefault="003546EE" w:rsidP="003546EE">
      <w:pPr>
        <w:spacing w:before="200"/>
        <w:ind w:left="3228" w:right="3142"/>
        <w:jc w:val="center"/>
        <w:rPr>
          <w:b/>
        </w:rPr>
      </w:pPr>
      <w:r w:rsidRPr="003546EE">
        <w:rPr>
          <w:b/>
        </w:rPr>
        <w:t>1</w:t>
      </w:r>
      <w:r w:rsidR="006C12F9">
        <w:rPr>
          <w:b/>
        </w:rPr>
        <w:t>7</w:t>
      </w:r>
      <w:r w:rsidR="00054D0D">
        <w:rPr>
          <w:b/>
        </w:rPr>
        <w:t xml:space="preserve"> de Septiembre de 2023</w:t>
      </w:r>
    </w:p>
    <w:p w14:paraId="7C339A40" w14:textId="77777777" w:rsidR="003546EE" w:rsidRPr="003546EE" w:rsidRDefault="003546EE" w:rsidP="003546EE">
      <w:pPr>
        <w:widowControl w:val="0"/>
        <w:autoSpaceDE w:val="0"/>
        <w:autoSpaceDN w:val="0"/>
        <w:spacing w:after="0" w:line="240" w:lineRule="auto"/>
        <w:rPr>
          <w:rFonts w:eastAsia="Arial" w:cs="Arial"/>
          <w:b/>
          <w:sz w:val="26"/>
          <w:szCs w:val="24"/>
          <w:lang w:eastAsia="es-ES" w:bidi="es-ES"/>
        </w:rPr>
      </w:pPr>
    </w:p>
    <w:p w14:paraId="62B18135" w14:textId="77777777" w:rsidR="003546EE" w:rsidRPr="003546EE" w:rsidRDefault="003546EE" w:rsidP="003546EE">
      <w:pPr>
        <w:widowControl w:val="0"/>
        <w:autoSpaceDE w:val="0"/>
        <w:autoSpaceDN w:val="0"/>
        <w:spacing w:before="6" w:after="0" w:line="240" w:lineRule="auto"/>
        <w:rPr>
          <w:rFonts w:eastAsia="Arial" w:cs="Arial"/>
          <w:b/>
          <w:sz w:val="36"/>
          <w:szCs w:val="24"/>
          <w:lang w:eastAsia="es-ES" w:bidi="es-ES"/>
        </w:rPr>
      </w:pPr>
    </w:p>
    <w:p w14:paraId="4EB6C71D" w14:textId="77777777" w:rsidR="003546EE" w:rsidRPr="003546EE" w:rsidRDefault="003546EE" w:rsidP="003546EE">
      <w:pPr>
        <w:ind w:left="3220" w:right="3142"/>
        <w:jc w:val="center"/>
        <w:rPr>
          <w:b/>
        </w:rPr>
      </w:pPr>
      <w:r w:rsidRPr="003546EE">
        <w:rPr>
          <w:b/>
        </w:rPr>
        <w:t>Lugar</w:t>
      </w:r>
    </w:p>
    <w:p w14:paraId="55017CD9" w14:textId="77777777" w:rsidR="003546EE" w:rsidRPr="003546EE" w:rsidRDefault="003546EE" w:rsidP="003546EE">
      <w:pPr>
        <w:spacing w:before="199" w:line="412" w:lineRule="auto"/>
        <w:ind w:left="2251" w:right="2173"/>
        <w:jc w:val="center"/>
        <w:rPr>
          <w:b/>
        </w:rPr>
      </w:pPr>
      <w:proofErr w:type="spellStart"/>
      <w:r w:rsidRPr="003546EE">
        <w:rPr>
          <w:b/>
        </w:rPr>
        <w:t>Salvaleón</w:t>
      </w:r>
      <w:proofErr w:type="spellEnd"/>
      <w:r w:rsidRPr="003546EE">
        <w:rPr>
          <w:b/>
        </w:rPr>
        <w:t xml:space="preserve"> de </w:t>
      </w:r>
      <w:proofErr w:type="spellStart"/>
      <w:r w:rsidRPr="003546EE">
        <w:rPr>
          <w:b/>
        </w:rPr>
        <w:t>Higüey</w:t>
      </w:r>
      <w:proofErr w:type="spellEnd"/>
      <w:r w:rsidRPr="003546EE">
        <w:rPr>
          <w:b/>
        </w:rPr>
        <w:t>, La Altagracia República Dominicana</w:t>
      </w:r>
    </w:p>
    <w:p w14:paraId="351F7E74" w14:textId="77777777" w:rsidR="003546EE" w:rsidRPr="003546EE" w:rsidRDefault="003546EE" w:rsidP="003546EE">
      <w:pPr>
        <w:spacing w:line="360" w:lineRule="auto"/>
        <w:jc w:val="both"/>
        <w:rPr>
          <w:rFonts w:cs="Arial"/>
          <w:b/>
          <w:szCs w:val="24"/>
        </w:rPr>
      </w:pPr>
    </w:p>
    <w:p w14:paraId="1442F804" w14:textId="77777777" w:rsidR="003546EE" w:rsidRPr="003546EE" w:rsidRDefault="003546EE" w:rsidP="003546EE">
      <w:pPr>
        <w:spacing w:line="360" w:lineRule="auto"/>
        <w:jc w:val="both"/>
        <w:rPr>
          <w:rFonts w:cs="Arial"/>
          <w:b/>
          <w:szCs w:val="24"/>
        </w:rPr>
      </w:pPr>
    </w:p>
    <w:p w14:paraId="68317D0E" w14:textId="77777777" w:rsidR="003546EE" w:rsidRPr="003546EE" w:rsidRDefault="003546EE" w:rsidP="003546EE">
      <w:pPr>
        <w:spacing w:line="360" w:lineRule="auto"/>
        <w:jc w:val="both"/>
        <w:rPr>
          <w:rFonts w:cs="Arial"/>
          <w:b/>
          <w:szCs w:val="24"/>
        </w:rPr>
      </w:pPr>
    </w:p>
    <w:p w14:paraId="4D97667D" w14:textId="77777777" w:rsidR="003546EE" w:rsidRPr="003546EE" w:rsidRDefault="003546EE" w:rsidP="003546EE">
      <w:pPr>
        <w:spacing w:line="360" w:lineRule="auto"/>
        <w:jc w:val="both"/>
        <w:rPr>
          <w:rFonts w:cs="Arial"/>
          <w:b/>
          <w:szCs w:val="24"/>
        </w:rPr>
      </w:pPr>
    </w:p>
    <w:p w14:paraId="4443B289" w14:textId="77777777" w:rsidR="003546EE" w:rsidRPr="003546EE" w:rsidRDefault="003546EE" w:rsidP="003546EE">
      <w:pPr>
        <w:spacing w:before="233"/>
        <w:ind w:left="2252" w:right="2173"/>
        <w:jc w:val="center"/>
        <w:rPr>
          <w:b/>
        </w:rPr>
      </w:pPr>
      <w:r w:rsidRPr="003546EE">
        <w:rPr>
          <w:rFonts w:ascii="Times New Roman" w:hAnsiTheme="minorHAnsi"/>
          <w:noProof/>
          <w:sz w:val="20"/>
          <w:lang w:val="es-DO" w:eastAsia="es-DO"/>
        </w:rPr>
        <w:lastRenderedPageBreak/>
        <w:drawing>
          <wp:anchor distT="0" distB="0" distL="114300" distR="114300" simplePos="0" relativeHeight="251660288" behindDoc="0" locked="0" layoutInCell="1" allowOverlap="1" wp14:anchorId="1120D210" wp14:editId="33276935">
            <wp:simplePos x="0" y="0"/>
            <wp:positionH relativeFrom="margin">
              <wp:posOffset>-282633</wp:posOffset>
            </wp:positionH>
            <wp:positionV relativeFrom="paragraph">
              <wp:posOffset>-2713</wp:posOffset>
            </wp:positionV>
            <wp:extent cx="1064707" cy="297179"/>
            <wp:effectExtent l="0" t="0" r="2540" b="8255"/>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4707" cy="297179"/>
                    </a:xfrm>
                    <a:prstGeom prst="rect">
                      <a:avLst/>
                    </a:prstGeom>
                  </pic:spPr>
                </pic:pic>
              </a:graphicData>
            </a:graphic>
            <wp14:sizeRelV relativeFrom="margin">
              <wp14:pctHeight>0</wp14:pctHeight>
            </wp14:sizeRelV>
          </wp:anchor>
        </w:drawing>
      </w:r>
      <w:r w:rsidRPr="003546EE">
        <w:rPr>
          <w:b/>
        </w:rPr>
        <w:t>ATLANTIC INTERNATIONAL UNIVERSITY</w:t>
      </w:r>
    </w:p>
    <w:p w14:paraId="74250589" w14:textId="77777777" w:rsidR="003546EE" w:rsidRPr="003546EE" w:rsidRDefault="003546EE" w:rsidP="003546EE">
      <w:pPr>
        <w:rPr>
          <w:rFonts w:cs="Arial"/>
          <w:b/>
          <w:szCs w:val="24"/>
        </w:rPr>
      </w:pPr>
    </w:p>
    <w:p w14:paraId="4B525BD2" w14:textId="77777777" w:rsidR="003546EE" w:rsidRPr="003546EE" w:rsidRDefault="003546EE" w:rsidP="003546EE">
      <w:pPr>
        <w:rPr>
          <w:rFonts w:cs="Arial"/>
          <w:b/>
          <w:szCs w:val="24"/>
        </w:rPr>
      </w:pPr>
      <w:r w:rsidRPr="003546EE">
        <w:rPr>
          <w:rFonts w:cs="Arial"/>
          <w:b/>
          <w:szCs w:val="24"/>
        </w:rPr>
        <w:tab/>
        <w:t>Índice</w:t>
      </w:r>
    </w:p>
    <w:p w14:paraId="01E33758" w14:textId="77777777" w:rsidR="003546EE" w:rsidRDefault="003546EE">
      <w:pPr>
        <w:rPr>
          <w:b/>
        </w:rPr>
      </w:pPr>
    </w:p>
    <w:p w14:paraId="48ADABB6" w14:textId="46613A78" w:rsidR="006C12F9" w:rsidRDefault="003546EE">
      <w:pPr>
        <w:pStyle w:val="TDC1"/>
        <w:tabs>
          <w:tab w:val="right" w:leader="dot" w:pos="8828"/>
        </w:tabs>
        <w:rPr>
          <w:rFonts w:asciiTheme="minorHAnsi" w:eastAsiaTheme="minorEastAsia" w:hAnsiTheme="minorHAnsi"/>
          <w:b w:val="0"/>
          <w:noProof/>
          <w:sz w:val="22"/>
          <w:lang w:eastAsia="es-MX"/>
        </w:rPr>
      </w:pPr>
      <w:r>
        <w:rPr>
          <w:b w:val="0"/>
        </w:rPr>
        <w:fldChar w:fldCharType="begin"/>
      </w:r>
      <w:r>
        <w:rPr>
          <w:b w:val="0"/>
        </w:rPr>
        <w:instrText xml:space="preserve"> TOC \o "1-3" \h \z \u </w:instrText>
      </w:r>
      <w:r>
        <w:rPr>
          <w:b w:val="0"/>
        </w:rPr>
        <w:fldChar w:fldCharType="separate"/>
      </w:r>
      <w:hyperlink w:anchor="_Toc27459775" w:history="1">
        <w:r w:rsidR="006C12F9" w:rsidRPr="00800B9C">
          <w:rPr>
            <w:rStyle w:val="Hipervnculo"/>
            <w:noProof/>
          </w:rPr>
          <w:t>1. Introducción</w:t>
        </w:r>
        <w:r w:rsidR="006C12F9">
          <w:rPr>
            <w:noProof/>
            <w:webHidden/>
          </w:rPr>
          <w:tab/>
        </w:r>
        <w:r w:rsidR="006C12F9">
          <w:rPr>
            <w:noProof/>
            <w:webHidden/>
          </w:rPr>
          <w:fldChar w:fldCharType="begin"/>
        </w:r>
        <w:r w:rsidR="006C12F9">
          <w:rPr>
            <w:noProof/>
            <w:webHidden/>
          </w:rPr>
          <w:instrText xml:space="preserve"> PAGEREF _Toc27459775 \h </w:instrText>
        </w:r>
        <w:r w:rsidR="006C12F9">
          <w:rPr>
            <w:noProof/>
            <w:webHidden/>
          </w:rPr>
        </w:r>
        <w:r w:rsidR="006C12F9">
          <w:rPr>
            <w:noProof/>
            <w:webHidden/>
          </w:rPr>
          <w:fldChar w:fldCharType="separate"/>
        </w:r>
        <w:r w:rsidR="006C12F9">
          <w:rPr>
            <w:noProof/>
            <w:webHidden/>
          </w:rPr>
          <w:t>3</w:t>
        </w:r>
        <w:r w:rsidR="006C12F9">
          <w:rPr>
            <w:noProof/>
            <w:webHidden/>
          </w:rPr>
          <w:fldChar w:fldCharType="end"/>
        </w:r>
      </w:hyperlink>
    </w:p>
    <w:p w14:paraId="49A14F37" w14:textId="5EB5359A" w:rsidR="006C12F9" w:rsidRDefault="004C6586">
      <w:pPr>
        <w:pStyle w:val="TDC1"/>
        <w:tabs>
          <w:tab w:val="right" w:leader="dot" w:pos="8828"/>
        </w:tabs>
        <w:rPr>
          <w:rFonts w:asciiTheme="minorHAnsi" w:eastAsiaTheme="minorEastAsia" w:hAnsiTheme="minorHAnsi"/>
          <w:b w:val="0"/>
          <w:noProof/>
          <w:sz w:val="22"/>
          <w:lang w:eastAsia="es-MX"/>
        </w:rPr>
      </w:pPr>
      <w:hyperlink w:anchor="_Toc27459776" w:history="1">
        <w:r w:rsidR="006C12F9" w:rsidRPr="00800B9C">
          <w:rPr>
            <w:rStyle w:val="Hipervnculo"/>
            <w:noProof/>
          </w:rPr>
          <w:t>2. Desarrollo</w:t>
        </w:r>
        <w:r w:rsidR="006C12F9">
          <w:rPr>
            <w:noProof/>
            <w:webHidden/>
          </w:rPr>
          <w:tab/>
        </w:r>
        <w:r w:rsidR="006C12F9">
          <w:rPr>
            <w:noProof/>
            <w:webHidden/>
          </w:rPr>
          <w:fldChar w:fldCharType="begin"/>
        </w:r>
        <w:r w:rsidR="006C12F9">
          <w:rPr>
            <w:noProof/>
            <w:webHidden/>
          </w:rPr>
          <w:instrText xml:space="preserve"> PAGEREF _Toc27459776 \h </w:instrText>
        </w:r>
        <w:r w:rsidR="006C12F9">
          <w:rPr>
            <w:noProof/>
            <w:webHidden/>
          </w:rPr>
        </w:r>
        <w:r w:rsidR="006C12F9">
          <w:rPr>
            <w:noProof/>
            <w:webHidden/>
          </w:rPr>
          <w:fldChar w:fldCharType="separate"/>
        </w:r>
        <w:r w:rsidR="006C12F9">
          <w:rPr>
            <w:noProof/>
            <w:webHidden/>
          </w:rPr>
          <w:t>4</w:t>
        </w:r>
        <w:r w:rsidR="006C12F9">
          <w:rPr>
            <w:noProof/>
            <w:webHidden/>
          </w:rPr>
          <w:fldChar w:fldCharType="end"/>
        </w:r>
      </w:hyperlink>
    </w:p>
    <w:p w14:paraId="4C68D29D" w14:textId="5E1595A7" w:rsidR="006C12F9" w:rsidRDefault="004C6586">
      <w:pPr>
        <w:pStyle w:val="TDC1"/>
        <w:tabs>
          <w:tab w:val="right" w:leader="dot" w:pos="8828"/>
        </w:tabs>
        <w:rPr>
          <w:rFonts w:asciiTheme="minorHAnsi" w:eastAsiaTheme="minorEastAsia" w:hAnsiTheme="minorHAnsi"/>
          <w:b w:val="0"/>
          <w:noProof/>
          <w:sz w:val="22"/>
          <w:lang w:eastAsia="es-MX"/>
        </w:rPr>
      </w:pPr>
      <w:hyperlink w:anchor="_Toc27459777" w:history="1">
        <w:r w:rsidR="006C12F9" w:rsidRPr="00800B9C">
          <w:rPr>
            <w:rStyle w:val="Hipervnculo"/>
            <w:noProof/>
          </w:rPr>
          <w:t>3. El aporte de los griegos</w:t>
        </w:r>
        <w:r w:rsidR="006C12F9">
          <w:rPr>
            <w:noProof/>
            <w:webHidden/>
          </w:rPr>
          <w:tab/>
        </w:r>
        <w:r w:rsidR="006C12F9">
          <w:rPr>
            <w:noProof/>
            <w:webHidden/>
          </w:rPr>
          <w:fldChar w:fldCharType="begin"/>
        </w:r>
        <w:r w:rsidR="006C12F9">
          <w:rPr>
            <w:noProof/>
            <w:webHidden/>
          </w:rPr>
          <w:instrText xml:space="preserve"> PAGEREF _Toc27459777 \h </w:instrText>
        </w:r>
        <w:r w:rsidR="006C12F9">
          <w:rPr>
            <w:noProof/>
            <w:webHidden/>
          </w:rPr>
        </w:r>
        <w:r w:rsidR="006C12F9">
          <w:rPr>
            <w:noProof/>
            <w:webHidden/>
          </w:rPr>
          <w:fldChar w:fldCharType="separate"/>
        </w:r>
        <w:r w:rsidR="006C12F9">
          <w:rPr>
            <w:noProof/>
            <w:webHidden/>
          </w:rPr>
          <w:t>7</w:t>
        </w:r>
        <w:r w:rsidR="006C12F9">
          <w:rPr>
            <w:noProof/>
            <w:webHidden/>
          </w:rPr>
          <w:fldChar w:fldCharType="end"/>
        </w:r>
      </w:hyperlink>
    </w:p>
    <w:p w14:paraId="6C649E82" w14:textId="618CE9B7" w:rsidR="006C12F9" w:rsidRDefault="004C6586">
      <w:pPr>
        <w:pStyle w:val="TDC1"/>
        <w:tabs>
          <w:tab w:val="right" w:leader="dot" w:pos="8828"/>
        </w:tabs>
        <w:rPr>
          <w:rFonts w:asciiTheme="minorHAnsi" w:eastAsiaTheme="minorEastAsia" w:hAnsiTheme="minorHAnsi"/>
          <w:b w:val="0"/>
          <w:noProof/>
          <w:sz w:val="22"/>
          <w:lang w:eastAsia="es-MX"/>
        </w:rPr>
      </w:pPr>
      <w:hyperlink w:anchor="_Toc27459778" w:history="1">
        <w:r w:rsidR="006C12F9" w:rsidRPr="00800B9C">
          <w:rPr>
            <w:rStyle w:val="Hipervnculo"/>
            <w:noProof/>
          </w:rPr>
          <w:t>4. Economía preclásica</w:t>
        </w:r>
        <w:r w:rsidR="006C12F9">
          <w:rPr>
            <w:noProof/>
            <w:webHidden/>
          </w:rPr>
          <w:tab/>
        </w:r>
        <w:r w:rsidR="006C12F9">
          <w:rPr>
            <w:noProof/>
            <w:webHidden/>
          </w:rPr>
          <w:fldChar w:fldCharType="begin"/>
        </w:r>
        <w:r w:rsidR="006C12F9">
          <w:rPr>
            <w:noProof/>
            <w:webHidden/>
          </w:rPr>
          <w:instrText xml:space="preserve"> PAGEREF _Toc27459778 \h </w:instrText>
        </w:r>
        <w:r w:rsidR="006C12F9">
          <w:rPr>
            <w:noProof/>
            <w:webHidden/>
          </w:rPr>
        </w:r>
        <w:r w:rsidR="006C12F9">
          <w:rPr>
            <w:noProof/>
            <w:webHidden/>
          </w:rPr>
          <w:fldChar w:fldCharType="separate"/>
        </w:r>
        <w:r w:rsidR="006C12F9">
          <w:rPr>
            <w:noProof/>
            <w:webHidden/>
          </w:rPr>
          <w:t>12</w:t>
        </w:r>
        <w:r w:rsidR="006C12F9">
          <w:rPr>
            <w:noProof/>
            <w:webHidden/>
          </w:rPr>
          <w:fldChar w:fldCharType="end"/>
        </w:r>
      </w:hyperlink>
    </w:p>
    <w:p w14:paraId="6B21DA62" w14:textId="646BE4BC" w:rsidR="006C12F9" w:rsidRDefault="004C6586">
      <w:pPr>
        <w:pStyle w:val="TDC1"/>
        <w:tabs>
          <w:tab w:val="right" w:leader="dot" w:pos="8828"/>
        </w:tabs>
        <w:rPr>
          <w:rFonts w:asciiTheme="minorHAnsi" w:eastAsiaTheme="minorEastAsia" w:hAnsiTheme="minorHAnsi"/>
          <w:b w:val="0"/>
          <w:noProof/>
          <w:sz w:val="22"/>
          <w:lang w:eastAsia="es-MX"/>
        </w:rPr>
      </w:pPr>
      <w:hyperlink w:anchor="_Toc27459779" w:history="1">
        <w:r w:rsidR="006C12F9" w:rsidRPr="00800B9C">
          <w:rPr>
            <w:rStyle w:val="Hipervnculo"/>
            <w:noProof/>
          </w:rPr>
          <w:t>5. Economía Clásica</w:t>
        </w:r>
        <w:r w:rsidR="006C12F9">
          <w:rPr>
            <w:noProof/>
            <w:webHidden/>
          </w:rPr>
          <w:tab/>
        </w:r>
        <w:r w:rsidR="006C12F9">
          <w:rPr>
            <w:noProof/>
            <w:webHidden/>
          </w:rPr>
          <w:fldChar w:fldCharType="begin"/>
        </w:r>
        <w:r w:rsidR="006C12F9">
          <w:rPr>
            <w:noProof/>
            <w:webHidden/>
          </w:rPr>
          <w:instrText xml:space="preserve"> PAGEREF _Toc27459779 \h </w:instrText>
        </w:r>
        <w:r w:rsidR="006C12F9">
          <w:rPr>
            <w:noProof/>
            <w:webHidden/>
          </w:rPr>
        </w:r>
        <w:r w:rsidR="006C12F9">
          <w:rPr>
            <w:noProof/>
            <w:webHidden/>
          </w:rPr>
          <w:fldChar w:fldCharType="separate"/>
        </w:r>
        <w:r w:rsidR="006C12F9">
          <w:rPr>
            <w:noProof/>
            <w:webHidden/>
          </w:rPr>
          <w:t>13</w:t>
        </w:r>
        <w:r w:rsidR="006C12F9">
          <w:rPr>
            <w:noProof/>
            <w:webHidden/>
          </w:rPr>
          <w:fldChar w:fldCharType="end"/>
        </w:r>
      </w:hyperlink>
    </w:p>
    <w:p w14:paraId="0CC3D6DE" w14:textId="7B0D0DD3" w:rsidR="006C12F9" w:rsidRDefault="004C6586">
      <w:pPr>
        <w:pStyle w:val="TDC1"/>
        <w:tabs>
          <w:tab w:val="right" w:leader="dot" w:pos="8828"/>
        </w:tabs>
        <w:rPr>
          <w:rFonts w:asciiTheme="minorHAnsi" w:eastAsiaTheme="minorEastAsia" w:hAnsiTheme="minorHAnsi"/>
          <w:b w:val="0"/>
          <w:noProof/>
          <w:sz w:val="22"/>
          <w:lang w:eastAsia="es-MX"/>
        </w:rPr>
      </w:pPr>
      <w:hyperlink w:anchor="_Toc27459780" w:history="1">
        <w:r w:rsidR="006C12F9" w:rsidRPr="00800B9C">
          <w:rPr>
            <w:rStyle w:val="Hipervnculo"/>
            <w:noProof/>
          </w:rPr>
          <w:t>6.La revolución industrial</w:t>
        </w:r>
        <w:r w:rsidR="006C12F9">
          <w:rPr>
            <w:noProof/>
            <w:webHidden/>
          </w:rPr>
          <w:tab/>
        </w:r>
        <w:r w:rsidR="006C12F9">
          <w:rPr>
            <w:noProof/>
            <w:webHidden/>
          </w:rPr>
          <w:fldChar w:fldCharType="begin"/>
        </w:r>
        <w:r w:rsidR="006C12F9">
          <w:rPr>
            <w:noProof/>
            <w:webHidden/>
          </w:rPr>
          <w:instrText xml:space="preserve"> PAGEREF _Toc27459780 \h </w:instrText>
        </w:r>
        <w:r w:rsidR="006C12F9">
          <w:rPr>
            <w:noProof/>
            <w:webHidden/>
          </w:rPr>
        </w:r>
        <w:r w:rsidR="006C12F9">
          <w:rPr>
            <w:noProof/>
            <w:webHidden/>
          </w:rPr>
          <w:fldChar w:fldCharType="separate"/>
        </w:r>
        <w:r w:rsidR="006C12F9">
          <w:rPr>
            <w:noProof/>
            <w:webHidden/>
          </w:rPr>
          <w:t>14</w:t>
        </w:r>
        <w:r w:rsidR="006C12F9">
          <w:rPr>
            <w:noProof/>
            <w:webHidden/>
          </w:rPr>
          <w:fldChar w:fldCharType="end"/>
        </w:r>
      </w:hyperlink>
    </w:p>
    <w:p w14:paraId="5016C077" w14:textId="58000A34" w:rsidR="006C12F9" w:rsidRDefault="004C6586">
      <w:pPr>
        <w:pStyle w:val="TDC1"/>
        <w:tabs>
          <w:tab w:val="right" w:leader="dot" w:pos="8828"/>
        </w:tabs>
        <w:rPr>
          <w:rFonts w:asciiTheme="minorHAnsi" w:eastAsiaTheme="minorEastAsia" w:hAnsiTheme="minorHAnsi"/>
          <w:b w:val="0"/>
          <w:noProof/>
          <w:sz w:val="22"/>
          <w:lang w:eastAsia="es-MX"/>
        </w:rPr>
      </w:pPr>
      <w:hyperlink w:anchor="_Toc27459781" w:history="1">
        <w:r w:rsidR="006C12F9" w:rsidRPr="00800B9C">
          <w:rPr>
            <w:rStyle w:val="Hipervnculo"/>
            <w:rFonts w:eastAsiaTheme="majorEastAsia" w:cstheme="majorBidi"/>
            <w:noProof/>
          </w:rPr>
          <w:t>Bibliografía</w:t>
        </w:r>
        <w:r w:rsidR="006C12F9">
          <w:rPr>
            <w:noProof/>
            <w:webHidden/>
          </w:rPr>
          <w:tab/>
        </w:r>
        <w:r w:rsidR="006C12F9">
          <w:rPr>
            <w:noProof/>
            <w:webHidden/>
          </w:rPr>
          <w:fldChar w:fldCharType="begin"/>
        </w:r>
        <w:r w:rsidR="006C12F9">
          <w:rPr>
            <w:noProof/>
            <w:webHidden/>
          </w:rPr>
          <w:instrText xml:space="preserve"> PAGEREF _Toc27459781 \h </w:instrText>
        </w:r>
        <w:r w:rsidR="006C12F9">
          <w:rPr>
            <w:noProof/>
            <w:webHidden/>
          </w:rPr>
        </w:r>
        <w:r w:rsidR="006C12F9">
          <w:rPr>
            <w:noProof/>
            <w:webHidden/>
          </w:rPr>
          <w:fldChar w:fldCharType="separate"/>
        </w:r>
        <w:r w:rsidR="006C12F9">
          <w:rPr>
            <w:noProof/>
            <w:webHidden/>
          </w:rPr>
          <w:t>17</w:t>
        </w:r>
        <w:r w:rsidR="006C12F9">
          <w:rPr>
            <w:noProof/>
            <w:webHidden/>
          </w:rPr>
          <w:fldChar w:fldCharType="end"/>
        </w:r>
      </w:hyperlink>
    </w:p>
    <w:p w14:paraId="0DEB1C18" w14:textId="13E26974" w:rsidR="003546EE" w:rsidRDefault="003546EE">
      <w:pPr>
        <w:rPr>
          <w:b/>
        </w:rPr>
      </w:pPr>
      <w:r>
        <w:rPr>
          <w:b/>
        </w:rPr>
        <w:fldChar w:fldCharType="end"/>
      </w:r>
    </w:p>
    <w:p w14:paraId="40D468A1" w14:textId="77777777" w:rsidR="003546EE" w:rsidRDefault="003546EE">
      <w:pPr>
        <w:rPr>
          <w:b/>
        </w:rPr>
      </w:pPr>
    </w:p>
    <w:p w14:paraId="4344BCE5" w14:textId="77777777" w:rsidR="003546EE" w:rsidRDefault="003546EE">
      <w:pPr>
        <w:rPr>
          <w:b/>
        </w:rPr>
      </w:pPr>
    </w:p>
    <w:p w14:paraId="4F000375" w14:textId="77777777" w:rsidR="003546EE" w:rsidRDefault="003546EE">
      <w:pPr>
        <w:rPr>
          <w:b/>
        </w:rPr>
      </w:pPr>
    </w:p>
    <w:p w14:paraId="3F1F68AC" w14:textId="77777777" w:rsidR="003546EE" w:rsidRDefault="003546EE">
      <w:pPr>
        <w:rPr>
          <w:b/>
        </w:rPr>
      </w:pPr>
    </w:p>
    <w:p w14:paraId="0D8B3039" w14:textId="77777777" w:rsidR="003546EE" w:rsidRDefault="003546EE">
      <w:pPr>
        <w:rPr>
          <w:b/>
        </w:rPr>
      </w:pPr>
    </w:p>
    <w:p w14:paraId="4C1A255E" w14:textId="77777777" w:rsidR="003546EE" w:rsidRDefault="003546EE">
      <w:pPr>
        <w:rPr>
          <w:b/>
        </w:rPr>
      </w:pPr>
    </w:p>
    <w:p w14:paraId="1EEE3D52" w14:textId="77777777" w:rsidR="003546EE" w:rsidRDefault="003546EE">
      <w:pPr>
        <w:rPr>
          <w:b/>
        </w:rPr>
      </w:pPr>
    </w:p>
    <w:p w14:paraId="5CB517FD" w14:textId="77777777" w:rsidR="003546EE" w:rsidRDefault="003546EE">
      <w:pPr>
        <w:rPr>
          <w:b/>
        </w:rPr>
      </w:pPr>
    </w:p>
    <w:p w14:paraId="2B96B356" w14:textId="77777777" w:rsidR="003546EE" w:rsidRDefault="003546EE">
      <w:pPr>
        <w:rPr>
          <w:b/>
        </w:rPr>
      </w:pPr>
    </w:p>
    <w:p w14:paraId="4BB2452A" w14:textId="77777777" w:rsidR="003546EE" w:rsidRDefault="003546EE">
      <w:pPr>
        <w:rPr>
          <w:b/>
        </w:rPr>
      </w:pPr>
    </w:p>
    <w:p w14:paraId="5223CF75" w14:textId="77777777" w:rsidR="003546EE" w:rsidRDefault="003546EE">
      <w:pPr>
        <w:rPr>
          <w:b/>
        </w:rPr>
      </w:pPr>
    </w:p>
    <w:p w14:paraId="5694A328" w14:textId="77777777" w:rsidR="003546EE" w:rsidRDefault="003546EE">
      <w:pPr>
        <w:rPr>
          <w:b/>
        </w:rPr>
      </w:pPr>
    </w:p>
    <w:p w14:paraId="1375A583" w14:textId="77777777" w:rsidR="003546EE" w:rsidRDefault="003546EE">
      <w:pPr>
        <w:rPr>
          <w:b/>
        </w:rPr>
      </w:pPr>
    </w:p>
    <w:p w14:paraId="7F9BCBD8" w14:textId="77777777" w:rsidR="003546EE" w:rsidRDefault="003546EE">
      <w:pPr>
        <w:rPr>
          <w:b/>
        </w:rPr>
      </w:pPr>
    </w:p>
    <w:p w14:paraId="61B5E201" w14:textId="77777777" w:rsidR="003546EE" w:rsidRDefault="003546EE">
      <w:pPr>
        <w:rPr>
          <w:b/>
        </w:rPr>
      </w:pPr>
    </w:p>
    <w:p w14:paraId="23540C8F" w14:textId="77777777" w:rsidR="003546EE" w:rsidRDefault="003546EE">
      <w:pPr>
        <w:rPr>
          <w:b/>
        </w:rPr>
      </w:pPr>
    </w:p>
    <w:p w14:paraId="291E8D8B" w14:textId="77777777" w:rsidR="003546EE" w:rsidRPr="003546EE" w:rsidRDefault="003546EE" w:rsidP="003546EE">
      <w:pPr>
        <w:pStyle w:val="Ttulo1"/>
      </w:pPr>
      <w:bookmarkStart w:id="1" w:name="_Toc27251687"/>
      <w:bookmarkStart w:id="2" w:name="_Toc27459775"/>
      <w:r w:rsidRPr="003546EE">
        <w:rPr>
          <w:rFonts w:ascii="Times New Roman" w:hAnsiTheme="minorHAnsi"/>
          <w:noProof/>
          <w:sz w:val="20"/>
          <w:lang w:val="es-DO" w:eastAsia="es-DO"/>
        </w:rPr>
        <w:lastRenderedPageBreak/>
        <w:drawing>
          <wp:anchor distT="0" distB="0" distL="114300" distR="114300" simplePos="0" relativeHeight="251662336" behindDoc="0" locked="0" layoutInCell="1" allowOverlap="1" wp14:anchorId="3E3F713B" wp14:editId="22E7B9C7">
            <wp:simplePos x="0" y="0"/>
            <wp:positionH relativeFrom="margin">
              <wp:align>right</wp:align>
            </wp:positionH>
            <wp:positionV relativeFrom="paragraph">
              <wp:posOffset>-106680</wp:posOffset>
            </wp:positionV>
            <wp:extent cx="1064707" cy="297179"/>
            <wp:effectExtent l="0" t="0" r="2540" b="8255"/>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4707" cy="297179"/>
                    </a:xfrm>
                    <a:prstGeom prst="rect">
                      <a:avLst/>
                    </a:prstGeom>
                  </pic:spPr>
                </pic:pic>
              </a:graphicData>
            </a:graphic>
            <wp14:sizeRelV relativeFrom="margin">
              <wp14:pctHeight>0</wp14:pctHeight>
            </wp14:sizeRelV>
          </wp:anchor>
        </w:drawing>
      </w:r>
      <w:r w:rsidRPr="003546EE">
        <w:t>1. Introducción</w:t>
      </w:r>
      <w:bookmarkEnd w:id="1"/>
      <w:bookmarkEnd w:id="2"/>
    </w:p>
    <w:p w14:paraId="1428E205" w14:textId="77777777" w:rsidR="003546EE" w:rsidRPr="003546EE" w:rsidRDefault="003546EE" w:rsidP="003546EE">
      <w:pPr>
        <w:jc w:val="both"/>
        <w:rPr>
          <w:rFonts w:cs="Arial"/>
          <w:szCs w:val="24"/>
        </w:rPr>
      </w:pPr>
    </w:p>
    <w:p w14:paraId="0E5F4F2A" w14:textId="7E203B61" w:rsidR="003546EE" w:rsidRPr="003546EE" w:rsidRDefault="003546EE" w:rsidP="003546EE">
      <w:pPr>
        <w:spacing w:line="360" w:lineRule="auto"/>
        <w:jc w:val="both"/>
        <w:rPr>
          <w:rFonts w:cs="Arial"/>
          <w:szCs w:val="24"/>
        </w:rPr>
      </w:pPr>
      <w:r w:rsidRPr="003546EE">
        <w:rPr>
          <w:rFonts w:cs="Arial"/>
          <w:szCs w:val="24"/>
        </w:rPr>
        <w:t>La historia del pensamiento económico se ha desarrollado de manera desigual con el tiempo, es decir, presentó momentos de estancamiento y en momento de gran evolución, por eso el desarrollo del pensamiento. La economía no ha sucedido sistemática y consistentemente, sino al contrario lleno de salto y alternancia. Aunque la economía moderna apareció en la segunda mitad del siglo XVIII ahora un momento de grandes revoluciones de pensamiento y con la llegada de personas importantes como Galiano, Beccaria y Hume, entre otras, pueden dice que las palabras griegas antiguas pueden rastrear la historia de uno, aunque el pensamiento económico no tiene la complejidad de una ciencia. Moderno como uno de nuestros tiempos. Se puede notar en los griegos Problemas de gestión del hogar y la aparición de algunas ideas son absorbidos por otros tipos de ciencias sociales de mayor importancia en su tiempo como filosofía. En la edad media, sucedió algo similar porque la economía se enmarca en una filosofía moral.</w:t>
      </w:r>
    </w:p>
    <w:p w14:paraId="796CB208" w14:textId="353A6AB0" w:rsidR="003546EE" w:rsidRDefault="003546EE" w:rsidP="003546EE">
      <w:pPr>
        <w:spacing w:line="360" w:lineRule="auto"/>
        <w:jc w:val="both"/>
        <w:rPr>
          <w:rFonts w:cs="Arial"/>
          <w:szCs w:val="24"/>
        </w:rPr>
      </w:pPr>
      <w:r w:rsidRPr="003546EE">
        <w:rPr>
          <w:rFonts w:cs="Arial"/>
          <w:szCs w:val="24"/>
        </w:rPr>
        <w:t xml:space="preserve">Para la mayoría de los autores, la economía ha comenzado a concebirse como una ciencia de la aparición de "La riqueza de las naciones" por Adam Smith, en ella no es más que la suma de los problemas económicos resueltos. Los autores han resultado gravemente heridos en los últimos dos siglos. También una buena parte de estos problemas fueron manejados por los antiguos griegos. La última palabra década del siglo XVIII, con una exposición más solemne, entonces puedes reconocer la existencia en economía con Smith y especialmente con Ricardo. La primera mitad del siglo XIX condujo al nacimiento de un gran grupo. Los economistas se han alarmado por la pauperización desarrollada junto con la industrialización revela el pensamiento socialista en el que se destacan Owen, Saint </w:t>
      </w:r>
      <w:proofErr w:type="spellStart"/>
      <w:r w:rsidRPr="003546EE">
        <w:rPr>
          <w:rFonts w:cs="Arial"/>
          <w:szCs w:val="24"/>
        </w:rPr>
        <w:t>Simon</w:t>
      </w:r>
      <w:proofErr w:type="spellEnd"/>
      <w:r w:rsidRPr="003546EE">
        <w:rPr>
          <w:rFonts w:cs="Arial"/>
          <w:szCs w:val="24"/>
        </w:rPr>
        <w:t xml:space="preserve"> y Fourier entre otros, y luego dejan espacio para Marx, quien examen detallado de la teoría clásica, contribuyendo a la evaluación histórica de la formación del capitalismo, la teoría del dinero y las crisis recurrentes que se derivan de él presta atención a los ingresos.</w:t>
      </w:r>
    </w:p>
    <w:p w14:paraId="1D1BBABB" w14:textId="77777777" w:rsidR="003276C5" w:rsidRPr="003546EE" w:rsidRDefault="003276C5" w:rsidP="003546EE">
      <w:pPr>
        <w:spacing w:line="360" w:lineRule="auto"/>
        <w:jc w:val="both"/>
        <w:rPr>
          <w:rFonts w:cs="Arial"/>
          <w:szCs w:val="24"/>
        </w:rPr>
      </w:pPr>
    </w:p>
    <w:p w14:paraId="59F6CA73" w14:textId="5C8D05BB" w:rsidR="003546EE" w:rsidRPr="003546EE" w:rsidRDefault="003546EE" w:rsidP="003546EE">
      <w:pPr>
        <w:spacing w:line="360" w:lineRule="auto"/>
        <w:jc w:val="both"/>
        <w:rPr>
          <w:rFonts w:cs="Arial"/>
          <w:szCs w:val="24"/>
        </w:rPr>
      </w:pPr>
      <w:r w:rsidRPr="003546EE">
        <w:rPr>
          <w:rFonts w:ascii="Times New Roman" w:eastAsiaTheme="majorEastAsia" w:hAnsiTheme="minorHAnsi"/>
          <w:b/>
          <w:noProof/>
          <w:sz w:val="20"/>
          <w:lang w:val="es-DO" w:eastAsia="es-DO"/>
        </w:rPr>
        <w:lastRenderedPageBreak/>
        <w:drawing>
          <wp:anchor distT="0" distB="0" distL="114300" distR="114300" simplePos="0" relativeHeight="251664384" behindDoc="0" locked="0" layoutInCell="1" allowOverlap="1" wp14:anchorId="2921BA71" wp14:editId="50146BDA">
            <wp:simplePos x="0" y="0"/>
            <wp:positionH relativeFrom="margin">
              <wp:posOffset>4607859</wp:posOffset>
            </wp:positionH>
            <wp:positionV relativeFrom="paragraph">
              <wp:posOffset>0</wp:posOffset>
            </wp:positionV>
            <wp:extent cx="1064707" cy="297179"/>
            <wp:effectExtent l="0" t="0" r="2540" b="8255"/>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4707" cy="297179"/>
                    </a:xfrm>
                    <a:prstGeom prst="rect">
                      <a:avLst/>
                    </a:prstGeom>
                  </pic:spPr>
                </pic:pic>
              </a:graphicData>
            </a:graphic>
            <wp14:sizeRelV relativeFrom="margin">
              <wp14:pctHeight>0</wp14:pctHeight>
            </wp14:sizeRelV>
          </wp:anchor>
        </w:drawing>
      </w:r>
    </w:p>
    <w:p w14:paraId="6BC18D32" w14:textId="77777777" w:rsidR="003546EE" w:rsidRPr="003546EE" w:rsidRDefault="003546EE" w:rsidP="003546EE">
      <w:pPr>
        <w:spacing w:line="360" w:lineRule="auto"/>
        <w:jc w:val="both"/>
        <w:rPr>
          <w:rFonts w:cs="Arial"/>
          <w:szCs w:val="24"/>
        </w:rPr>
      </w:pPr>
      <w:r w:rsidRPr="003546EE">
        <w:rPr>
          <w:rFonts w:cs="Arial"/>
          <w:szCs w:val="24"/>
        </w:rPr>
        <w:t>En esta parte del siglo XIX, también aparecieron teorías económicas que renovaron la contribución de los mercantilistas a la necesidad de desarrollar la industria y protegerla con regulación comercial, en contraste con las tesis de Smith y Ricardo sobre la desregulación del comercio internacional y las ideas. que Liszt sintetizó en el "Sistema de economía nacional", publicado en 1840. La tendencia que defendió el libre mercado restauró el espíritu de la segunda mitad del siglo XIX gracias al trabajo de numerosos autores: Jevons, Walras y Marshall. quien aplicó nuevos métodos matemáticos al análisis económico, el actual, conocido como la revolución marginada y que podría prevalecer.</w:t>
      </w:r>
    </w:p>
    <w:p w14:paraId="7B5294D2" w14:textId="77777777" w:rsidR="003546EE" w:rsidRPr="003546EE" w:rsidRDefault="003546EE" w:rsidP="003546EE">
      <w:pPr>
        <w:spacing w:line="360" w:lineRule="auto"/>
        <w:jc w:val="both"/>
        <w:rPr>
          <w:rFonts w:cs="Arial"/>
          <w:szCs w:val="24"/>
        </w:rPr>
      </w:pPr>
    </w:p>
    <w:p w14:paraId="2A243E97" w14:textId="05EFD362" w:rsidR="003546EE" w:rsidRPr="003546EE" w:rsidRDefault="003546EE" w:rsidP="003546EE">
      <w:pPr>
        <w:pStyle w:val="Ttulo1"/>
      </w:pPr>
      <w:bookmarkStart w:id="3" w:name="_Toc27251688"/>
      <w:bookmarkStart w:id="4" w:name="_Toc27459776"/>
      <w:r w:rsidRPr="003546EE">
        <w:t>2. Desarrollo</w:t>
      </w:r>
      <w:bookmarkEnd w:id="3"/>
      <w:bookmarkEnd w:id="4"/>
    </w:p>
    <w:p w14:paraId="4B81FBE6" w14:textId="77777777" w:rsidR="003546EE" w:rsidRPr="003546EE" w:rsidRDefault="003546EE" w:rsidP="003546EE">
      <w:pPr>
        <w:spacing w:line="360" w:lineRule="auto"/>
        <w:jc w:val="both"/>
        <w:rPr>
          <w:rFonts w:cs="Arial"/>
          <w:b/>
          <w:szCs w:val="24"/>
        </w:rPr>
      </w:pPr>
    </w:p>
    <w:p w14:paraId="54A9869D" w14:textId="77777777" w:rsidR="003546EE" w:rsidRPr="003546EE" w:rsidRDefault="003546EE" w:rsidP="003546EE">
      <w:pPr>
        <w:spacing w:line="360" w:lineRule="auto"/>
        <w:jc w:val="both"/>
        <w:rPr>
          <w:rFonts w:cs="Arial"/>
          <w:b/>
          <w:szCs w:val="24"/>
        </w:rPr>
      </w:pPr>
      <w:r w:rsidRPr="003546EE">
        <w:rPr>
          <w:rFonts w:cs="Arial"/>
          <w:b/>
          <w:szCs w:val="24"/>
        </w:rPr>
        <w:t>Historia</w:t>
      </w:r>
    </w:p>
    <w:p w14:paraId="069E09A2" w14:textId="77777777" w:rsidR="003546EE" w:rsidRPr="003546EE" w:rsidRDefault="003546EE" w:rsidP="003546EE">
      <w:pPr>
        <w:spacing w:line="360" w:lineRule="auto"/>
        <w:jc w:val="both"/>
        <w:rPr>
          <w:rFonts w:cs="Arial"/>
          <w:szCs w:val="24"/>
        </w:rPr>
      </w:pPr>
      <w:r w:rsidRPr="003546EE">
        <w:rPr>
          <w:rFonts w:cs="Arial"/>
          <w:szCs w:val="24"/>
        </w:rPr>
        <w:t>El mundo antiguo, según la visión europea especial de la historia, se extiende desde la prehistoria de los pueblos de Asia Menor y África del Norte hasta la Edad Media de Europa. Los pueblos de Asia Menor y África del Norte se caracterizaron por el control estatal sobre la producción agrícola y minera, el comercio entre aldeas vecinas y remotas por parte de comerciantes independientes, la producción de bienes producidos por artesanos libres y grandes estructuras, iniciado por el gobierno y el empleo.</w:t>
      </w:r>
    </w:p>
    <w:p w14:paraId="77E44219" w14:textId="77777777" w:rsidR="003546EE" w:rsidRPr="003546EE" w:rsidRDefault="003546EE" w:rsidP="003546EE">
      <w:pPr>
        <w:spacing w:line="360" w:lineRule="auto"/>
        <w:jc w:val="both"/>
        <w:rPr>
          <w:rFonts w:cs="Arial"/>
          <w:szCs w:val="24"/>
        </w:rPr>
      </w:pPr>
    </w:p>
    <w:p w14:paraId="0AC8A668" w14:textId="77777777" w:rsidR="003546EE" w:rsidRPr="003546EE" w:rsidRDefault="003546EE" w:rsidP="003546EE">
      <w:pPr>
        <w:spacing w:line="360" w:lineRule="auto"/>
        <w:jc w:val="both"/>
        <w:rPr>
          <w:rFonts w:cs="Arial"/>
          <w:szCs w:val="24"/>
        </w:rPr>
      </w:pPr>
      <w:r w:rsidRPr="003546EE">
        <w:rPr>
          <w:rFonts w:cs="Arial"/>
          <w:szCs w:val="24"/>
        </w:rPr>
        <w:t>Este sistema de intercambio requirió el desarrollo de la legislación que rige los contratos comerciales y laborales; También requería un sistema monetario basado, después de una larga evolución, en metales preciosos y acuñación por parte del estado. Entre las monedas más antiguas conocidas se encuentra el electro, una moneda en forma de riñón hecha de una aleación de oro y plata, acuñada en Lidia (600 a. C.).</w:t>
      </w:r>
    </w:p>
    <w:p w14:paraId="4EA497DB" w14:textId="621D0B09" w:rsidR="003546EE" w:rsidRPr="003546EE" w:rsidRDefault="003546EE" w:rsidP="003546EE">
      <w:pPr>
        <w:spacing w:line="360" w:lineRule="auto"/>
        <w:jc w:val="both"/>
        <w:rPr>
          <w:rFonts w:cs="Arial"/>
          <w:szCs w:val="24"/>
        </w:rPr>
      </w:pPr>
      <w:r w:rsidRPr="003546EE">
        <w:rPr>
          <w:rFonts w:ascii="Times New Roman" w:eastAsiaTheme="majorEastAsia" w:hAnsiTheme="minorHAnsi"/>
          <w:b/>
          <w:noProof/>
          <w:sz w:val="20"/>
          <w:lang w:val="es-DO" w:eastAsia="es-DO"/>
        </w:rPr>
        <w:lastRenderedPageBreak/>
        <w:drawing>
          <wp:anchor distT="0" distB="0" distL="114300" distR="114300" simplePos="0" relativeHeight="251666432" behindDoc="0" locked="0" layoutInCell="1" allowOverlap="1" wp14:anchorId="0F3D3303" wp14:editId="269D5121">
            <wp:simplePos x="0" y="0"/>
            <wp:positionH relativeFrom="margin">
              <wp:posOffset>4607858</wp:posOffset>
            </wp:positionH>
            <wp:positionV relativeFrom="paragraph">
              <wp:posOffset>0</wp:posOffset>
            </wp:positionV>
            <wp:extent cx="1064707" cy="297179"/>
            <wp:effectExtent l="0" t="0" r="2540" b="8255"/>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4707" cy="297179"/>
                    </a:xfrm>
                    <a:prstGeom prst="rect">
                      <a:avLst/>
                    </a:prstGeom>
                  </pic:spPr>
                </pic:pic>
              </a:graphicData>
            </a:graphic>
            <wp14:sizeRelV relativeFrom="margin">
              <wp14:pctHeight>0</wp14:pctHeight>
            </wp14:sizeRelV>
          </wp:anchor>
        </w:drawing>
      </w:r>
    </w:p>
    <w:p w14:paraId="1B628F9E" w14:textId="77777777" w:rsidR="003546EE" w:rsidRPr="003546EE" w:rsidRDefault="003546EE" w:rsidP="003546EE">
      <w:pPr>
        <w:spacing w:line="360" w:lineRule="auto"/>
        <w:jc w:val="both"/>
        <w:rPr>
          <w:rFonts w:cs="Arial"/>
          <w:szCs w:val="24"/>
        </w:rPr>
      </w:pPr>
      <w:r w:rsidRPr="003546EE">
        <w:rPr>
          <w:rFonts w:cs="Arial"/>
          <w:szCs w:val="24"/>
        </w:rPr>
        <w:t>Todas estas características también fueron compartidas por egipcios, griegos, fenicios y cartagineses, hasta que alcanzaron un alto grado de madurez en Roma. Los filósofos griegos, fructíferos en sus ideas sobre todo tipo de hechos sociales, fueron pensadores económicos muy activos y perspicaces, y enfrentaron problemas económicos de una manera que puede considerarse muy moderna, porque consideraron muchos problemas económicos para que hoy sea reconocido como parte de la ciencia económica moderna.</w:t>
      </w:r>
    </w:p>
    <w:p w14:paraId="2F2C58D2" w14:textId="77777777" w:rsidR="003546EE" w:rsidRPr="003546EE" w:rsidRDefault="003546EE" w:rsidP="003546EE">
      <w:pPr>
        <w:spacing w:line="360" w:lineRule="auto"/>
        <w:jc w:val="both"/>
        <w:rPr>
          <w:rFonts w:cs="Arial"/>
          <w:szCs w:val="24"/>
        </w:rPr>
      </w:pPr>
    </w:p>
    <w:p w14:paraId="53584183" w14:textId="77777777" w:rsidR="003546EE" w:rsidRPr="003546EE" w:rsidRDefault="003546EE" w:rsidP="003546EE">
      <w:pPr>
        <w:spacing w:line="360" w:lineRule="auto"/>
        <w:jc w:val="both"/>
        <w:rPr>
          <w:rFonts w:cs="Arial"/>
          <w:szCs w:val="24"/>
        </w:rPr>
      </w:pPr>
      <w:r w:rsidRPr="003546EE">
        <w:rPr>
          <w:rFonts w:cs="Arial"/>
          <w:szCs w:val="24"/>
        </w:rPr>
        <w:t xml:space="preserve">Aunque el progreso significativo en el pensamiento económico en el mundo antiguo fue interrumpido por la caída del Imperio Romano de Occidente, las instituciones económicas comenzaron a desarrollarse dentro de Roma, antes y durante el imperio, que más tarde caracterizó la economía y feudalismo medieval. Según </w:t>
      </w:r>
      <w:proofErr w:type="spellStart"/>
      <w:r w:rsidRPr="003546EE">
        <w:rPr>
          <w:rFonts w:cs="Arial"/>
          <w:szCs w:val="24"/>
        </w:rPr>
        <w:t>Beer</w:t>
      </w:r>
      <w:proofErr w:type="spellEnd"/>
      <w:r w:rsidRPr="003546EE">
        <w:rPr>
          <w:rFonts w:cs="Arial"/>
          <w:szCs w:val="24"/>
        </w:rPr>
        <w:t xml:space="preserve"> (1966), incluso antes del imperio en Roma, pequeños propietarios campesinos con grandes terratenientes, que gradualmente concentraron la propiedad de la tierra mediante la apropiación de tierras estatales; los campesinos, por otro lado, tenían que cumplir con leyes muy estrictas sobre préstamos y altas tasas de interés. En 367, con la ayuda de las leyes legales, se intentó reducir el proceso de concentración estableciendo 500 yugas al sur como un límite en la cantidad de tierra comunal que una persona puede apropiarse.</w:t>
      </w:r>
    </w:p>
    <w:p w14:paraId="7BD61487" w14:textId="77777777" w:rsidR="003546EE" w:rsidRPr="003546EE" w:rsidRDefault="003546EE" w:rsidP="003546EE">
      <w:pPr>
        <w:spacing w:line="360" w:lineRule="auto"/>
        <w:jc w:val="both"/>
        <w:rPr>
          <w:rFonts w:cs="Arial"/>
          <w:szCs w:val="24"/>
        </w:rPr>
      </w:pPr>
    </w:p>
    <w:p w14:paraId="5EDE8C5B" w14:textId="77777777" w:rsidR="003546EE" w:rsidRPr="003546EE" w:rsidRDefault="003546EE" w:rsidP="003546EE">
      <w:pPr>
        <w:spacing w:line="360" w:lineRule="auto"/>
        <w:jc w:val="both"/>
        <w:rPr>
          <w:rFonts w:cs="Arial"/>
          <w:szCs w:val="24"/>
        </w:rPr>
      </w:pPr>
      <w:r w:rsidRPr="003546EE">
        <w:rPr>
          <w:rFonts w:cs="Arial"/>
          <w:szCs w:val="24"/>
        </w:rPr>
        <w:t xml:space="preserve">Ya durante el período del imperio de Tiberio Graco (163-133), propuso nuevamente limitar la apropiación individual máxima de las tierras comunes y transferir los excedentes liberados como resultado de esta medida a las familias campesinas con la posibilidad de su herencia. Los disturbios populares liderados por </w:t>
      </w:r>
      <w:proofErr w:type="spellStart"/>
      <w:r w:rsidRPr="003546EE">
        <w:rPr>
          <w:rFonts w:cs="Arial"/>
          <w:szCs w:val="24"/>
        </w:rPr>
        <w:t>Tiberius</w:t>
      </w:r>
      <w:proofErr w:type="spellEnd"/>
      <w:r w:rsidRPr="003546EE">
        <w:rPr>
          <w:rFonts w:cs="Arial"/>
          <w:szCs w:val="24"/>
        </w:rPr>
        <w:t xml:space="preserve"> aprobaron las medidas del Senado y crearon 80,000 granjas, pero luego este líder popular fue asesinado. Cayo Graco, hermano del antiguo y también elegido </w:t>
      </w:r>
      <w:proofErr w:type="spellStart"/>
      <w:r w:rsidRPr="003546EE">
        <w:rPr>
          <w:rFonts w:cs="Arial"/>
          <w:szCs w:val="24"/>
        </w:rPr>
        <w:t>Tribune</w:t>
      </w:r>
      <w:proofErr w:type="spellEnd"/>
      <w:r w:rsidRPr="003546EE">
        <w:rPr>
          <w:rFonts w:cs="Arial"/>
          <w:szCs w:val="24"/>
        </w:rPr>
        <w:t>, con el objetivo de ocupar a los desempleados ha logrado promover un programa integral de construcción de carreteras y colonización.</w:t>
      </w:r>
    </w:p>
    <w:p w14:paraId="1ABB6F14" w14:textId="7AEF8A0E" w:rsidR="003546EE" w:rsidRPr="003546EE" w:rsidRDefault="003546EE" w:rsidP="003546EE">
      <w:pPr>
        <w:spacing w:line="360" w:lineRule="auto"/>
        <w:jc w:val="both"/>
        <w:rPr>
          <w:rFonts w:cs="Arial"/>
          <w:szCs w:val="24"/>
        </w:rPr>
      </w:pPr>
      <w:r w:rsidRPr="003546EE">
        <w:rPr>
          <w:rFonts w:ascii="Times New Roman" w:eastAsiaTheme="majorEastAsia" w:hAnsiTheme="minorHAnsi"/>
          <w:b/>
          <w:noProof/>
          <w:sz w:val="20"/>
          <w:lang w:val="es-DO" w:eastAsia="es-DO"/>
        </w:rPr>
        <w:lastRenderedPageBreak/>
        <w:drawing>
          <wp:anchor distT="0" distB="0" distL="114300" distR="114300" simplePos="0" relativeHeight="251668480" behindDoc="0" locked="0" layoutInCell="1" allowOverlap="1" wp14:anchorId="52902928" wp14:editId="5D578124">
            <wp:simplePos x="0" y="0"/>
            <wp:positionH relativeFrom="margin">
              <wp:posOffset>4554071</wp:posOffset>
            </wp:positionH>
            <wp:positionV relativeFrom="paragraph">
              <wp:posOffset>0</wp:posOffset>
            </wp:positionV>
            <wp:extent cx="1064707" cy="297179"/>
            <wp:effectExtent l="0" t="0" r="2540" b="8255"/>
            <wp:wrapNone/>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4707" cy="297179"/>
                    </a:xfrm>
                    <a:prstGeom prst="rect">
                      <a:avLst/>
                    </a:prstGeom>
                  </pic:spPr>
                </pic:pic>
              </a:graphicData>
            </a:graphic>
            <wp14:sizeRelV relativeFrom="margin">
              <wp14:pctHeight>0</wp14:pctHeight>
            </wp14:sizeRelV>
          </wp:anchor>
        </w:drawing>
      </w:r>
    </w:p>
    <w:p w14:paraId="23A11AF3" w14:textId="77777777" w:rsidR="003546EE" w:rsidRPr="003546EE" w:rsidRDefault="003546EE" w:rsidP="003546EE">
      <w:pPr>
        <w:spacing w:line="360" w:lineRule="auto"/>
        <w:jc w:val="both"/>
        <w:rPr>
          <w:rFonts w:cs="Arial"/>
          <w:szCs w:val="24"/>
        </w:rPr>
      </w:pPr>
      <w:r w:rsidRPr="003546EE">
        <w:rPr>
          <w:rFonts w:cs="Arial"/>
          <w:szCs w:val="24"/>
        </w:rPr>
        <w:t>En la época de Augusto (63 a. C. - 14 d. C.), quedó claro que en las zonas rurales no había mano de obra debido a la urbanización de las aduanas; Augusto trató de resolver el problema de regular el matrimonio haciéndolo obligatorio para promover el crecimiento de la población, e incluso afirmó que facilitó el regreso recurriendo a la literatura. Esto explica por qué Virgilio, entre 36 y 29 a. C. Escribió Geórgicas, un poema de cuatro volúmenes sobre la vida campesina, y esto lo elevó como el mejor poeta de su tiempo. La realidad es que Las Georgias es un tratado técnico sobre agricultura y una defensa maravillosa contra el regreso al país y la restauración de la vida agrícola tradicional en Italia.</w:t>
      </w:r>
    </w:p>
    <w:p w14:paraId="76939718" w14:textId="77777777" w:rsidR="003546EE" w:rsidRPr="003546EE" w:rsidRDefault="003546EE" w:rsidP="003546EE">
      <w:pPr>
        <w:spacing w:line="360" w:lineRule="auto"/>
        <w:jc w:val="both"/>
        <w:rPr>
          <w:rFonts w:cs="Arial"/>
          <w:szCs w:val="24"/>
        </w:rPr>
      </w:pPr>
    </w:p>
    <w:p w14:paraId="1718641D" w14:textId="77777777" w:rsidR="003546EE" w:rsidRPr="003546EE" w:rsidRDefault="003546EE" w:rsidP="003546EE">
      <w:pPr>
        <w:spacing w:line="360" w:lineRule="auto"/>
        <w:jc w:val="both"/>
        <w:rPr>
          <w:rFonts w:cs="Arial"/>
          <w:szCs w:val="24"/>
        </w:rPr>
      </w:pPr>
      <w:r w:rsidRPr="003546EE">
        <w:rPr>
          <w:rFonts w:cs="Arial"/>
          <w:szCs w:val="24"/>
        </w:rPr>
        <w:t>Entonces, parte de la solución se encontró con la entrega de tierras para que los agricultores trabajen y vivan. Más tarde, a fines del siglo III, por decreto del emperador, los campesinos y sus herederos se vieron obligados a permanecer en sus tierras a cambio de una garantía de conservación de la propiedad, incluso si eran esclavos. Con este tipo de acuerdo, los grandes terratenientes alcanzaron el poder de las familias. Páter sobre los colonos de sus tierras. Incluso los pequeños campesinos independientes se volvieron cada vez más dependientes de los terratenientes.</w:t>
      </w:r>
    </w:p>
    <w:p w14:paraId="1DC571B2" w14:textId="77777777" w:rsidR="003546EE" w:rsidRPr="003546EE" w:rsidRDefault="003546EE" w:rsidP="003546EE">
      <w:pPr>
        <w:spacing w:line="360" w:lineRule="auto"/>
        <w:jc w:val="both"/>
        <w:rPr>
          <w:rFonts w:cs="Arial"/>
          <w:szCs w:val="24"/>
        </w:rPr>
      </w:pPr>
    </w:p>
    <w:p w14:paraId="3AA7863E" w14:textId="77777777" w:rsidR="003546EE" w:rsidRPr="003546EE" w:rsidRDefault="003546EE" w:rsidP="003546EE">
      <w:pPr>
        <w:spacing w:line="360" w:lineRule="auto"/>
        <w:jc w:val="both"/>
        <w:rPr>
          <w:rFonts w:cs="Arial"/>
          <w:szCs w:val="24"/>
        </w:rPr>
      </w:pPr>
      <w:r w:rsidRPr="003546EE">
        <w:rPr>
          <w:rFonts w:cs="Arial"/>
          <w:szCs w:val="24"/>
        </w:rPr>
        <w:t>Más tarde, después de conquistar el Imperio Romano en Occidente, los pueblos germánicos dejaron intacto el sistema de propiedad y los campesinos dependientes;</w:t>
      </w:r>
    </w:p>
    <w:p w14:paraId="47D5C46D" w14:textId="77777777" w:rsidR="003546EE" w:rsidRPr="003546EE" w:rsidRDefault="003546EE" w:rsidP="003546EE">
      <w:pPr>
        <w:spacing w:line="360" w:lineRule="auto"/>
        <w:jc w:val="both"/>
        <w:rPr>
          <w:rFonts w:cs="Arial"/>
          <w:szCs w:val="24"/>
        </w:rPr>
      </w:pPr>
    </w:p>
    <w:p w14:paraId="0D708707" w14:textId="77777777" w:rsidR="003546EE" w:rsidRDefault="003546EE" w:rsidP="003546EE">
      <w:pPr>
        <w:spacing w:line="360" w:lineRule="auto"/>
        <w:jc w:val="both"/>
        <w:rPr>
          <w:rFonts w:cs="Arial"/>
          <w:szCs w:val="24"/>
        </w:rPr>
      </w:pPr>
      <w:r w:rsidRPr="003546EE">
        <w:rPr>
          <w:rFonts w:cs="Arial"/>
          <w:szCs w:val="24"/>
        </w:rPr>
        <w:t xml:space="preserve">La iglesia y los príncipes fueron responsables de su distribución en toda Europa, es decir, en Inglaterra, Europa Central y Escandinavia. Los pequeños propietarios que aún existían no tenían más remedio que unirse a las fincas. Además, el sistema estatal se ha fortalecido a través de la legislación; Este fue el caso en Inglaterra, donde en el siglo IX Alfred el Grande decretó que cada persona debería tener un señor. Finalmente, la caída del imperio carolingio en el siglo IX eliminó la única </w:t>
      </w:r>
    </w:p>
    <w:p w14:paraId="552C5DFE" w14:textId="586F31A5" w:rsidR="003546EE" w:rsidRDefault="003546EE" w:rsidP="003546EE">
      <w:pPr>
        <w:spacing w:line="360" w:lineRule="auto"/>
        <w:jc w:val="both"/>
        <w:rPr>
          <w:rFonts w:cs="Arial"/>
          <w:szCs w:val="24"/>
        </w:rPr>
      </w:pPr>
      <w:r w:rsidRPr="003546EE">
        <w:rPr>
          <w:rFonts w:ascii="Times New Roman" w:eastAsiaTheme="majorEastAsia" w:hAnsiTheme="minorHAnsi"/>
          <w:b/>
          <w:noProof/>
          <w:sz w:val="20"/>
          <w:lang w:val="es-DO" w:eastAsia="es-DO"/>
        </w:rPr>
        <w:lastRenderedPageBreak/>
        <w:drawing>
          <wp:anchor distT="0" distB="0" distL="114300" distR="114300" simplePos="0" relativeHeight="251670528" behindDoc="0" locked="0" layoutInCell="1" allowOverlap="1" wp14:anchorId="3CD05E3C" wp14:editId="02C3BE1A">
            <wp:simplePos x="0" y="0"/>
            <wp:positionH relativeFrom="margin">
              <wp:posOffset>4572000</wp:posOffset>
            </wp:positionH>
            <wp:positionV relativeFrom="paragraph">
              <wp:posOffset>-89647</wp:posOffset>
            </wp:positionV>
            <wp:extent cx="1064707" cy="297179"/>
            <wp:effectExtent l="0" t="0" r="2540" b="8255"/>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4707" cy="297179"/>
                    </a:xfrm>
                    <a:prstGeom prst="rect">
                      <a:avLst/>
                    </a:prstGeom>
                  </pic:spPr>
                </pic:pic>
              </a:graphicData>
            </a:graphic>
            <wp14:sizeRelV relativeFrom="margin">
              <wp14:pctHeight>0</wp14:pctHeight>
            </wp14:sizeRelV>
          </wp:anchor>
        </w:drawing>
      </w:r>
    </w:p>
    <w:p w14:paraId="6EDD6382" w14:textId="30F8D5BC" w:rsidR="003546EE" w:rsidRPr="003546EE" w:rsidRDefault="003546EE" w:rsidP="003546EE">
      <w:pPr>
        <w:spacing w:line="360" w:lineRule="auto"/>
        <w:jc w:val="both"/>
        <w:rPr>
          <w:rFonts w:cs="Arial"/>
          <w:szCs w:val="24"/>
        </w:rPr>
      </w:pPr>
      <w:r w:rsidRPr="003546EE">
        <w:rPr>
          <w:rFonts w:cs="Arial"/>
          <w:szCs w:val="24"/>
        </w:rPr>
        <w:t>alternativa, aseguró el régimen estatal como la unidad predominante del poder político local y fortaleció la relación entre el campesino y el señor, una relación que se conoció como servidumbre a partir del siglo X.</w:t>
      </w:r>
    </w:p>
    <w:p w14:paraId="535EC39D" w14:textId="03D75EAF" w:rsidR="00935547" w:rsidRDefault="00A40EFA" w:rsidP="003546EE">
      <w:pPr>
        <w:pStyle w:val="Ttulo1"/>
      </w:pPr>
      <w:bookmarkStart w:id="5" w:name="_Toc27459777"/>
      <w:r w:rsidRPr="00A40EFA">
        <w:t>3. El aporte de los griegos</w:t>
      </w:r>
      <w:bookmarkEnd w:id="5"/>
    </w:p>
    <w:p w14:paraId="78581465" w14:textId="77777777" w:rsidR="003546EE" w:rsidRPr="003546EE" w:rsidRDefault="003546EE" w:rsidP="003546EE"/>
    <w:p w14:paraId="75834EF3" w14:textId="77777777" w:rsidR="00A40EFA" w:rsidRDefault="00A40EFA" w:rsidP="003546EE">
      <w:pPr>
        <w:spacing w:line="360" w:lineRule="auto"/>
        <w:jc w:val="both"/>
      </w:pPr>
      <w:r w:rsidRPr="00A40EFA">
        <w:t>El concepto de economía, como muchos de los conceptos que componen la estructura simbólica del pensamiento, ha evolucionado para alcanzar conceptos conocidos y difundirlos a través de diversas teorías eco</w:t>
      </w:r>
      <w:r w:rsidR="00F31E57">
        <w:t>nómicas en los campos modernos e</w:t>
      </w:r>
      <w:r w:rsidRPr="00A40EFA">
        <w:t>studio y profesional en el mundo. Durante mucho tiempo, la ciencia económica, como otras disciplinas, ha permanecido conectada a la esfera del pensamiento global y más estrechamente vinculada a la filosofía, la política, la naturaleza y la comunidad. Un vistazo rápido a la época nos permite ver la evolución presentada por el concepto de economía, al menos en relación con los documentos históricos del pensamiento occidental.</w:t>
      </w:r>
      <w:r w:rsidR="00F31E57" w:rsidRPr="00F31E57">
        <w:t xml:space="preserve"> Los pueblos primitivos combinan la economía y otras formas de conocimiento en una esfera global de conocimiento, en la que los campos específicos no están delimitados y no tienen límites divisorios, incluso</w:t>
      </w:r>
      <w:r w:rsidR="00F31E57">
        <w:t xml:space="preserve"> entre la ciencia y la religión.</w:t>
      </w:r>
      <w:r w:rsidR="00F31E57" w:rsidRPr="00F31E57">
        <w:t xml:space="preserve"> No entraremos en este aspecto, ya que se desarrolla ampliamente en epistemología y ciertamente habrá debates interesantes entre los filósofos de la ciencia. La verdad es que todos los analistas han viajado en el tiempo para encontr</w:t>
      </w:r>
      <w:r w:rsidR="00F31E57">
        <w:t>ar el origen de este concepto; d</w:t>
      </w:r>
      <w:r w:rsidR="00F31E57" w:rsidRPr="00F31E57">
        <w:t>e acuerdo en que el término económico proviene del griego oikonomia, que se divide en dos términos Oikos, que significa vivienda y N</w:t>
      </w:r>
      <w:r w:rsidR="00F31E57">
        <w:t xml:space="preserve">om, que significa leyes </w:t>
      </w:r>
      <w:r w:rsidR="00F31E57" w:rsidRPr="00F31E57">
        <w:t>del gobierno. Esto nos permite deducir que, en un momento histórico, la gestión de recursos tenía que convertirse en algo muy importante, para llamar la atención y dedicar varias páginas para su análisis por pensador del tiempo</w:t>
      </w:r>
      <w:r w:rsidR="00F31E57">
        <w:t>.</w:t>
      </w:r>
    </w:p>
    <w:p w14:paraId="4978B637" w14:textId="77777777" w:rsidR="00F31E57" w:rsidRPr="00E929BE" w:rsidRDefault="00F31E57" w:rsidP="003546EE">
      <w:pPr>
        <w:spacing w:line="360" w:lineRule="auto"/>
        <w:jc w:val="both"/>
        <w:rPr>
          <w:b/>
          <w:bCs/>
        </w:rPr>
      </w:pPr>
      <w:r w:rsidRPr="00E929BE">
        <w:rPr>
          <w:b/>
          <w:bCs/>
        </w:rPr>
        <w:t>Pensamiento económico griego</w:t>
      </w:r>
    </w:p>
    <w:p w14:paraId="57B215ED" w14:textId="77777777" w:rsidR="003546EE" w:rsidRDefault="00F31E57" w:rsidP="003546EE">
      <w:pPr>
        <w:spacing w:line="360" w:lineRule="auto"/>
        <w:jc w:val="both"/>
      </w:pPr>
      <w:r>
        <w:t xml:space="preserve">Los griegos en los siglos quinto y sexto adoptaron un enfoque lógico de la economía basado en principios éticos y la teoría antropológica (de los cuales el hombre es el centro del universo). Los autores principales son Jenofonte, Platón y Aristóteles, </w:t>
      </w:r>
    </w:p>
    <w:p w14:paraId="28FDEDB2" w14:textId="2760AF26" w:rsidR="003546EE" w:rsidRDefault="003546EE" w:rsidP="003546EE">
      <w:pPr>
        <w:spacing w:line="360" w:lineRule="auto"/>
        <w:jc w:val="both"/>
      </w:pPr>
      <w:r w:rsidRPr="003546EE">
        <w:rPr>
          <w:rFonts w:ascii="Times New Roman" w:eastAsiaTheme="majorEastAsia" w:hAnsiTheme="minorHAnsi"/>
          <w:b/>
          <w:noProof/>
          <w:sz w:val="20"/>
          <w:lang w:val="es-DO" w:eastAsia="es-DO"/>
        </w:rPr>
        <w:lastRenderedPageBreak/>
        <w:drawing>
          <wp:anchor distT="0" distB="0" distL="114300" distR="114300" simplePos="0" relativeHeight="251672576" behindDoc="0" locked="0" layoutInCell="1" allowOverlap="1" wp14:anchorId="432C1B46" wp14:editId="786A71D2">
            <wp:simplePos x="0" y="0"/>
            <wp:positionH relativeFrom="margin">
              <wp:posOffset>4572000</wp:posOffset>
            </wp:positionH>
            <wp:positionV relativeFrom="paragraph">
              <wp:posOffset>0</wp:posOffset>
            </wp:positionV>
            <wp:extent cx="1064707" cy="297179"/>
            <wp:effectExtent l="0" t="0" r="2540" b="8255"/>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4707" cy="297179"/>
                    </a:xfrm>
                    <a:prstGeom prst="rect">
                      <a:avLst/>
                    </a:prstGeom>
                  </pic:spPr>
                </pic:pic>
              </a:graphicData>
            </a:graphic>
            <wp14:sizeRelV relativeFrom="margin">
              <wp14:pctHeight>0</wp14:pctHeight>
            </wp14:sizeRelV>
          </wp:anchor>
        </w:drawing>
      </w:r>
    </w:p>
    <w:p w14:paraId="36F33239" w14:textId="65FFFF9C" w:rsidR="00F31E57" w:rsidRDefault="00F31E57" w:rsidP="003546EE">
      <w:pPr>
        <w:spacing w:line="360" w:lineRule="auto"/>
        <w:jc w:val="both"/>
      </w:pPr>
      <w:r>
        <w:t>todos discípulos de Sócrates. Como puede ver, los griegos discutieron las ideas que reconocemos hoy como muy modernas; la economía de la misma palabra nació de los antiguos griegos y significa "el soberano", en referencia a cuestiones internas. Por esta razón, los cálculos hedónicos, los valores subjetivos, la disminución marginal de la utilidad, la eficiencia, la asignación de recursos, la especialización y la división del trabajo son eficientes y productivos, funcionales. La capacidad del estado para regular y redistribuir nos parecerá muy familiar, discusiones sobre la contribución del individualismo y las funciones del dinero. En resumen, a pesar de que la economía griega es predominantemente agrícola, los griegos se han acercado a lo que llamamos ciencia económica.</w:t>
      </w:r>
    </w:p>
    <w:p w14:paraId="2ADA912C" w14:textId="77777777" w:rsidR="00F31E57" w:rsidRPr="00F31E57" w:rsidRDefault="00F31E57" w:rsidP="003546EE">
      <w:pPr>
        <w:spacing w:line="360" w:lineRule="auto"/>
        <w:jc w:val="both"/>
        <w:rPr>
          <w:b/>
        </w:rPr>
      </w:pPr>
      <w:r>
        <w:rPr>
          <w:b/>
        </w:rPr>
        <w:t xml:space="preserve"> </w:t>
      </w:r>
      <w:r w:rsidRPr="00F31E57">
        <w:rPr>
          <w:b/>
        </w:rPr>
        <w:t xml:space="preserve">Autores importantes </w:t>
      </w:r>
    </w:p>
    <w:p w14:paraId="1DFFFE02" w14:textId="77777777" w:rsidR="00F31E57" w:rsidRPr="00F31E57" w:rsidRDefault="00F31E57" w:rsidP="003546EE">
      <w:pPr>
        <w:spacing w:line="360" w:lineRule="auto"/>
        <w:jc w:val="both"/>
        <w:rPr>
          <w:b/>
        </w:rPr>
      </w:pPr>
      <w:r w:rsidRPr="00F31E57">
        <w:rPr>
          <w:b/>
        </w:rPr>
        <w:t>Jenofonte (430 a.C. - 355 a.C.)</w:t>
      </w:r>
    </w:p>
    <w:p w14:paraId="00C04EF9" w14:textId="77777777" w:rsidR="00F31E57" w:rsidRDefault="00F31E57" w:rsidP="003546EE">
      <w:pPr>
        <w:spacing w:line="360" w:lineRule="auto"/>
        <w:jc w:val="both"/>
      </w:pPr>
      <w:r w:rsidRPr="00F31E57">
        <w:t>Jenofonte es un filósofo, discípulo militar, político e histórico de Sócrates. Su libro Anabocation se está utilizando actualmente como un buen ejemplo de cómo escribir historia. Sus pensamientos sobre economía lo registraron en un libro llamado oekonomus, una monografía sobre gestión del patrimonio, un trabajo específicamente realizado por mujeres. En este libro, presenta información detallada sobre la organización en el hogar, la capacitación y el manejo del aflojamiento, el alcohol y la conservación de alimentos. Si la economía puede definirse como la ciencia de la investigación de gestión de recursos, como lo hace Wicksteed, en vista de esta definición de economía, Xenophon debería considerarse uno de los primeros economistas.</w:t>
      </w:r>
    </w:p>
    <w:p w14:paraId="04AC7DCD" w14:textId="77777777" w:rsidR="003546EE" w:rsidRDefault="00F31E57" w:rsidP="003546EE">
      <w:pPr>
        <w:spacing w:line="360" w:lineRule="auto"/>
        <w:jc w:val="both"/>
      </w:pPr>
      <w:r>
        <w:t xml:space="preserve">Jenofonte centra su trabajo en el buen liderazgo y la capacidad humana como una variable clave para el gobierno. Según este autor, para obtener un excedente económico en la familia, en la ciudad o en el Estado, son necesarias las habilidades, el orden y la división del trabajo. Para Jenofonte, el líder es un individuo, guiado por su egoísmo y la inteligencia, con su capacidad de organización superponen a las fuerzas naturales que recurrir a lo que necesita para satisfacer las necesidades. </w:t>
      </w:r>
    </w:p>
    <w:p w14:paraId="302BFB7F" w14:textId="087A6328" w:rsidR="003546EE" w:rsidRDefault="003546EE" w:rsidP="003546EE">
      <w:pPr>
        <w:spacing w:line="360" w:lineRule="auto"/>
        <w:jc w:val="both"/>
      </w:pPr>
      <w:r w:rsidRPr="003546EE">
        <w:rPr>
          <w:rFonts w:ascii="Times New Roman" w:eastAsiaTheme="majorEastAsia" w:hAnsiTheme="minorHAnsi"/>
          <w:b/>
          <w:noProof/>
          <w:sz w:val="20"/>
          <w:lang w:val="es-DO" w:eastAsia="es-DO"/>
        </w:rPr>
        <w:lastRenderedPageBreak/>
        <w:drawing>
          <wp:anchor distT="0" distB="0" distL="114300" distR="114300" simplePos="0" relativeHeight="251674624" behindDoc="0" locked="0" layoutInCell="1" allowOverlap="1" wp14:anchorId="5A3AA196" wp14:editId="2E8BC930">
            <wp:simplePos x="0" y="0"/>
            <wp:positionH relativeFrom="margin">
              <wp:posOffset>4554070</wp:posOffset>
            </wp:positionH>
            <wp:positionV relativeFrom="paragraph">
              <wp:posOffset>-89647</wp:posOffset>
            </wp:positionV>
            <wp:extent cx="1064707" cy="297179"/>
            <wp:effectExtent l="0" t="0" r="2540" b="8255"/>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4707" cy="297179"/>
                    </a:xfrm>
                    <a:prstGeom prst="rect">
                      <a:avLst/>
                    </a:prstGeom>
                  </pic:spPr>
                </pic:pic>
              </a:graphicData>
            </a:graphic>
            <wp14:sizeRelV relativeFrom="margin">
              <wp14:pctHeight>0</wp14:pctHeight>
            </wp14:sizeRelV>
          </wp:anchor>
        </w:drawing>
      </w:r>
    </w:p>
    <w:p w14:paraId="6CA25B6E" w14:textId="6862C4FD" w:rsidR="00F31E57" w:rsidRDefault="00F31E57" w:rsidP="003546EE">
      <w:pPr>
        <w:spacing w:line="360" w:lineRule="auto"/>
        <w:jc w:val="both"/>
      </w:pPr>
      <w:r>
        <w:t>Estas reglas fueron luego aceptadas por el flujo del placer y apoyaron la teoría subjetiva del valor, que más tarde se convirtió en una disciplina importante para la economía neoclásica.</w:t>
      </w:r>
      <w:r w:rsidR="00683B2B" w:rsidRPr="00683B2B">
        <w:t xml:space="preserve"> </w:t>
      </w:r>
      <w:r w:rsidR="00683B2B">
        <w:t>En este sentido, Jenofonte dio un ejemplo de un hombre, viendo diferentes platos en la mesa, sintiendo aburrimiento obligándolo a llevar una vida pacífica, en su opinión. Es la mejor forma de vivir. Por lo tanto, enfatiza la idea de que un objeto es bueno para el individuo que lo necesita, es decir, vale la pena usarlo, se introducirá otro concepto en la economía moderna a través de Smith y Marx. Jenofonte, como lo haría más tarde Smith, declara que un aumento en la cantidad y calidad de los bienes procedentes de la división técnica del trabajo y esta división está limitada por el tamaño del mercado. Fiel a su mandato moral, dijo que para que un intercambio sea justo, debe ser voluntario.</w:t>
      </w:r>
    </w:p>
    <w:p w14:paraId="2B9A74EA" w14:textId="77777777" w:rsidR="00683B2B" w:rsidRDefault="00683B2B" w:rsidP="003546EE">
      <w:pPr>
        <w:spacing w:line="360" w:lineRule="auto"/>
        <w:jc w:val="both"/>
        <w:rPr>
          <w:b/>
        </w:rPr>
      </w:pPr>
      <w:r w:rsidRPr="00683B2B">
        <w:rPr>
          <w:b/>
        </w:rPr>
        <w:t>Platón (428 ac 347 ac)</w:t>
      </w:r>
    </w:p>
    <w:p w14:paraId="5F83EDE0" w14:textId="77777777" w:rsidR="00683B2B" w:rsidRDefault="00683B2B" w:rsidP="003546EE">
      <w:pPr>
        <w:spacing w:line="360" w:lineRule="auto"/>
        <w:jc w:val="both"/>
      </w:pPr>
      <w:r>
        <w:t>Platón analizó toda la estructura política y económica del estado con Jenofonte, compartieron la idea de que las personas son una variable fundamental de la economía política. El interés platónico es la combinación óptima de gobierno y economía en este punto para Platón, el estado óptimo es una situación rígida, estática e ideal y todos los cambios se consideran regresiones.</w:t>
      </w:r>
    </w:p>
    <w:p w14:paraId="6349A568" w14:textId="77777777" w:rsidR="00683B2B" w:rsidRDefault="00683B2B" w:rsidP="003546EE">
      <w:pPr>
        <w:spacing w:line="360" w:lineRule="auto"/>
        <w:jc w:val="both"/>
      </w:pPr>
      <w:r>
        <w:t>Platón también reconoció la especialización y división del trabajo con la que entró en contacto Jenofonte como base para una mayor eficiencia y productividad, pero la amplió a la división de clase (división social del trabajo). Resuelve el problema del movimiento de mercancías y concluye que se realiza a través de los mercados y que el dinero se utiliza como medio de intercambio. Sin embargo, este mercado debe ser regulado por el Estado sobre la base de principios matemáticos y utilizar costumbres para mantener la proporción en la que los ingresos se distribuyen sin cambios. En este modelo, la unidad monetaria se utilizó para controlar los problemas de distribución debido al desgaste.</w:t>
      </w:r>
    </w:p>
    <w:p w14:paraId="1B5B6A5D" w14:textId="77777777" w:rsidR="00683B2B" w:rsidRDefault="00683B2B" w:rsidP="003546EE">
      <w:pPr>
        <w:spacing w:line="360" w:lineRule="auto"/>
        <w:jc w:val="both"/>
      </w:pPr>
    </w:p>
    <w:p w14:paraId="58FF2E84" w14:textId="77777777" w:rsidR="003546EE" w:rsidRDefault="003546EE" w:rsidP="003546EE">
      <w:pPr>
        <w:spacing w:line="360" w:lineRule="auto"/>
        <w:jc w:val="both"/>
      </w:pPr>
    </w:p>
    <w:p w14:paraId="65EC3087" w14:textId="310E9598" w:rsidR="003546EE" w:rsidRDefault="003546EE" w:rsidP="003546EE">
      <w:pPr>
        <w:spacing w:line="360" w:lineRule="auto"/>
        <w:jc w:val="both"/>
      </w:pPr>
      <w:r w:rsidRPr="003546EE">
        <w:rPr>
          <w:rFonts w:ascii="Times New Roman" w:eastAsiaTheme="majorEastAsia" w:hAnsiTheme="minorHAnsi"/>
          <w:b/>
          <w:noProof/>
          <w:sz w:val="20"/>
          <w:lang w:val="es-DO" w:eastAsia="es-DO"/>
        </w:rPr>
        <w:lastRenderedPageBreak/>
        <w:drawing>
          <wp:anchor distT="0" distB="0" distL="114300" distR="114300" simplePos="0" relativeHeight="251676672" behindDoc="0" locked="0" layoutInCell="1" allowOverlap="1" wp14:anchorId="178DA6F0" wp14:editId="046734EE">
            <wp:simplePos x="0" y="0"/>
            <wp:positionH relativeFrom="margin">
              <wp:posOffset>4607859</wp:posOffset>
            </wp:positionH>
            <wp:positionV relativeFrom="paragraph">
              <wp:posOffset>0</wp:posOffset>
            </wp:positionV>
            <wp:extent cx="1064707" cy="297179"/>
            <wp:effectExtent l="0" t="0" r="2540" b="8255"/>
            <wp:wrapNone/>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4707" cy="297179"/>
                    </a:xfrm>
                    <a:prstGeom prst="rect">
                      <a:avLst/>
                    </a:prstGeom>
                  </pic:spPr>
                </pic:pic>
              </a:graphicData>
            </a:graphic>
            <wp14:sizeRelV relativeFrom="margin">
              <wp14:pctHeight>0</wp14:pctHeight>
            </wp14:sizeRelV>
          </wp:anchor>
        </w:drawing>
      </w:r>
    </w:p>
    <w:p w14:paraId="1D0C34A0" w14:textId="50A85C5D" w:rsidR="00683B2B" w:rsidRDefault="00683B2B" w:rsidP="003546EE">
      <w:pPr>
        <w:spacing w:line="360" w:lineRule="auto"/>
        <w:jc w:val="both"/>
      </w:pPr>
      <w:r>
        <w:t>A diferencia de Jenofonte, para Platón, los intereses personales no sirven para maximizar el beneficio humano, ya que interrumpen la estabilidad; Incluso consideró el comercio como una actividad ineficaz y se negó a prestarnos dinero y las ganancias comerciales no fueron éticas. Platón ve en el liderazgo sabio la coordinación de los gobernantes como puntos indispensables para que el estado alcance la eficiencia. Además, Platón considera que el estado autoritario y coercitivo es la única forma de lograr el bienestar social.</w:t>
      </w:r>
    </w:p>
    <w:p w14:paraId="784B927F" w14:textId="77777777" w:rsidR="00683B2B" w:rsidRDefault="00683B2B" w:rsidP="003546EE">
      <w:pPr>
        <w:spacing w:line="360" w:lineRule="auto"/>
        <w:jc w:val="both"/>
        <w:rPr>
          <w:b/>
        </w:rPr>
      </w:pPr>
      <w:r w:rsidRPr="00683B2B">
        <w:rPr>
          <w:b/>
        </w:rPr>
        <w:t>Aristóteles (384 ac – 322 ac)</w:t>
      </w:r>
    </w:p>
    <w:p w14:paraId="06401112" w14:textId="77777777" w:rsidR="00683B2B" w:rsidRPr="00683B2B" w:rsidRDefault="00683B2B" w:rsidP="003546EE">
      <w:pPr>
        <w:spacing w:line="360" w:lineRule="auto"/>
        <w:jc w:val="both"/>
        <w:rPr>
          <w:b/>
        </w:rPr>
      </w:pPr>
    </w:p>
    <w:p w14:paraId="62DB87A0" w14:textId="77777777" w:rsidR="00683B2B" w:rsidRPr="00683B2B" w:rsidRDefault="00683B2B" w:rsidP="003546EE">
      <w:pPr>
        <w:spacing w:line="360" w:lineRule="auto"/>
        <w:jc w:val="both"/>
      </w:pPr>
      <w:r w:rsidRPr="00683B2B">
        <w:t>Aristóteles fue el pensador griego que hizo la mayor contribución a la economía y que se acercó más a las ideas concebidas hoy como una ciencia económica, que utilizó de la cremación.</w:t>
      </w:r>
    </w:p>
    <w:p w14:paraId="1AEEE5C9" w14:textId="77777777" w:rsidR="00683B2B" w:rsidRDefault="00683B2B" w:rsidP="003546EE">
      <w:pPr>
        <w:spacing w:line="360" w:lineRule="auto"/>
        <w:jc w:val="both"/>
      </w:pPr>
      <w:r w:rsidRPr="00683B2B">
        <w:t>El sujeto económico de Aristote, o agente como diría el neoclásico, es un patriarca rural que busca la felicidad; Es por eso que el propósito de la producción es el consumo y no el comercio, aunque esto es necesario para obtener otros bienes para satisfacer las necesidades y lograr la independencia del hogar o el régimen especializado. preparaciones Esta independencia económica asegura que haya tiempo libre para cumplir los ideales morales grecorromanos al involucrarse en los problemas de la</w:t>
      </w:r>
      <w:r>
        <w:t xml:space="preserve"> polis y la vida contemplativa, c</w:t>
      </w:r>
      <w:r w:rsidRPr="00683B2B">
        <w:t>omo dirá Amartya Sen, el objetivo es la libertad.</w:t>
      </w:r>
    </w:p>
    <w:p w14:paraId="1DDF5023" w14:textId="77777777" w:rsidR="003546EE" w:rsidRDefault="00683B2B" w:rsidP="003546EE">
      <w:pPr>
        <w:spacing w:line="360" w:lineRule="auto"/>
        <w:jc w:val="both"/>
      </w:pPr>
      <w:r w:rsidRPr="00683B2B">
        <w:t xml:space="preserve">Al igual que Platón, él ve al individuo como parte de la sociedad, el hombre es un animal social, él es parte de la polis; pero a diferencia de Platón, que protege la propiedad privada para todas las clases, excepto los esclavos, no son más que un instrumento económico. Expresó sus ideas sobre la economía en un contexto moral y creía que esta moral debería responder a un orden natural. Para Aristóteles, la ética debe adaptarse a las leyes de la naturaleza y su aspecto central es la igualdad de justicia. Reconoce dos tipos de justicia, el tipo de distribución que tiene que ver </w:t>
      </w:r>
    </w:p>
    <w:p w14:paraId="1C94A75B" w14:textId="77777777" w:rsidR="003546EE" w:rsidRDefault="003546EE" w:rsidP="003546EE">
      <w:pPr>
        <w:spacing w:line="360" w:lineRule="auto"/>
        <w:jc w:val="both"/>
      </w:pPr>
    </w:p>
    <w:p w14:paraId="26AF287A" w14:textId="7D5D8F4D" w:rsidR="003546EE" w:rsidRDefault="003546EE" w:rsidP="003546EE">
      <w:pPr>
        <w:spacing w:line="360" w:lineRule="auto"/>
        <w:jc w:val="both"/>
      </w:pPr>
      <w:r w:rsidRPr="003546EE">
        <w:rPr>
          <w:rFonts w:ascii="Times New Roman" w:eastAsiaTheme="majorEastAsia" w:hAnsiTheme="minorHAnsi"/>
          <w:b/>
          <w:noProof/>
          <w:sz w:val="20"/>
          <w:lang w:val="es-DO" w:eastAsia="es-DO"/>
        </w:rPr>
        <w:lastRenderedPageBreak/>
        <w:drawing>
          <wp:anchor distT="0" distB="0" distL="114300" distR="114300" simplePos="0" relativeHeight="251678720" behindDoc="0" locked="0" layoutInCell="1" allowOverlap="1" wp14:anchorId="094F8858" wp14:editId="34AB6EF6">
            <wp:simplePos x="0" y="0"/>
            <wp:positionH relativeFrom="margin">
              <wp:posOffset>4572000</wp:posOffset>
            </wp:positionH>
            <wp:positionV relativeFrom="paragraph">
              <wp:posOffset>0</wp:posOffset>
            </wp:positionV>
            <wp:extent cx="1064707" cy="297179"/>
            <wp:effectExtent l="0" t="0" r="2540" b="8255"/>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4707" cy="297179"/>
                    </a:xfrm>
                    <a:prstGeom prst="rect">
                      <a:avLst/>
                    </a:prstGeom>
                  </pic:spPr>
                </pic:pic>
              </a:graphicData>
            </a:graphic>
            <wp14:sizeRelV relativeFrom="margin">
              <wp14:pctHeight>0</wp14:pctHeight>
            </wp14:sizeRelV>
          </wp:anchor>
        </w:drawing>
      </w:r>
    </w:p>
    <w:p w14:paraId="59F20FA2" w14:textId="0DE509A1" w:rsidR="00683B2B" w:rsidRDefault="00683B2B" w:rsidP="003546EE">
      <w:pPr>
        <w:spacing w:line="360" w:lineRule="auto"/>
        <w:jc w:val="both"/>
      </w:pPr>
      <w:r w:rsidRPr="00683B2B">
        <w:t>con la igualdad en la distribución de actividades e ingresos; y reparación o cambio, con respecto a la equidad a cambio.</w:t>
      </w:r>
    </w:p>
    <w:p w14:paraId="364E9BDC" w14:textId="77777777" w:rsidR="00683B2B" w:rsidRDefault="00683B2B" w:rsidP="003546EE">
      <w:pPr>
        <w:spacing w:line="360" w:lineRule="auto"/>
        <w:jc w:val="both"/>
      </w:pPr>
      <w:r w:rsidRPr="00683B2B">
        <w:t xml:space="preserve">Aristóteles creía que la división equitativa entre personas desiguales sería injusto, por lo que la sociedad tenía que recompensar a los individuos en función de sus logros; Por esta razón, las personas con la mayor capacidad intelectual obtendrán más por los mayores esfuerzos dedicados a su formación. En esta tesis, podemos observar una premisa de la teoría actual del capital humano. Los intercambios son innecesarios y la justicia corregida debe corregir las desigualdades que pueden ocurrir a cambio, ya sea involuntario o no. Se garantiza justicia justa o equitativa cuando se intercambian bienes de igual valor, en efectivo o en especie. Este tipo de justicia llevó a Aristóteles a pensar en el dinero como una unidad de medida que permitía a las personas comparar el valor de los bienes y hacerlos intercambiables e incluso </w:t>
      </w:r>
      <w:r>
        <w:t xml:space="preserve">ahorrar valor para las compras </w:t>
      </w:r>
      <w:r w:rsidRPr="00683B2B">
        <w:t>en el futuro</w:t>
      </w:r>
      <w:r>
        <w:t>.</w:t>
      </w:r>
    </w:p>
    <w:p w14:paraId="00BE10E1" w14:textId="77777777" w:rsidR="00683B2B" w:rsidRDefault="00683B2B" w:rsidP="003546EE">
      <w:pPr>
        <w:spacing w:line="360" w:lineRule="auto"/>
        <w:jc w:val="both"/>
      </w:pPr>
      <w:r w:rsidRPr="00683B2B">
        <w:t xml:space="preserve">Aristóteles mejoró un poco más su teoría del valor al distinguir entre usabilidad y valor de cambio, inicialmente definido como la capacidad de un bien para satisfacer </w:t>
      </w:r>
      <w:r>
        <w:t>la demanda a través del consumo</w:t>
      </w:r>
      <w:r w:rsidRPr="00683B2B">
        <w:t xml:space="preserve"> y el segundo es la posibilidad de ser intercambiado por otros bienes. Necesidades naturales individuales o colectivas. El comercio solo persigue la acumulación de dinero, una mercancía de solo valor de cambio, que debe ser culpada (injusta); son actividades que no crean riqueza real porque se realizan a expensas de otros y confunden los medios con el objetivo final. La acumulación de dinero es precisamente el objeto de formas antinaturales.</w:t>
      </w:r>
    </w:p>
    <w:p w14:paraId="169A45EE" w14:textId="66136911" w:rsidR="00683B2B" w:rsidRDefault="000B389F" w:rsidP="003546EE">
      <w:pPr>
        <w:pStyle w:val="Ttulo1"/>
      </w:pPr>
      <w:bookmarkStart w:id="6" w:name="_Toc27459778"/>
      <w:r w:rsidRPr="000B389F">
        <w:t>4. Economía preclásica</w:t>
      </w:r>
      <w:bookmarkEnd w:id="6"/>
    </w:p>
    <w:p w14:paraId="11B28D1E" w14:textId="77777777" w:rsidR="003546EE" w:rsidRPr="003546EE" w:rsidRDefault="003546EE" w:rsidP="003546EE"/>
    <w:p w14:paraId="58C1CB93" w14:textId="77777777" w:rsidR="003546EE" w:rsidRDefault="000B389F" w:rsidP="003546EE">
      <w:pPr>
        <w:spacing w:line="360" w:lineRule="auto"/>
        <w:jc w:val="both"/>
      </w:pPr>
      <w:r w:rsidRPr="000B389F">
        <w:t xml:space="preserve">La Edad Media, dominada por formas políticas de organización feudales y por un poderoso sistema económico autoritario con poco progreso científico, comenzó a romper las rutas comerciales con el Lejano Oriente y con la fuerte acumulación de metales preciosos de los países europeos en la oportunidad de conquistar América. El concepto de mercantilista se remonta al siglo XVI, pero tiene poder en el siglo XVII y tiene características especiales en cada país. La característica principal del </w:t>
      </w:r>
    </w:p>
    <w:p w14:paraId="5C1B1D19" w14:textId="558B6F4C" w:rsidR="003546EE" w:rsidRDefault="003546EE" w:rsidP="003546EE">
      <w:pPr>
        <w:spacing w:line="360" w:lineRule="auto"/>
        <w:jc w:val="both"/>
      </w:pPr>
      <w:r w:rsidRPr="003546EE">
        <w:rPr>
          <w:rFonts w:ascii="Times New Roman" w:eastAsiaTheme="majorEastAsia" w:hAnsiTheme="minorHAnsi"/>
          <w:b/>
          <w:noProof/>
          <w:sz w:val="20"/>
          <w:lang w:val="es-DO" w:eastAsia="es-DO"/>
        </w:rPr>
        <w:lastRenderedPageBreak/>
        <w:drawing>
          <wp:anchor distT="0" distB="0" distL="114300" distR="114300" simplePos="0" relativeHeight="251680768" behindDoc="0" locked="0" layoutInCell="1" allowOverlap="1" wp14:anchorId="61399D09" wp14:editId="5EB99E66">
            <wp:simplePos x="0" y="0"/>
            <wp:positionH relativeFrom="margin">
              <wp:posOffset>4589930</wp:posOffset>
            </wp:positionH>
            <wp:positionV relativeFrom="paragraph">
              <wp:posOffset>0</wp:posOffset>
            </wp:positionV>
            <wp:extent cx="1064707" cy="297179"/>
            <wp:effectExtent l="0" t="0" r="2540" b="8255"/>
            <wp:wrapNone/>
            <wp:docPr id="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4707" cy="297179"/>
                    </a:xfrm>
                    <a:prstGeom prst="rect">
                      <a:avLst/>
                    </a:prstGeom>
                  </pic:spPr>
                </pic:pic>
              </a:graphicData>
            </a:graphic>
            <wp14:sizeRelV relativeFrom="margin">
              <wp14:pctHeight>0</wp14:pctHeight>
            </wp14:sizeRelV>
          </wp:anchor>
        </w:drawing>
      </w:r>
    </w:p>
    <w:p w14:paraId="37798C29" w14:textId="1DAB9FB8" w:rsidR="000B389F" w:rsidRDefault="000B389F" w:rsidP="003546EE">
      <w:pPr>
        <w:spacing w:line="360" w:lineRule="auto"/>
        <w:jc w:val="both"/>
      </w:pPr>
      <w:r w:rsidRPr="000B389F">
        <w:t>mercantilismo es la ideología económica de la época en que se construyó el mercado nacional europeo, aprovechando el impulso del aumento de la demanda externa generada por las nuevas rutas comerciales. Por lo tanto, el mercantilismo proporciona la base teórica para apoyar la construcción y el fortalecimiento de los mercados internos, un hecho que implica regular el comercio internacional para llevarlo al desarrollo nacional.</w:t>
      </w:r>
    </w:p>
    <w:p w14:paraId="4D02D7EC" w14:textId="77777777" w:rsidR="000B389F" w:rsidRDefault="000B389F" w:rsidP="003546EE">
      <w:pPr>
        <w:spacing w:line="360" w:lineRule="auto"/>
        <w:jc w:val="both"/>
      </w:pPr>
      <w:r>
        <w:t>Los comerciantes, desde Montchretien (1675-1721) hasta Richard Cantillon (1680-1734) hasta Colbert, contribuyeron con la mayoría de las ideas que luego se resumieron en la economía clásica. El mercantilismo, que aparece junto con el naturalismo de los escolásticos de Thomas Hobbes (1588-1679) y John Locke (1632-1704), compartió con ellos la idea de que la libertad y la propiedad son derechos naturales y el papel de la casa. sirve para garantizar la convivencia de los ciudadanos en libertad. Esta es la base de todas las ideas necesarias para promover el mercado porque los derechos de propiedad y las libertades conducen al libre comercio y las empresas.</w:t>
      </w:r>
    </w:p>
    <w:p w14:paraId="012264C9" w14:textId="77777777" w:rsidR="000B389F" w:rsidRDefault="000B389F" w:rsidP="003546EE">
      <w:pPr>
        <w:spacing w:line="360" w:lineRule="auto"/>
        <w:jc w:val="both"/>
      </w:pPr>
      <w:r>
        <w:t>Pero al mismo tiempo, reconoció que el comercio internacional debería regularse para evitar que las importaciones obstaculicen el desarrollo interno. Por otro lado, no le preocupa que la industrialización se base en una fuerte concentración de ingresos y viceversa, considerándola útil no solo para mejorar los negocios, sino también para evitar trabajadores altamente remunerados degradado al deambular.</w:t>
      </w:r>
    </w:p>
    <w:p w14:paraId="1F8123A6" w14:textId="17383E52" w:rsidR="000B389F" w:rsidRDefault="000B389F" w:rsidP="003546EE">
      <w:pPr>
        <w:spacing w:line="360" w:lineRule="auto"/>
        <w:jc w:val="both"/>
      </w:pPr>
      <w:r>
        <w:t>A principios del siglo XVIII, Francia, que iba a la zaga de Inglaterra, enfrentó dificultades financieras debido a la pérdida de reservas de metales preciosos debido a la guerra con España, un hecho que condujo a una pobreza muy pronunciada. En el campo de la agricultura De esta crisis surgió una nueva línea de "economistas filosóficos", conocidos como físicos que propusieron declarar la relación entre el hombre y la naturaleza y reconocer el trabajo de este campo es crear valor real. De hecho, el nombre de lo físico significa el gobierno de la naturaleza.</w:t>
      </w:r>
    </w:p>
    <w:p w14:paraId="63BB9B64" w14:textId="77777777" w:rsidR="003546EE" w:rsidRDefault="003546EE" w:rsidP="003546EE">
      <w:pPr>
        <w:spacing w:line="360" w:lineRule="auto"/>
        <w:jc w:val="both"/>
      </w:pPr>
    </w:p>
    <w:p w14:paraId="54646B99" w14:textId="2B80B3FC" w:rsidR="003546EE" w:rsidRDefault="003546EE" w:rsidP="003546EE">
      <w:pPr>
        <w:spacing w:line="360" w:lineRule="auto"/>
        <w:jc w:val="both"/>
        <w:rPr>
          <w:b/>
        </w:rPr>
      </w:pPr>
      <w:r w:rsidRPr="003546EE">
        <w:rPr>
          <w:rFonts w:ascii="Times New Roman" w:eastAsiaTheme="majorEastAsia" w:hAnsiTheme="minorHAnsi"/>
          <w:b/>
          <w:noProof/>
          <w:sz w:val="20"/>
          <w:lang w:val="es-DO" w:eastAsia="es-DO"/>
        </w:rPr>
        <w:lastRenderedPageBreak/>
        <w:drawing>
          <wp:anchor distT="0" distB="0" distL="114300" distR="114300" simplePos="0" relativeHeight="251682816" behindDoc="0" locked="0" layoutInCell="1" allowOverlap="1" wp14:anchorId="03859781" wp14:editId="5142B4AC">
            <wp:simplePos x="0" y="0"/>
            <wp:positionH relativeFrom="margin">
              <wp:posOffset>4607858</wp:posOffset>
            </wp:positionH>
            <wp:positionV relativeFrom="paragraph">
              <wp:posOffset>143435</wp:posOffset>
            </wp:positionV>
            <wp:extent cx="1064707" cy="297179"/>
            <wp:effectExtent l="0" t="0" r="2540" b="8255"/>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4707" cy="297179"/>
                    </a:xfrm>
                    <a:prstGeom prst="rect">
                      <a:avLst/>
                    </a:prstGeom>
                  </pic:spPr>
                </pic:pic>
              </a:graphicData>
            </a:graphic>
            <wp14:sizeRelV relativeFrom="margin">
              <wp14:pctHeight>0</wp14:pctHeight>
            </wp14:sizeRelV>
          </wp:anchor>
        </w:drawing>
      </w:r>
    </w:p>
    <w:p w14:paraId="38416CBA" w14:textId="09DC6682" w:rsidR="000B389F" w:rsidRDefault="000B389F" w:rsidP="003546EE">
      <w:pPr>
        <w:pStyle w:val="Ttulo1"/>
      </w:pPr>
      <w:bookmarkStart w:id="7" w:name="_Toc27459779"/>
      <w:r w:rsidRPr="000B389F">
        <w:t>5. Economía Clásica</w:t>
      </w:r>
      <w:bookmarkEnd w:id="7"/>
    </w:p>
    <w:p w14:paraId="67553BF3" w14:textId="77777777" w:rsidR="003546EE" w:rsidRPr="003546EE" w:rsidRDefault="003546EE" w:rsidP="003546EE"/>
    <w:p w14:paraId="40F4DD3F" w14:textId="77777777" w:rsidR="000B389F" w:rsidRDefault="000B389F" w:rsidP="003546EE">
      <w:pPr>
        <w:spacing w:line="360" w:lineRule="auto"/>
        <w:jc w:val="both"/>
      </w:pPr>
      <w:r>
        <w:t>No existe un acuerdo general sobre el período en que se desarrolló la economía clásica o los autores lo modelaron, sin embargo, todos estuvieron de acuerdo en que era una escuela de inglés e incluyeron el período desde 1776, la publicación de La riqueza de las naciones Smith hasta hasta 1848, fecha de publicación del Principio del Molino. Los que creen que esta escuela es más amplia en términos de autor y tiempo incluyen a William Petty (1623-1687) y Carlos Marx (1818-1883).</w:t>
      </w:r>
    </w:p>
    <w:p w14:paraId="0CD88891" w14:textId="77777777" w:rsidR="000B389F" w:rsidRDefault="000B389F" w:rsidP="003546EE">
      <w:pPr>
        <w:spacing w:line="360" w:lineRule="auto"/>
        <w:jc w:val="both"/>
      </w:pPr>
      <w:r w:rsidRPr="000B389F">
        <w:t>Los autores a menudo creen que la era económica como ciencia comienza con los clásicos, especialmente con la publicación de "La riqueza de las naciones" de Smith. Pero otra forma de ver este hecho es que, con la economía clásica, el desarrollo de una idea de la economía alcanza su punto de madurez, que la economía clásica también es un destino y no solo una salida</w:t>
      </w:r>
      <w:r>
        <w:t xml:space="preserve"> d</w:t>
      </w:r>
      <w:r w:rsidRPr="000B389F">
        <w:t xml:space="preserve">e hecho, hay muy pocas ideas originales en las Escrituras; tomaron la mayoría de sus ideas de psiquiatras y fisioterapeutas como un mercado libre, los mecanismos automáticos representados por la "mano invisible" y hoy conocida como la Ley </w:t>
      </w:r>
      <w:proofErr w:type="spellStart"/>
      <w:r w:rsidRPr="000B389F">
        <w:t>Say</w:t>
      </w:r>
      <w:proofErr w:type="spellEnd"/>
      <w:r w:rsidRPr="000B389F">
        <w:t>. Además de sus predecesores, debe tener conocimiento del tamaño del mercado y su relación con la división del trabajo, la productividad y el crecimiento; teoría del valor laboral, rendimientos decrecientes y teoría cuantitativa del dinero. Desde esta perspectiva, lo que pueden reconocer las Escrituras es su propósito de codificar el conocimiento y los refinamientos existentes en fórmulas matemáticas, especialmente la primera en Smith y la segunda en Ricardo</w:t>
      </w:r>
      <w:r>
        <w:t>.</w:t>
      </w:r>
    </w:p>
    <w:p w14:paraId="69FBCB82" w14:textId="4BE9D85B" w:rsidR="000B389F" w:rsidRDefault="000B389F" w:rsidP="003546EE">
      <w:pPr>
        <w:pStyle w:val="Ttulo1"/>
      </w:pPr>
      <w:bookmarkStart w:id="8" w:name="_Toc27459780"/>
      <w:r w:rsidRPr="000B389F">
        <w:t>6.La revolución industrial</w:t>
      </w:r>
      <w:bookmarkEnd w:id="8"/>
    </w:p>
    <w:p w14:paraId="651DF74B" w14:textId="77777777" w:rsidR="003546EE" w:rsidRPr="003546EE" w:rsidRDefault="003546EE" w:rsidP="003546EE"/>
    <w:p w14:paraId="568EDFF6" w14:textId="77777777" w:rsidR="003546EE" w:rsidRDefault="000B389F" w:rsidP="003546EE">
      <w:pPr>
        <w:spacing w:line="360" w:lineRule="auto"/>
        <w:jc w:val="both"/>
      </w:pPr>
      <w:r w:rsidRPr="000B389F">
        <w:t xml:space="preserve">El proceso que permite a Inglaterra en el siglo XVIII pasar de una economía agrícola tradicional a una industria caracterizada por la producción a gran escala de mecanización de bienes se llama revolución industrial. Este proceso también implica cambios significativos en la sociedad y las instituciones inglesas. La industrialización </w:t>
      </w:r>
    </w:p>
    <w:p w14:paraId="2F2CB448" w14:textId="77777777" w:rsidR="003546EE" w:rsidRDefault="003546EE" w:rsidP="003546EE">
      <w:pPr>
        <w:spacing w:line="360" w:lineRule="auto"/>
        <w:jc w:val="both"/>
      </w:pPr>
    </w:p>
    <w:p w14:paraId="48D0D7A6" w14:textId="0FD3CA51" w:rsidR="003546EE" w:rsidRDefault="003546EE" w:rsidP="003546EE">
      <w:pPr>
        <w:spacing w:line="360" w:lineRule="auto"/>
        <w:jc w:val="both"/>
      </w:pPr>
      <w:r w:rsidRPr="003546EE">
        <w:rPr>
          <w:rFonts w:ascii="Times New Roman" w:eastAsiaTheme="majorEastAsia" w:hAnsiTheme="minorHAnsi"/>
          <w:b/>
          <w:noProof/>
          <w:sz w:val="20"/>
          <w:lang w:val="es-DO" w:eastAsia="es-DO"/>
        </w:rPr>
        <w:lastRenderedPageBreak/>
        <w:drawing>
          <wp:anchor distT="0" distB="0" distL="114300" distR="114300" simplePos="0" relativeHeight="251684864" behindDoc="0" locked="0" layoutInCell="1" allowOverlap="1" wp14:anchorId="5FABDB28" wp14:editId="54454AAE">
            <wp:simplePos x="0" y="0"/>
            <wp:positionH relativeFrom="margin">
              <wp:posOffset>4517614</wp:posOffset>
            </wp:positionH>
            <wp:positionV relativeFrom="paragraph">
              <wp:posOffset>-65966</wp:posOffset>
            </wp:positionV>
            <wp:extent cx="1064707" cy="297179"/>
            <wp:effectExtent l="0" t="0" r="2540" b="8255"/>
            <wp:wrapNone/>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4707" cy="297179"/>
                    </a:xfrm>
                    <a:prstGeom prst="rect">
                      <a:avLst/>
                    </a:prstGeom>
                  </pic:spPr>
                </pic:pic>
              </a:graphicData>
            </a:graphic>
            <wp14:sizeRelV relativeFrom="margin">
              <wp14:pctHeight>0</wp14:pctHeight>
            </wp14:sizeRelV>
          </wp:anchor>
        </w:drawing>
      </w:r>
    </w:p>
    <w:p w14:paraId="0D8925CB" w14:textId="675CA7F2" w:rsidR="003546EE" w:rsidRDefault="000B389F" w:rsidP="003546EE">
      <w:pPr>
        <w:spacing w:line="360" w:lineRule="auto"/>
        <w:jc w:val="both"/>
      </w:pPr>
      <w:r w:rsidRPr="000B389F">
        <w:t xml:space="preserve">es el resultado de un largo proceso en el que los eventos desencadenantes más importantes podrían haberse originado a partir de la unificación de gran parte de </w:t>
      </w:r>
    </w:p>
    <w:p w14:paraId="5A70025D" w14:textId="5A0869E8" w:rsidR="003546EE" w:rsidRDefault="003546EE" w:rsidP="003546EE">
      <w:pPr>
        <w:spacing w:line="360" w:lineRule="auto"/>
        <w:jc w:val="both"/>
      </w:pPr>
    </w:p>
    <w:p w14:paraId="7BBB3A33" w14:textId="617B837B" w:rsidR="000B389F" w:rsidRDefault="000B389F" w:rsidP="003546EE">
      <w:pPr>
        <w:spacing w:line="360" w:lineRule="auto"/>
        <w:jc w:val="both"/>
      </w:pPr>
      <w:r w:rsidRPr="000B389F">
        <w:t>Asia en lugar de Genghis Khan a principios del siglo XIII y decidieron terminar. impulsar el comercio con Occidente. La capacidad de tratar a las personas que viven desde la costa china hasta la frontera con Europa ha aumentado la escala de producción para satisfacer la creciente demanda externa, al tiempo que crea una división del trabajo, la aparición de un mercado interno, la concentración de la población. en las ciudades y el desarrollo de las instituciones necesarias para promover y adaptarse a estas nuevas condiciones económicas y sociales.</w:t>
      </w:r>
    </w:p>
    <w:p w14:paraId="58B4C005" w14:textId="77777777" w:rsidR="000B389F" w:rsidRDefault="000B389F" w:rsidP="003546EE">
      <w:pPr>
        <w:spacing w:line="360" w:lineRule="auto"/>
        <w:jc w:val="both"/>
      </w:pPr>
    </w:p>
    <w:p w14:paraId="293765A5" w14:textId="77777777" w:rsidR="000B389F" w:rsidRDefault="000B389F" w:rsidP="003546EE">
      <w:pPr>
        <w:spacing w:line="360" w:lineRule="auto"/>
        <w:jc w:val="both"/>
      </w:pPr>
      <w:r>
        <w:t>Genghis Khan no solo promovió el desarrollo a través del comercio, sino que también le dio a Europa la oportunidad de asimilar el progreso en varias ciencias. Los mongoles crearon escuelas públicas, mejoraron la inmunidad diplomática, la libertad religiosa, suprimieron la tortura, los billetes, los sistemas postales, la pólvora, las balas de cañón y mejoraron las tácticas militares durante la guerra. Concurso de movimientos y ataques a fortalezas. Incluso autores como Weatherford (2006) consideran que este es el primer factor de globalización de la historia y casi el único motor de la Europa moderna. Para Guzmán (2005) se puede decir que estos nómadas medievales aparecieron en su árida tierra natal para influir continuamente en el desarrollo del mundo hasta los tiempos modernos.</w:t>
      </w:r>
    </w:p>
    <w:p w14:paraId="4D433F03" w14:textId="77777777" w:rsidR="000B389F" w:rsidRDefault="000B389F" w:rsidP="003546EE">
      <w:pPr>
        <w:spacing w:line="360" w:lineRule="auto"/>
        <w:jc w:val="both"/>
      </w:pPr>
      <w:r>
        <w:t>Este proceso recibió un nuevo impulso en el siglo XVI con la conquista española de los Estados Unidos y la apertura de rutas comerciales con Asia por mar en lugar de los portugueses. En estos casos, los normandos no aprovecharon su oportunidad para promover la producción en su territorio; España se dedica a una economía minera colonial y Portugal ha optado principalmente por el comercio. Por su parte, Gran Bretaña, que no pudo participar en la conquista, asumió el papel de producir bienes a pedido del mercado ibérico.</w:t>
      </w:r>
    </w:p>
    <w:p w14:paraId="23AF58B8" w14:textId="0A3D35F2" w:rsidR="003546EE" w:rsidRDefault="003546EE" w:rsidP="003546EE">
      <w:pPr>
        <w:spacing w:line="360" w:lineRule="auto"/>
        <w:jc w:val="both"/>
      </w:pPr>
      <w:r w:rsidRPr="003546EE">
        <w:rPr>
          <w:rFonts w:ascii="Times New Roman" w:eastAsiaTheme="majorEastAsia" w:hAnsiTheme="minorHAnsi"/>
          <w:b/>
          <w:noProof/>
          <w:sz w:val="20"/>
          <w:lang w:val="es-DO" w:eastAsia="es-DO"/>
        </w:rPr>
        <w:lastRenderedPageBreak/>
        <w:drawing>
          <wp:anchor distT="0" distB="0" distL="114300" distR="114300" simplePos="0" relativeHeight="251686912" behindDoc="0" locked="0" layoutInCell="1" allowOverlap="1" wp14:anchorId="4A56205D" wp14:editId="4F2E8F99">
            <wp:simplePos x="0" y="0"/>
            <wp:positionH relativeFrom="margin">
              <wp:posOffset>4589780</wp:posOffset>
            </wp:positionH>
            <wp:positionV relativeFrom="paragraph">
              <wp:posOffset>-54087</wp:posOffset>
            </wp:positionV>
            <wp:extent cx="1064707" cy="297179"/>
            <wp:effectExtent l="0" t="0" r="2540" b="8255"/>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4707" cy="297179"/>
                    </a:xfrm>
                    <a:prstGeom prst="rect">
                      <a:avLst/>
                    </a:prstGeom>
                  </pic:spPr>
                </pic:pic>
              </a:graphicData>
            </a:graphic>
            <wp14:sizeRelV relativeFrom="margin">
              <wp14:pctHeight>0</wp14:pctHeight>
            </wp14:sizeRelV>
          </wp:anchor>
        </w:drawing>
      </w:r>
    </w:p>
    <w:p w14:paraId="6B6E3D9D" w14:textId="5B36508C" w:rsidR="003546EE" w:rsidRDefault="00413880" w:rsidP="003546EE">
      <w:pPr>
        <w:spacing w:line="360" w:lineRule="auto"/>
        <w:jc w:val="both"/>
      </w:pPr>
      <w:r>
        <w:t xml:space="preserve">Las tres características de esta revolución, como cualquier proceso de industrialización, son la reorientación y diversificación de la producción y el cambio de procesos. Va de la agricultura a la producción, rediseñando nuevos productos </w:t>
      </w:r>
    </w:p>
    <w:p w14:paraId="213B7A15" w14:textId="6D2A48F1" w:rsidR="003546EE" w:rsidRDefault="003546EE" w:rsidP="003546EE">
      <w:pPr>
        <w:spacing w:line="360" w:lineRule="auto"/>
        <w:jc w:val="both"/>
      </w:pPr>
    </w:p>
    <w:p w14:paraId="27D5284A" w14:textId="7F3EA48C" w:rsidR="000B389F" w:rsidRDefault="00413880" w:rsidP="003546EE">
      <w:pPr>
        <w:spacing w:line="360" w:lineRule="auto"/>
        <w:jc w:val="both"/>
      </w:pPr>
      <w:r>
        <w:t>que causan nuevos hábitos de consumo y aumentan la demanda; La producción se reorganiza en un proceso continuo de división y especialización, que facilita la mecanización de la producción en masa y la producción en masa, con mejoras significativas en la productividad. También hay un nuevo campo dedicado a proporcionar servicios a consumidores y productores. Por lo tanto, es posible concentrar la producción y la población en áreas pequeñas, las plantas se hacen más grandes y el proceso de urbanización se acelera.</w:t>
      </w:r>
    </w:p>
    <w:p w14:paraId="37775C53" w14:textId="77777777" w:rsidR="00413880" w:rsidRDefault="00413880" w:rsidP="003546EE">
      <w:pPr>
        <w:spacing w:line="360" w:lineRule="auto"/>
        <w:jc w:val="both"/>
      </w:pPr>
    </w:p>
    <w:p w14:paraId="791DB3E4" w14:textId="77777777" w:rsidR="00413880" w:rsidRPr="00413880" w:rsidRDefault="00413880" w:rsidP="003546EE">
      <w:pPr>
        <w:spacing w:line="360" w:lineRule="auto"/>
        <w:jc w:val="both"/>
        <w:rPr>
          <w:b/>
        </w:rPr>
      </w:pPr>
      <w:r w:rsidRPr="00413880">
        <w:rPr>
          <w:b/>
        </w:rPr>
        <w:t>7. Conclusión</w:t>
      </w:r>
    </w:p>
    <w:p w14:paraId="038B2692" w14:textId="77777777" w:rsidR="00413880" w:rsidRDefault="00413880" w:rsidP="003546EE">
      <w:pPr>
        <w:spacing w:line="360" w:lineRule="auto"/>
        <w:jc w:val="both"/>
      </w:pPr>
    </w:p>
    <w:p w14:paraId="0865877C" w14:textId="77777777" w:rsidR="003546EE" w:rsidRDefault="00413880" w:rsidP="003546EE">
      <w:pPr>
        <w:spacing w:line="360" w:lineRule="auto"/>
        <w:jc w:val="both"/>
      </w:pPr>
      <w:r>
        <w:t xml:space="preserve">El corto viaje a través del tiempo muestra diferentes teorías que presentan diferentes perspectivas y definen la economía, como si hubiera muchas formas diferentes de expresión artística de la pintura o la música. La economía puede definirse como la ciencia relacionada con la gestión del medio ambiente que nos rodea, o incluso la ciencia que estudia las leyes de las diferentes etapas del proceso de transformación de bienes, o Estudiar la relación entre la escasez de recursos y el deseo ilimitado o como una gestión integrada e interdisciplinaria de los recursos naturales, la tecnología y las personas para el desarrollo sostenible. Independientemente de la ubicación que apliquemos y la definición que elijamos, un hecho que llama la atención es que hay muchas formas diferentes de ver y analizar los procesos económicos. No hay una sola mirada. "Ahora parece que la forma más satisfactoria de identificar la economía, escribe Maurice Dobb, es hacerlo de acuerdo con la pregunta formulada y quién es la respuesta, e identificar escuelas </w:t>
      </w:r>
    </w:p>
    <w:p w14:paraId="5D796568" w14:textId="1BF61377" w:rsidR="003546EE" w:rsidRDefault="003546EE" w:rsidP="003546EE">
      <w:pPr>
        <w:spacing w:line="360" w:lineRule="auto"/>
        <w:jc w:val="both"/>
      </w:pPr>
      <w:r w:rsidRPr="003546EE">
        <w:rPr>
          <w:rFonts w:ascii="Times New Roman" w:eastAsiaTheme="majorEastAsia" w:hAnsiTheme="minorHAnsi"/>
          <w:b/>
          <w:noProof/>
          <w:sz w:val="20"/>
          <w:lang w:val="es-DO" w:eastAsia="es-DO"/>
        </w:rPr>
        <w:lastRenderedPageBreak/>
        <w:drawing>
          <wp:anchor distT="0" distB="0" distL="114300" distR="114300" simplePos="0" relativeHeight="251688960" behindDoc="0" locked="0" layoutInCell="1" allowOverlap="1" wp14:anchorId="4A55739A" wp14:editId="5F4665B2">
            <wp:simplePos x="0" y="0"/>
            <wp:positionH relativeFrom="margin">
              <wp:posOffset>4625788</wp:posOffset>
            </wp:positionH>
            <wp:positionV relativeFrom="paragraph">
              <wp:posOffset>0</wp:posOffset>
            </wp:positionV>
            <wp:extent cx="1064707" cy="297179"/>
            <wp:effectExtent l="0" t="0" r="2540" b="8255"/>
            <wp:wrapNone/>
            <wp:docPr id="1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4707" cy="297179"/>
                    </a:xfrm>
                    <a:prstGeom prst="rect">
                      <a:avLst/>
                    </a:prstGeom>
                  </pic:spPr>
                </pic:pic>
              </a:graphicData>
            </a:graphic>
            <wp14:sizeRelV relativeFrom="margin">
              <wp14:pctHeight>0</wp14:pctHeight>
            </wp14:sizeRelV>
          </wp:anchor>
        </w:drawing>
      </w:r>
    </w:p>
    <w:p w14:paraId="0C536285" w14:textId="3A0B4596" w:rsidR="00413880" w:rsidRDefault="00413880" w:rsidP="003546EE">
      <w:pPr>
        <w:spacing w:line="360" w:lineRule="auto"/>
        <w:jc w:val="both"/>
      </w:pPr>
      <w:r>
        <w:t>de pensami</w:t>
      </w:r>
      <w:r w:rsidR="007D34C2">
        <w:t>ento rivales de acuerdo con él s</w:t>
      </w:r>
      <w:r>
        <w:t>e sugieren diferentes preguntas o diferencias en el tipo de respuestas que brindan ".</w:t>
      </w:r>
    </w:p>
    <w:p w14:paraId="6B96C58F" w14:textId="1225FFE7" w:rsidR="003546EE" w:rsidRDefault="003546EE" w:rsidP="003546EE">
      <w:pPr>
        <w:spacing w:line="360" w:lineRule="auto"/>
        <w:jc w:val="both"/>
      </w:pPr>
    </w:p>
    <w:p w14:paraId="56D70B9F" w14:textId="2AB83867" w:rsidR="003546EE" w:rsidRDefault="003546EE" w:rsidP="003546EE">
      <w:pPr>
        <w:spacing w:line="360" w:lineRule="auto"/>
        <w:jc w:val="both"/>
      </w:pPr>
    </w:p>
    <w:p w14:paraId="78589FFB" w14:textId="006C8013" w:rsidR="003546EE" w:rsidRDefault="003546EE" w:rsidP="003546EE">
      <w:pPr>
        <w:spacing w:line="360" w:lineRule="auto"/>
        <w:jc w:val="both"/>
      </w:pPr>
    </w:p>
    <w:p w14:paraId="5D79FFCA" w14:textId="1AD16BA5" w:rsidR="003546EE" w:rsidRDefault="003546EE" w:rsidP="003546EE">
      <w:pPr>
        <w:spacing w:line="360" w:lineRule="auto"/>
        <w:jc w:val="both"/>
      </w:pPr>
    </w:p>
    <w:p w14:paraId="6F1B642B" w14:textId="6B1C81D6" w:rsidR="003546EE" w:rsidRDefault="003546EE" w:rsidP="003546EE">
      <w:pPr>
        <w:spacing w:line="360" w:lineRule="auto"/>
        <w:jc w:val="both"/>
      </w:pPr>
    </w:p>
    <w:p w14:paraId="3FADD8EA" w14:textId="6558449A" w:rsidR="003546EE" w:rsidRDefault="003546EE" w:rsidP="003546EE">
      <w:pPr>
        <w:spacing w:line="360" w:lineRule="auto"/>
        <w:jc w:val="both"/>
      </w:pPr>
    </w:p>
    <w:p w14:paraId="064CB9FD" w14:textId="42059E05" w:rsidR="003546EE" w:rsidRDefault="003546EE" w:rsidP="003546EE">
      <w:pPr>
        <w:spacing w:line="360" w:lineRule="auto"/>
        <w:jc w:val="both"/>
      </w:pPr>
    </w:p>
    <w:p w14:paraId="6C8BFEFB" w14:textId="4E7087ED" w:rsidR="003546EE" w:rsidRDefault="003546EE" w:rsidP="003546EE">
      <w:pPr>
        <w:spacing w:line="360" w:lineRule="auto"/>
        <w:jc w:val="both"/>
      </w:pPr>
    </w:p>
    <w:p w14:paraId="4E1B766C" w14:textId="562A2CC9" w:rsidR="003546EE" w:rsidRDefault="003546EE" w:rsidP="003546EE">
      <w:pPr>
        <w:spacing w:line="360" w:lineRule="auto"/>
        <w:jc w:val="both"/>
      </w:pPr>
    </w:p>
    <w:p w14:paraId="2B04F90E" w14:textId="66976F53" w:rsidR="003546EE" w:rsidRDefault="003546EE" w:rsidP="003546EE">
      <w:pPr>
        <w:spacing w:line="360" w:lineRule="auto"/>
        <w:jc w:val="both"/>
      </w:pPr>
    </w:p>
    <w:p w14:paraId="5A96B6D7" w14:textId="04F6D285" w:rsidR="003546EE" w:rsidRDefault="003546EE" w:rsidP="003546EE">
      <w:pPr>
        <w:spacing w:line="360" w:lineRule="auto"/>
        <w:jc w:val="both"/>
      </w:pPr>
    </w:p>
    <w:p w14:paraId="0BF6EA5F" w14:textId="17DD7AB7" w:rsidR="003546EE" w:rsidRDefault="003546EE" w:rsidP="003546EE">
      <w:pPr>
        <w:spacing w:line="360" w:lineRule="auto"/>
        <w:jc w:val="both"/>
      </w:pPr>
    </w:p>
    <w:p w14:paraId="26B9806B" w14:textId="5E4B5485" w:rsidR="003546EE" w:rsidRDefault="003546EE" w:rsidP="003546EE">
      <w:pPr>
        <w:spacing w:line="360" w:lineRule="auto"/>
        <w:jc w:val="both"/>
      </w:pPr>
    </w:p>
    <w:p w14:paraId="0AF648F0" w14:textId="0FA27FAA" w:rsidR="003546EE" w:rsidRDefault="003546EE" w:rsidP="003546EE">
      <w:pPr>
        <w:spacing w:line="360" w:lineRule="auto"/>
        <w:jc w:val="both"/>
      </w:pPr>
    </w:p>
    <w:p w14:paraId="6808667C" w14:textId="2202B8FF" w:rsidR="003546EE" w:rsidRDefault="003546EE" w:rsidP="003546EE">
      <w:pPr>
        <w:spacing w:line="360" w:lineRule="auto"/>
        <w:jc w:val="both"/>
      </w:pPr>
    </w:p>
    <w:p w14:paraId="5D7FD046" w14:textId="4290E47D" w:rsidR="003546EE" w:rsidRDefault="003546EE" w:rsidP="003546EE">
      <w:pPr>
        <w:spacing w:line="360" w:lineRule="auto"/>
        <w:jc w:val="both"/>
      </w:pPr>
    </w:p>
    <w:p w14:paraId="4B9A741D" w14:textId="1064B768" w:rsidR="003546EE" w:rsidRDefault="003546EE" w:rsidP="003546EE">
      <w:pPr>
        <w:spacing w:line="360" w:lineRule="auto"/>
        <w:jc w:val="both"/>
      </w:pPr>
    </w:p>
    <w:p w14:paraId="02DCB846" w14:textId="28849774" w:rsidR="003546EE" w:rsidRDefault="003546EE" w:rsidP="003546EE">
      <w:pPr>
        <w:spacing w:line="360" w:lineRule="auto"/>
        <w:jc w:val="both"/>
      </w:pPr>
    </w:p>
    <w:p w14:paraId="01B2F3D8" w14:textId="72B2EE68" w:rsidR="003546EE" w:rsidRDefault="003546EE" w:rsidP="003546EE">
      <w:pPr>
        <w:spacing w:line="360" w:lineRule="auto"/>
        <w:jc w:val="both"/>
      </w:pPr>
    </w:p>
    <w:p w14:paraId="5570F6DA" w14:textId="4FA9683B" w:rsidR="003546EE" w:rsidRDefault="003546EE" w:rsidP="003546EE">
      <w:pPr>
        <w:spacing w:line="360" w:lineRule="auto"/>
        <w:jc w:val="both"/>
      </w:pPr>
    </w:p>
    <w:p w14:paraId="31108D94" w14:textId="50CD51A6" w:rsidR="003546EE" w:rsidRDefault="005D18B3" w:rsidP="003546EE">
      <w:pPr>
        <w:spacing w:line="360" w:lineRule="auto"/>
        <w:jc w:val="both"/>
      </w:pPr>
      <w:r w:rsidRPr="003546EE">
        <w:rPr>
          <w:rFonts w:ascii="Times New Roman" w:eastAsiaTheme="majorEastAsia" w:hAnsiTheme="minorHAnsi"/>
          <w:b/>
          <w:noProof/>
          <w:sz w:val="20"/>
          <w:lang w:val="es-DO" w:eastAsia="es-DO"/>
        </w:rPr>
        <w:lastRenderedPageBreak/>
        <w:drawing>
          <wp:anchor distT="0" distB="0" distL="114300" distR="114300" simplePos="0" relativeHeight="251691008" behindDoc="0" locked="0" layoutInCell="1" allowOverlap="1" wp14:anchorId="6FC23A06" wp14:editId="49DA5CE7">
            <wp:simplePos x="0" y="0"/>
            <wp:positionH relativeFrom="margin">
              <wp:posOffset>4536141</wp:posOffset>
            </wp:positionH>
            <wp:positionV relativeFrom="paragraph">
              <wp:posOffset>0</wp:posOffset>
            </wp:positionV>
            <wp:extent cx="1064707" cy="297179"/>
            <wp:effectExtent l="0" t="0" r="2540" b="8255"/>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4707" cy="297179"/>
                    </a:xfrm>
                    <a:prstGeom prst="rect">
                      <a:avLst/>
                    </a:prstGeom>
                  </pic:spPr>
                </pic:pic>
              </a:graphicData>
            </a:graphic>
            <wp14:sizeRelV relativeFrom="margin">
              <wp14:pctHeight>0</wp14:pctHeight>
            </wp14:sizeRelV>
          </wp:anchor>
        </w:drawing>
      </w:r>
    </w:p>
    <w:p w14:paraId="35E416E7" w14:textId="77777777" w:rsidR="003546EE" w:rsidRPr="003546EE" w:rsidRDefault="003546EE" w:rsidP="003546EE">
      <w:pPr>
        <w:keepNext/>
        <w:keepLines/>
        <w:spacing w:before="360" w:after="120"/>
        <w:outlineLvl w:val="0"/>
        <w:rPr>
          <w:rFonts w:eastAsiaTheme="majorEastAsia" w:cstheme="majorBidi"/>
          <w:b/>
          <w:szCs w:val="32"/>
        </w:rPr>
      </w:pPr>
      <w:bookmarkStart w:id="9" w:name="_Toc27237475"/>
      <w:bookmarkStart w:id="10" w:name="_Toc27459781"/>
      <w:r w:rsidRPr="003546EE">
        <w:rPr>
          <w:rFonts w:eastAsiaTheme="majorEastAsia" w:cstheme="majorBidi"/>
          <w:b/>
          <w:szCs w:val="32"/>
        </w:rPr>
        <w:t>Bibliografía</w:t>
      </w:r>
      <w:bookmarkEnd w:id="9"/>
      <w:bookmarkEnd w:id="10"/>
    </w:p>
    <w:p w14:paraId="0A4F7995" w14:textId="77777777" w:rsidR="003546EE" w:rsidRPr="003546EE" w:rsidRDefault="003546EE" w:rsidP="003546EE">
      <w:pPr>
        <w:rPr>
          <w:rFonts w:cs="Arial"/>
          <w:szCs w:val="24"/>
        </w:rPr>
      </w:pPr>
    </w:p>
    <w:p w14:paraId="25F7FE8E" w14:textId="77777777" w:rsidR="003546EE" w:rsidRPr="003546EE" w:rsidRDefault="003546EE" w:rsidP="003546EE">
      <w:pPr>
        <w:rPr>
          <w:rFonts w:cs="Arial"/>
          <w:szCs w:val="24"/>
        </w:rPr>
      </w:pPr>
      <w:r w:rsidRPr="003546EE">
        <w:rPr>
          <w:rFonts w:cs="Arial"/>
          <w:szCs w:val="24"/>
        </w:rPr>
        <w:t>ASSAEL, Henry. Comportamiento del consumidor. Editorial International Thomson Editores. México (2007)</w:t>
      </w:r>
    </w:p>
    <w:p w14:paraId="35ED549E" w14:textId="77777777" w:rsidR="003546EE" w:rsidRPr="003546EE" w:rsidRDefault="003546EE" w:rsidP="003546EE">
      <w:pPr>
        <w:rPr>
          <w:rFonts w:cs="Arial"/>
          <w:szCs w:val="24"/>
          <w:lang w:val="en-US"/>
        </w:rPr>
      </w:pPr>
      <w:r w:rsidRPr="003546EE">
        <w:rPr>
          <w:rFonts w:cs="Arial"/>
          <w:szCs w:val="24"/>
        </w:rPr>
        <w:t xml:space="preserve">MYERS, David G. Psicología Social. </w:t>
      </w:r>
      <w:r w:rsidRPr="003546EE">
        <w:rPr>
          <w:rFonts w:cs="Arial"/>
          <w:szCs w:val="24"/>
          <w:lang w:val="en-US"/>
        </w:rPr>
        <w:t>Editorial Mc Graw-Hill. México (2009)</w:t>
      </w:r>
    </w:p>
    <w:p w14:paraId="6CD412BA" w14:textId="77777777" w:rsidR="003546EE" w:rsidRPr="003546EE" w:rsidRDefault="003546EE" w:rsidP="003546EE">
      <w:pPr>
        <w:rPr>
          <w:rFonts w:cs="Arial"/>
          <w:szCs w:val="24"/>
          <w:lang w:val="en-US"/>
        </w:rPr>
      </w:pPr>
      <w:r w:rsidRPr="003546EE">
        <w:rPr>
          <w:rFonts w:cs="Arial"/>
          <w:szCs w:val="24"/>
          <w:lang w:val="en-US"/>
        </w:rPr>
        <w:t>Schiffman, L. (2010). Consumer Behavior. New Jersey: Pearson. |</w:t>
      </w:r>
    </w:p>
    <w:p w14:paraId="1EDF67E7" w14:textId="77777777" w:rsidR="003546EE" w:rsidRPr="003546EE" w:rsidRDefault="003546EE" w:rsidP="003546EE">
      <w:pPr>
        <w:rPr>
          <w:rFonts w:cs="Arial"/>
          <w:szCs w:val="24"/>
        </w:rPr>
      </w:pPr>
      <w:r w:rsidRPr="003546EE">
        <w:rPr>
          <w:rFonts w:cs="Arial"/>
          <w:szCs w:val="24"/>
          <w:lang w:val="en-US"/>
        </w:rPr>
        <w:t xml:space="preserve"> Solomon R., Michael (1997). </w:t>
      </w:r>
      <w:r w:rsidRPr="003546EE">
        <w:rPr>
          <w:rFonts w:cs="Arial"/>
          <w:szCs w:val="24"/>
        </w:rPr>
        <w:t>Comportamiento del consumidor. New York: Pearson. |</w:t>
      </w:r>
    </w:p>
    <w:p w14:paraId="7BA1C5FB" w14:textId="77777777" w:rsidR="003546EE" w:rsidRPr="003546EE" w:rsidRDefault="003546EE" w:rsidP="003546EE">
      <w:pPr>
        <w:rPr>
          <w:rFonts w:cs="Arial"/>
          <w:szCs w:val="24"/>
        </w:rPr>
      </w:pPr>
      <w:r w:rsidRPr="003546EE">
        <w:rPr>
          <w:rFonts w:cs="Arial"/>
          <w:szCs w:val="24"/>
        </w:rPr>
        <w:t xml:space="preserve">Arellano Rolando, Comportamiento del consumidor y Marketing. Editorial </w:t>
      </w:r>
      <w:proofErr w:type="spellStart"/>
      <w:r w:rsidRPr="003546EE">
        <w:rPr>
          <w:rFonts w:cs="Arial"/>
          <w:szCs w:val="24"/>
        </w:rPr>
        <w:t>Harla</w:t>
      </w:r>
      <w:proofErr w:type="spellEnd"/>
      <w:r w:rsidRPr="003546EE">
        <w:rPr>
          <w:rFonts w:cs="Arial"/>
          <w:szCs w:val="24"/>
        </w:rPr>
        <w:t>, México. 1994.</w:t>
      </w:r>
    </w:p>
    <w:p w14:paraId="08352FD0" w14:textId="77777777" w:rsidR="003546EE" w:rsidRPr="003546EE" w:rsidRDefault="003546EE" w:rsidP="003546EE">
      <w:pPr>
        <w:rPr>
          <w:rFonts w:cs="Arial"/>
          <w:szCs w:val="24"/>
        </w:rPr>
      </w:pPr>
      <w:proofErr w:type="spellStart"/>
      <w:r w:rsidRPr="003546EE">
        <w:rPr>
          <w:rFonts w:cs="Arial"/>
          <w:szCs w:val="24"/>
        </w:rPr>
        <w:t>Dirk</w:t>
      </w:r>
      <w:proofErr w:type="spellEnd"/>
      <w:r w:rsidRPr="003546EE">
        <w:rPr>
          <w:rFonts w:cs="Arial"/>
          <w:szCs w:val="24"/>
        </w:rPr>
        <w:t xml:space="preserve"> Heinz. La Psicología descubre al hombre. Círculo de lectores, Valencia España, 1975</w:t>
      </w:r>
    </w:p>
    <w:p w14:paraId="7B77FB53" w14:textId="77777777" w:rsidR="003546EE" w:rsidRPr="003546EE" w:rsidRDefault="003546EE" w:rsidP="003546EE">
      <w:pPr>
        <w:rPr>
          <w:rFonts w:cs="Arial"/>
          <w:szCs w:val="24"/>
        </w:rPr>
      </w:pPr>
      <w:r w:rsidRPr="003546EE">
        <w:rPr>
          <w:rFonts w:cs="Arial"/>
          <w:szCs w:val="24"/>
        </w:rPr>
        <w:t xml:space="preserve">Kotler Philip, Mercadotecnia, Editorial P H </w:t>
      </w:r>
      <w:proofErr w:type="spellStart"/>
      <w:r w:rsidRPr="003546EE">
        <w:rPr>
          <w:rFonts w:cs="Arial"/>
          <w:szCs w:val="24"/>
        </w:rPr>
        <w:t>H</w:t>
      </w:r>
      <w:proofErr w:type="spellEnd"/>
      <w:r w:rsidRPr="003546EE">
        <w:rPr>
          <w:rFonts w:cs="Arial"/>
          <w:szCs w:val="24"/>
        </w:rPr>
        <w:t>. México 1984.</w:t>
      </w:r>
    </w:p>
    <w:p w14:paraId="44F1AB45" w14:textId="77777777" w:rsidR="003546EE" w:rsidRPr="003546EE" w:rsidRDefault="003546EE" w:rsidP="003546EE">
      <w:pPr>
        <w:rPr>
          <w:rFonts w:cs="Arial"/>
          <w:szCs w:val="24"/>
        </w:rPr>
      </w:pPr>
      <w:r w:rsidRPr="003546EE">
        <w:rPr>
          <w:rFonts w:cs="Arial"/>
          <w:szCs w:val="24"/>
        </w:rPr>
        <w:t xml:space="preserve">Loudon L David y </w:t>
      </w:r>
      <w:proofErr w:type="spellStart"/>
      <w:r w:rsidRPr="003546EE">
        <w:rPr>
          <w:rFonts w:cs="Arial"/>
          <w:szCs w:val="24"/>
        </w:rPr>
        <w:t>Della</w:t>
      </w:r>
      <w:proofErr w:type="spellEnd"/>
      <w:r w:rsidRPr="003546EE">
        <w:rPr>
          <w:rFonts w:cs="Arial"/>
          <w:szCs w:val="24"/>
        </w:rPr>
        <w:t xml:space="preserve"> </w:t>
      </w:r>
      <w:proofErr w:type="spellStart"/>
      <w:r w:rsidRPr="003546EE">
        <w:rPr>
          <w:rFonts w:cs="Arial"/>
          <w:szCs w:val="24"/>
        </w:rPr>
        <w:t>Bitta</w:t>
      </w:r>
      <w:proofErr w:type="spellEnd"/>
      <w:r w:rsidRPr="003546EE">
        <w:rPr>
          <w:rFonts w:cs="Arial"/>
          <w:szCs w:val="24"/>
        </w:rPr>
        <w:t xml:space="preserve"> Albert. Cuarta edición, México 1995</w:t>
      </w:r>
    </w:p>
    <w:p w14:paraId="06444352" w14:textId="77777777" w:rsidR="003546EE" w:rsidRPr="003546EE" w:rsidRDefault="003546EE" w:rsidP="003546EE">
      <w:pPr>
        <w:rPr>
          <w:rFonts w:cs="Arial"/>
          <w:szCs w:val="24"/>
        </w:rPr>
      </w:pPr>
      <w:proofErr w:type="spellStart"/>
      <w:r w:rsidRPr="003546EE">
        <w:rPr>
          <w:rFonts w:cs="Arial"/>
          <w:szCs w:val="24"/>
        </w:rPr>
        <w:t>Sferra</w:t>
      </w:r>
      <w:proofErr w:type="spellEnd"/>
      <w:r w:rsidRPr="003546EE">
        <w:rPr>
          <w:rFonts w:cs="Arial"/>
          <w:szCs w:val="24"/>
        </w:rPr>
        <w:t xml:space="preserve"> Adam. Wright Elizabeth. Rice Louis A. Personalidad y relaciones humanas. Editorial Mc Graw Hill, Bogotá 1981</w:t>
      </w:r>
    </w:p>
    <w:p w14:paraId="10A83B49" w14:textId="77777777" w:rsidR="003546EE" w:rsidRPr="000B389F" w:rsidRDefault="003546EE" w:rsidP="003546EE">
      <w:pPr>
        <w:spacing w:line="360" w:lineRule="auto"/>
        <w:jc w:val="both"/>
      </w:pPr>
    </w:p>
    <w:sectPr w:rsidR="003546EE" w:rsidRPr="000B38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EFA"/>
    <w:rsid w:val="00054D0D"/>
    <w:rsid w:val="000B389F"/>
    <w:rsid w:val="003276C5"/>
    <w:rsid w:val="003546EE"/>
    <w:rsid w:val="00413880"/>
    <w:rsid w:val="004C6586"/>
    <w:rsid w:val="005D18B3"/>
    <w:rsid w:val="00611DAF"/>
    <w:rsid w:val="00683B2B"/>
    <w:rsid w:val="006C12F9"/>
    <w:rsid w:val="007D34C2"/>
    <w:rsid w:val="00935547"/>
    <w:rsid w:val="00A40EFA"/>
    <w:rsid w:val="00E929BE"/>
    <w:rsid w:val="00F31E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45A84"/>
  <w15:chartTrackingRefBased/>
  <w15:docId w15:val="{0D98D865-96C8-4026-9163-57D381E4C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autoRedefine/>
    <w:uiPriority w:val="9"/>
    <w:qFormat/>
    <w:rsid w:val="003546EE"/>
    <w:pPr>
      <w:keepNext/>
      <w:keepLines/>
      <w:spacing w:before="240" w:after="0"/>
      <w:jc w:val="both"/>
      <w:outlineLvl w:val="0"/>
    </w:pPr>
    <w:rPr>
      <w:rFonts w:eastAsiaTheme="majorEastAsia" w:cstheme="majorBidi"/>
      <w:b/>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546EE"/>
    <w:rPr>
      <w:rFonts w:eastAsiaTheme="majorEastAsia" w:cstheme="majorBidi"/>
      <w:b/>
      <w:szCs w:val="32"/>
    </w:rPr>
  </w:style>
  <w:style w:type="character" w:styleId="Hipervnculo">
    <w:name w:val="Hyperlink"/>
    <w:basedOn w:val="Fuentedeprrafopredeter"/>
    <w:uiPriority w:val="99"/>
    <w:unhideWhenUsed/>
    <w:rsid w:val="003546EE"/>
    <w:rPr>
      <w:color w:val="0563C1" w:themeColor="hyperlink"/>
      <w:u w:val="single"/>
    </w:rPr>
  </w:style>
  <w:style w:type="paragraph" w:styleId="TDC1">
    <w:name w:val="toc 1"/>
    <w:basedOn w:val="Normal"/>
    <w:next w:val="Normal"/>
    <w:autoRedefine/>
    <w:uiPriority w:val="39"/>
    <w:unhideWhenUsed/>
    <w:qFormat/>
    <w:rsid w:val="003546EE"/>
    <w:pPr>
      <w:spacing w:after="100"/>
      <w:jc w:val="both"/>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Referencia numérica" Version="1987"/>
</file>

<file path=customXml/itemProps1.xml><?xml version="1.0" encoding="utf-8"?>
<ds:datastoreItem xmlns:ds="http://schemas.openxmlformats.org/officeDocument/2006/customXml" ds:itemID="{735D114A-D4CE-4840-86A5-3FC77E10F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4229</Words>
  <Characters>23263</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REPUBLICA DIGITAL</dc:creator>
  <cp:keywords/>
  <dc:description/>
  <cp:lastModifiedBy>Usuario de Windows</cp:lastModifiedBy>
  <cp:revision>83</cp:revision>
  <dcterms:created xsi:type="dcterms:W3CDTF">2019-12-16T15:40:00Z</dcterms:created>
  <dcterms:modified xsi:type="dcterms:W3CDTF">2024-01-31T18:34:00Z</dcterms:modified>
</cp:coreProperties>
</file>