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Default Extension="png" ContentType="image/png"/>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docProps/custom.xml" ContentType="application/vnd.openxmlformats-officedocument.custom-properties+xml"/>
  <Default Extension="gif" ContentType="image/gif"/>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9EA" w:rsidRPr="00ED25E5" w:rsidRDefault="00DF19EA" w:rsidP="005A5710">
      <w:pPr>
        <w:spacing w:before="100" w:beforeAutospacing="1" w:after="100" w:afterAutospacing="1" w:line="480" w:lineRule="auto"/>
        <w:rPr>
          <w:rFonts w:ascii="Arial" w:eastAsia="Times New Roman" w:hAnsi="Arial" w:cs="Arial"/>
          <w:color w:val="000000"/>
        </w:rPr>
      </w:pPr>
    </w:p>
    <w:p w:rsidR="00DF19EA" w:rsidRPr="00ED25E5" w:rsidRDefault="00DF19EA" w:rsidP="00CE7CF5">
      <w:pPr>
        <w:spacing w:before="100" w:beforeAutospacing="1" w:after="100" w:afterAutospacing="1" w:line="480" w:lineRule="auto"/>
        <w:ind w:left="2160" w:firstLine="720"/>
        <w:rPr>
          <w:rFonts w:ascii="Arial" w:eastAsia="Times New Roman" w:hAnsi="Arial" w:cs="Arial"/>
          <w:b/>
          <w:color w:val="000000"/>
          <w:sz w:val="36"/>
          <w:szCs w:val="36"/>
        </w:rPr>
      </w:pPr>
      <w:r w:rsidRPr="00ED25E5">
        <w:rPr>
          <w:rFonts w:ascii="Arial" w:eastAsia="Times New Roman" w:hAnsi="Arial" w:cs="Arial"/>
          <w:b/>
          <w:color w:val="000000"/>
          <w:sz w:val="36"/>
          <w:szCs w:val="36"/>
        </w:rPr>
        <w:t xml:space="preserve">Student Name: </w:t>
      </w:r>
    </w:p>
    <w:p w:rsidR="00CE7CF5" w:rsidRDefault="00DF19EA" w:rsidP="005A5710">
      <w:pPr>
        <w:spacing w:before="100" w:beforeAutospacing="1" w:after="100" w:afterAutospacing="1" w:line="480" w:lineRule="auto"/>
        <w:rPr>
          <w:rFonts w:ascii="Arial" w:eastAsia="Times New Roman" w:hAnsi="Arial" w:cs="Arial"/>
          <w:b/>
          <w:color w:val="000000"/>
          <w:sz w:val="40"/>
          <w:szCs w:val="40"/>
        </w:rPr>
      </w:pPr>
      <w:r w:rsidRPr="00ED25E5">
        <w:rPr>
          <w:rFonts w:ascii="Arial" w:eastAsia="Times New Roman" w:hAnsi="Arial" w:cs="Arial"/>
          <w:b/>
          <w:color w:val="000000"/>
        </w:rPr>
        <w:t xml:space="preserve">    </w:t>
      </w:r>
      <w:r w:rsidR="00ED25E5">
        <w:rPr>
          <w:rFonts w:ascii="Arial" w:eastAsia="Times New Roman" w:hAnsi="Arial" w:cs="Arial"/>
          <w:b/>
          <w:color w:val="000000"/>
        </w:rPr>
        <w:tab/>
      </w:r>
      <w:r w:rsidR="00ED25E5">
        <w:rPr>
          <w:rFonts w:ascii="Arial" w:eastAsia="Times New Roman" w:hAnsi="Arial" w:cs="Arial"/>
          <w:b/>
          <w:color w:val="000000"/>
        </w:rPr>
        <w:tab/>
      </w:r>
      <w:r w:rsidRPr="00B3601F">
        <w:rPr>
          <w:rFonts w:ascii="Arial" w:eastAsia="Times New Roman" w:hAnsi="Arial" w:cs="Arial"/>
          <w:b/>
          <w:color w:val="000000"/>
          <w:sz w:val="40"/>
          <w:szCs w:val="40"/>
        </w:rPr>
        <w:t>BOLAJI PETER OLANREWAJU</w:t>
      </w:r>
    </w:p>
    <w:p w:rsidR="00BB7EA2" w:rsidRPr="00CE7CF5" w:rsidRDefault="00DF19EA" w:rsidP="00CE7CF5">
      <w:pPr>
        <w:spacing w:before="100" w:beforeAutospacing="1" w:after="100" w:afterAutospacing="1" w:line="480" w:lineRule="auto"/>
        <w:ind w:left="1440" w:firstLine="720"/>
        <w:rPr>
          <w:rFonts w:ascii="Arial" w:eastAsia="Times New Roman" w:hAnsi="Arial" w:cs="Arial"/>
          <w:b/>
          <w:color w:val="000000"/>
          <w:sz w:val="40"/>
          <w:szCs w:val="40"/>
        </w:rPr>
      </w:pPr>
      <w:r w:rsidRPr="00ED25E5">
        <w:rPr>
          <w:rFonts w:ascii="Arial" w:eastAsia="Times New Roman" w:hAnsi="Arial" w:cs="Arial"/>
          <w:b/>
          <w:color w:val="000000"/>
        </w:rPr>
        <w:t xml:space="preserve"> </w:t>
      </w:r>
      <w:r w:rsidR="00CE7CF5">
        <w:rPr>
          <w:rFonts w:ascii="Arial" w:eastAsia="Times New Roman" w:hAnsi="Arial" w:cs="Arial"/>
          <w:b/>
          <w:color w:val="000000"/>
        </w:rPr>
        <w:t>(</w:t>
      </w:r>
      <w:r w:rsidRPr="00CE7CF5">
        <w:rPr>
          <w:rFonts w:ascii="Arial" w:eastAsia="Times New Roman" w:hAnsi="Arial" w:cs="Arial"/>
          <w:b/>
          <w:color w:val="000000"/>
          <w:sz w:val="24"/>
          <w:szCs w:val="24"/>
        </w:rPr>
        <w:t>Student ID number:</w:t>
      </w:r>
      <w:r w:rsidR="001C34D4" w:rsidRPr="001C34D4">
        <w:rPr>
          <w:rFonts w:ascii="Arial" w:eastAsia="Times New Roman" w:hAnsi="Arial" w:cs="Arial"/>
          <w:b/>
          <w:color w:val="000000"/>
          <w:sz w:val="24"/>
          <w:szCs w:val="24"/>
        </w:rPr>
        <w:t xml:space="preserve"> </w:t>
      </w:r>
      <w:r w:rsidR="001C34D4">
        <w:rPr>
          <w:rFonts w:ascii="Arial" w:eastAsia="Times New Roman" w:hAnsi="Arial" w:cs="Arial"/>
          <w:b/>
          <w:color w:val="000000"/>
          <w:sz w:val="24"/>
          <w:szCs w:val="24"/>
        </w:rPr>
        <w:t>UD75791SEN84971)</w:t>
      </w:r>
    </w:p>
    <w:p w:rsidR="00BB7EA2" w:rsidRPr="00ED25E5" w:rsidRDefault="00BB7EA2" w:rsidP="005A5710">
      <w:pPr>
        <w:pStyle w:val="NormalWeb"/>
        <w:autoSpaceDE w:val="0"/>
        <w:autoSpaceDN w:val="0"/>
        <w:adjustRightInd w:val="0"/>
        <w:spacing w:after="0" w:line="480" w:lineRule="auto"/>
        <w:jc w:val="center"/>
        <w:rPr>
          <w:rFonts w:ascii="Arial" w:eastAsia="Calibri" w:hAnsi="Arial" w:cs="Arial"/>
          <w:color w:val="000000"/>
          <w:sz w:val="22"/>
          <w:szCs w:val="22"/>
        </w:rPr>
      </w:pPr>
    </w:p>
    <w:p w:rsidR="00234DCA" w:rsidRDefault="00B3601F" w:rsidP="00234DCA">
      <w:pPr>
        <w:pStyle w:val="NormalWeb"/>
        <w:autoSpaceDE w:val="0"/>
        <w:autoSpaceDN w:val="0"/>
        <w:adjustRightInd w:val="0"/>
        <w:spacing w:after="0" w:line="480" w:lineRule="auto"/>
        <w:ind w:left="2880"/>
        <w:rPr>
          <w:rFonts w:ascii="Arial" w:eastAsia="Calibri" w:hAnsi="Arial" w:cs="Arial"/>
          <w:b/>
          <w:sz w:val="28"/>
          <w:szCs w:val="28"/>
        </w:rPr>
      </w:pPr>
      <w:r>
        <w:rPr>
          <w:rFonts w:ascii="Arial" w:eastAsia="Calibri" w:hAnsi="Arial" w:cs="Arial"/>
          <w:color w:val="000000"/>
        </w:rPr>
        <w:t xml:space="preserve">        </w:t>
      </w:r>
      <w:r w:rsidR="006C2EA7" w:rsidRPr="00CE7CF5">
        <w:rPr>
          <w:rFonts w:ascii="Arial" w:eastAsia="Calibri" w:hAnsi="Arial" w:cs="Arial"/>
          <w:b/>
          <w:color w:val="000000"/>
          <w:sz w:val="28"/>
          <w:szCs w:val="28"/>
        </w:rPr>
        <w:t>COURSE NAME:</w:t>
      </w:r>
    </w:p>
    <w:p w:rsidR="009B6857" w:rsidRPr="00234DCA" w:rsidRDefault="006C2EA7" w:rsidP="00234DCA">
      <w:pPr>
        <w:pStyle w:val="NormalWeb"/>
        <w:autoSpaceDE w:val="0"/>
        <w:autoSpaceDN w:val="0"/>
        <w:adjustRightInd w:val="0"/>
        <w:spacing w:after="0" w:line="480" w:lineRule="auto"/>
        <w:ind w:left="2160"/>
        <w:rPr>
          <w:rFonts w:ascii="Arial" w:eastAsia="Calibri" w:hAnsi="Arial" w:cs="Arial"/>
          <w:b/>
          <w:sz w:val="28"/>
          <w:szCs w:val="28"/>
        </w:rPr>
      </w:pPr>
      <w:r w:rsidRPr="00ED25E5">
        <w:rPr>
          <w:rFonts w:ascii="Arial" w:eastAsia="Calibri" w:hAnsi="Arial" w:cs="Arial"/>
          <w:b/>
          <w:color w:val="000000"/>
          <w:sz w:val="22"/>
          <w:szCs w:val="22"/>
        </w:rPr>
        <w:t>(</w:t>
      </w:r>
      <w:r w:rsidR="00234DCA">
        <w:rPr>
          <w:rFonts w:ascii="Arial" w:eastAsia="Calibri" w:hAnsi="Arial" w:cs="Arial"/>
          <w:b/>
          <w:color w:val="000000"/>
          <w:sz w:val="22"/>
          <w:szCs w:val="22"/>
        </w:rPr>
        <w:t>ENVIRONMENTAL TOXICOLOGY ETO 628</w:t>
      </w:r>
      <w:r w:rsidR="009B6857" w:rsidRPr="00ED25E5">
        <w:rPr>
          <w:rFonts w:ascii="Arial" w:eastAsia="Calibri" w:hAnsi="Arial" w:cs="Arial"/>
          <w:b/>
          <w:color w:val="000000"/>
          <w:sz w:val="22"/>
          <w:szCs w:val="22"/>
        </w:rPr>
        <w:t>)</w:t>
      </w:r>
    </w:p>
    <w:p w:rsidR="00BB7EA2" w:rsidRPr="00ED25E5" w:rsidRDefault="00BB7EA2" w:rsidP="005A5710">
      <w:pPr>
        <w:pStyle w:val="NormalWeb"/>
        <w:autoSpaceDE w:val="0"/>
        <w:autoSpaceDN w:val="0"/>
        <w:adjustRightInd w:val="0"/>
        <w:spacing w:after="0" w:line="480" w:lineRule="auto"/>
        <w:rPr>
          <w:rFonts w:ascii="Arial" w:eastAsia="Calibri" w:hAnsi="Arial" w:cs="Arial"/>
          <w:b/>
          <w:sz w:val="22"/>
          <w:szCs w:val="22"/>
        </w:rPr>
      </w:pPr>
    </w:p>
    <w:p w:rsidR="00BB7EA2" w:rsidRPr="00ED25E5" w:rsidRDefault="00BB7EA2" w:rsidP="005A5710">
      <w:pPr>
        <w:pStyle w:val="NormalWeb"/>
        <w:autoSpaceDE w:val="0"/>
        <w:autoSpaceDN w:val="0"/>
        <w:adjustRightInd w:val="0"/>
        <w:spacing w:after="0" w:line="480" w:lineRule="auto"/>
        <w:jc w:val="center"/>
        <w:rPr>
          <w:rFonts w:ascii="Arial" w:eastAsia="Calibri" w:hAnsi="Arial" w:cs="Arial"/>
          <w:sz w:val="22"/>
          <w:szCs w:val="22"/>
        </w:rPr>
      </w:pPr>
    </w:p>
    <w:p w:rsidR="00546E13" w:rsidRDefault="00B3601F" w:rsidP="00B3601F">
      <w:pPr>
        <w:pStyle w:val="NormalWeb"/>
        <w:autoSpaceDE w:val="0"/>
        <w:autoSpaceDN w:val="0"/>
        <w:adjustRightInd w:val="0"/>
        <w:spacing w:after="0" w:line="480" w:lineRule="auto"/>
        <w:ind w:left="2880" w:firstLine="720"/>
        <w:rPr>
          <w:rFonts w:ascii="Arial" w:eastAsia="Calibri" w:hAnsi="Arial" w:cs="Arial"/>
          <w:b/>
          <w:color w:val="000000"/>
        </w:rPr>
      </w:pPr>
      <w:r w:rsidRPr="00CE7CF5">
        <w:rPr>
          <w:rFonts w:ascii="Arial" w:eastAsia="Calibri" w:hAnsi="Arial" w:cs="Arial"/>
          <w:b/>
          <w:color w:val="000000"/>
        </w:rPr>
        <w:t xml:space="preserve"> </w:t>
      </w:r>
    </w:p>
    <w:p w:rsidR="00BB7EA2" w:rsidRPr="00546E13" w:rsidRDefault="00546E13" w:rsidP="00546E13">
      <w:pPr>
        <w:pStyle w:val="NormalWeb"/>
        <w:autoSpaceDE w:val="0"/>
        <w:autoSpaceDN w:val="0"/>
        <w:adjustRightInd w:val="0"/>
        <w:spacing w:after="0" w:line="480" w:lineRule="auto"/>
        <w:ind w:left="2880"/>
        <w:rPr>
          <w:rFonts w:ascii="Arial" w:eastAsia="Calibri" w:hAnsi="Arial" w:cs="Arial"/>
          <w:b/>
          <w:sz w:val="28"/>
          <w:szCs w:val="28"/>
        </w:rPr>
      </w:pPr>
      <w:r>
        <w:rPr>
          <w:rFonts w:ascii="Arial" w:eastAsia="Calibri" w:hAnsi="Arial" w:cs="Arial"/>
          <w:b/>
          <w:color w:val="000000"/>
        </w:rPr>
        <w:t xml:space="preserve">      </w:t>
      </w:r>
      <w:r w:rsidR="006C2EA7" w:rsidRPr="00546E13">
        <w:rPr>
          <w:rFonts w:ascii="Arial" w:eastAsia="Calibri" w:hAnsi="Arial" w:cs="Arial"/>
          <w:b/>
          <w:color w:val="000000"/>
          <w:sz w:val="28"/>
          <w:szCs w:val="28"/>
        </w:rPr>
        <w:t>Assignment Title:</w:t>
      </w:r>
    </w:p>
    <w:p w:rsidR="00BB7EA2" w:rsidRPr="00ED25E5" w:rsidRDefault="006C2EA7" w:rsidP="00B3601F">
      <w:pPr>
        <w:pStyle w:val="NormalWeb"/>
        <w:autoSpaceDE w:val="0"/>
        <w:autoSpaceDN w:val="0"/>
        <w:adjustRightInd w:val="0"/>
        <w:spacing w:after="0" w:line="480" w:lineRule="auto"/>
        <w:ind w:left="2880"/>
        <w:rPr>
          <w:rFonts w:ascii="Arial" w:eastAsia="Calibri" w:hAnsi="Arial" w:cs="Arial"/>
          <w:b/>
          <w:sz w:val="22"/>
          <w:szCs w:val="22"/>
        </w:rPr>
      </w:pPr>
      <w:r w:rsidRPr="00ED25E5">
        <w:rPr>
          <w:rFonts w:ascii="Arial" w:eastAsia="Calibri" w:hAnsi="Arial" w:cs="Arial"/>
          <w:b/>
          <w:color w:val="000000"/>
          <w:sz w:val="22"/>
          <w:szCs w:val="22"/>
        </w:rPr>
        <w:t>(STUDENT’S COURSEWORK)</w:t>
      </w:r>
    </w:p>
    <w:p w:rsidR="00BB7EA2" w:rsidRPr="00ED25E5" w:rsidRDefault="00BB7EA2" w:rsidP="005A5710">
      <w:pPr>
        <w:pStyle w:val="NormalWeb"/>
        <w:autoSpaceDE w:val="0"/>
        <w:autoSpaceDN w:val="0"/>
        <w:adjustRightInd w:val="0"/>
        <w:spacing w:after="0" w:line="480" w:lineRule="auto"/>
        <w:jc w:val="center"/>
        <w:rPr>
          <w:rFonts w:ascii="Arial" w:eastAsia="Calibri" w:hAnsi="Arial" w:cs="Arial"/>
          <w:sz w:val="22"/>
          <w:szCs w:val="22"/>
        </w:rPr>
      </w:pPr>
    </w:p>
    <w:p w:rsidR="00BB7EA2" w:rsidRDefault="00BB7EA2" w:rsidP="005A5710">
      <w:pPr>
        <w:pStyle w:val="NormalWeb"/>
        <w:autoSpaceDE w:val="0"/>
        <w:autoSpaceDN w:val="0"/>
        <w:adjustRightInd w:val="0"/>
        <w:spacing w:after="0" w:line="480" w:lineRule="auto"/>
        <w:jc w:val="center"/>
        <w:rPr>
          <w:rFonts w:ascii="Arial" w:eastAsia="Calibri" w:hAnsi="Arial" w:cs="Arial"/>
          <w:sz w:val="22"/>
          <w:szCs w:val="22"/>
        </w:rPr>
      </w:pPr>
    </w:p>
    <w:p w:rsidR="00B3601F" w:rsidRPr="00ED25E5" w:rsidRDefault="00B3601F" w:rsidP="005A5710">
      <w:pPr>
        <w:pStyle w:val="NormalWeb"/>
        <w:autoSpaceDE w:val="0"/>
        <w:autoSpaceDN w:val="0"/>
        <w:adjustRightInd w:val="0"/>
        <w:spacing w:after="0" w:line="480" w:lineRule="auto"/>
        <w:jc w:val="center"/>
        <w:rPr>
          <w:rFonts w:ascii="Arial" w:eastAsia="Calibri" w:hAnsi="Arial" w:cs="Arial"/>
          <w:sz w:val="22"/>
          <w:szCs w:val="22"/>
        </w:rPr>
      </w:pPr>
    </w:p>
    <w:p w:rsidR="00BB7EA2" w:rsidRPr="00FF1315" w:rsidRDefault="006C2EA7" w:rsidP="00B3601F">
      <w:pPr>
        <w:pStyle w:val="NormalWeb"/>
        <w:autoSpaceDE w:val="0"/>
        <w:autoSpaceDN w:val="0"/>
        <w:adjustRightInd w:val="0"/>
        <w:spacing w:after="0" w:line="480" w:lineRule="auto"/>
        <w:ind w:left="720" w:firstLine="720"/>
        <w:rPr>
          <w:rFonts w:ascii="Arial" w:eastAsia="Calibri" w:hAnsi="Arial" w:cs="Arial"/>
          <w:b/>
          <w:sz w:val="36"/>
          <w:szCs w:val="36"/>
        </w:rPr>
      </w:pPr>
      <w:r w:rsidRPr="00FF1315">
        <w:rPr>
          <w:rFonts w:ascii="Arial" w:eastAsia="Calibri" w:hAnsi="Arial" w:cs="Arial"/>
          <w:b/>
          <w:color w:val="000000"/>
          <w:sz w:val="36"/>
          <w:szCs w:val="36"/>
        </w:rPr>
        <w:t>ATLANTIC INTERNATIONAL UNIVERSITY</w:t>
      </w:r>
    </w:p>
    <w:p w:rsidR="00BB7EA2" w:rsidRPr="00ED25E5" w:rsidRDefault="00B3601F" w:rsidP="00B3601F">
      <w:pPr>
        <w:spacing w:line="480" w:lineRule="auto"/>
        <w:ind w:left="2880" w:firstLine="720"/>
        <w:rPr>
          <w:rFonts w:ascii="Arial" w:eastAsia="Calibri" w:hAnsi="Arial" w:cs="Arial"/>
          <w:b/>
          <w:bCs/>
        </w:rPr>
      </w:pPr>
      <w:r>
        <w:rPr>
          <w:rFonts w:ascii="Arial" w:eastAsia="Calibri" w:hAnsi="Arial" w:cs="Arial"/>
          <w:b/>
          <w:bCs/>
        </w:rPr>
        <w:t xml:space="preserve">   </w:t>
      </w:r>
      <w:r w:rsidR="004F229D">
        <w:rPr>
          <w:rFonts w:ascii="Arial" w:eastAsia="Calibri" w:hAnsi="Arial" w:cs="Arial"/>
          <w:b/>
          <w:bCs/>
        </w:rPr>
        <w:t>JANUARY 2024</w:t>
      </w:r>
    </w:p>
    <w:p w:rsidR="00BB7EA2" w:rsidRPr="00ED25E5" w:rsidRDefault="00BB7EA2" w:rsidP="005A5710">
      <w:pPr>
        <w:spacing w:line="480" w:lineRule="auto"/>
        <w:rPr>
          <w:rFonts w:ascii="Arial" w:eastAsia="TimesNewRomanPSMT" w:hAnsi="Arial" w:cs="Arial"/>
          <w:b/>
          <w:bCs/>
          <w:color w:val="001F5F"/>
        </w:rPr>
      </w:pPr>
    </w:p>
    <w:p w:rsidR="00036B3B" w:rsidRPr="00ED25E5" w:rsidRDefault="00036B3B" w:rsidP="005A5710">
      <w:pPr>
        <w:spacing w:line="480" w:lineRule="auto"/>
        <w:rPr>
          <w:rFonts w:ascii="Arial" w:eastAsia="TimesNewRomanPSMT" w:hAnsi="Arial" w:cs="Arial"/>
          <w:b/>
          <w:bCs/>
          <w:color w:val="001F5F"/>
        </w:rPr>
      </w:pPr>
    </w:p>
    <w:p w:rsidR="00036B3B" w:rsidRPr="00ED25E5" w:rsidRDefault="00036B3B" w:rsidP="005A5710">
      <w:pPr>
        <w:spacing w:line="480" w:lineRule="auto"/>
        <w:rPr>
          <w:rFonts w:ascii="Arial" w:eastAsia="TimesNewRomanPSMT" w:hAnsi="Arial" w:cs="Arial"/>
          <w:b/>
          <w:bCs/>
          <w:color w:val="001F5F"/>
        </w:rPr>
      </w:pPr>
    </w:p>
    <w:p w:rsidR="00BB7EA2" w:rsidRPr="0024111C" w:rsidRDefault="0024111C" w:rsidP="0024111C">
      <w:pPr>
        <w:spacing w:line="480" w:lineRule="auto"/>
        <w:rPr>
          <w:rFonts w:ascii="Arial" w:eastAsia="TimesNewRomanPSMT" w:hAnsi="Arial" w:cs="Arial"/>
          <w:b/>
          <w:bCs/>
          <w:color w:val="001F5F"/>
          <w:sz w:val="28"/>
          <w:szCs w:val="28"/>
        </w:rPr>
      </w:pPr>
      <w:r>
        <w:rPr>
          <w:rFonts w:ascii="Arial" w:eastAsia="TimesNewRomanPSMT" w:hAnsi="Arial" w:cs="Arial"/>
          <w:b/>
          <w:bCs/>
          <w:color w:val="001F5F"/>
        </w:rPr>
        <w:t xml:space="preserve">                                    </w:t>
      </w:r>
      <w:r w:rsidR="006C2EA7" w:rsidRPr="0024111C">
        <w:rPr>
          <w:rFonts w:ascii="Arial" w:eastAsia="TimesNewRomanPSMT" w:hAnsi="Arial" w:cs="Arial"/>
          <w:b/>
          <w:bCs/>
          <w:color w:val="001F5F"/>
          <w:sz w:val="28"/>
          <w:szCs w:val="28"/>
        </w:rPr>
        <w:t>Table of Contents</w:t>
      </w:r>
    </w:p>
    <w:p w:rsidR="0024111C" w:rsidRPr="00ED25E5" w:rsidRDefault="0024111C" w:rsidP="0024111C">
      <w:pPr>
        <w:spacing w:line="480" w:lineRule="auto"/>
        <w:rPr>
          <w:rFonts w:ascii="Arial" w:eastAsia="TimesNewRomanPSMT" w:hAnsi="Arial" w:cs="Arial"/>
          <w:b/>
          <w:bCs/>
          <w:color w:val="001F5F"/>
        </w:rPr>
      </w:pPr>
    </w:p>
    <w:p w:rsidR="00BB7EA2" w:rsidRPr="00ED25E5" w:rsidRDefault="006C2EA7" w:rsidP="005A5710">
      <w:pPr>
        <w:spacing w:line="480" w:lineRule="auto"/>
        <w:rPr>
          <w:rFonts w:ascii="Arial" w:eastAsia="TimesNewRomanPSMT" w:hAnsi="Arial" w:cs="Arial"/>
          <w:color w:val="001F5F"/>
        </w:rPr>
      </w:pPr>
      <w:r w:rsidRPr="00ED25E5">
        <w:rPr>
          <w:rFonts w:ascii="Arial" w:eastAsia="TimesNewRomanPSMT" w:hAnsi="Arial" w:cs="Arial"/>
          <w:color w:val="001F5F"/>
        </w:rPr>
        <w:t xml:space="preserve">Introduction </w:t>
      </w:r>
      <w:r w:rsidRPr="00ED25E5">
        <w:rPr>
          <w:rFonts w:ascii="Arial" w:eastAsia="TimesNewRomanPSMT" w:hAnsi="Arial" w:cs="Arial"/>
          <w:color w:val="001F5F"/>
        </w:rPr>
        <w:tab/>
      </w:r>
      <w:r w:rsidRPr="00ED25E5">
        <w:rPr>
          <w:rFonts w:ascii="Arial" w:eastAsia="TimesNewRomanPSMT" w:hAnsi="Arial" w:cs="Arial"/>
          <w:color w:val="001F5F"/>
        </w:rPr>
        <w:tab/>
      </w:r>
      <w:r w:rsidR="002B34CB">
        <w:rPr>
          <w:rFonts w:ascii="Arial" w:eastAsia="TimesNewRomanPSMT" w:hAnsi="Arial" w:cs="Arial"/>
          <w:color w:val="001F5F"/>
        </w:rPr>
        <w:tab/>
      </w:r>
      <w:r w:rsidR="002B34CB">
        <w:rPr>
          <w:rFonts w:ascii="Arial" w:eastAsia="TimesNewRomanPSMT" w:hAnsi="Arial" w:cs="Arial"/>
          <w:color w:val="001F5F"/>
        </w:rPr>
        <w:tab/>
      </w:r>
      <w:r w:rsidR="002B34CB">
        <w:rPr>
          <w:rFonts w:ascii="Arial" w:eastAsia="TimesNewRomanPSMT" w:hAnsi="Arial" w:cs="Arial"/>
          <w:color w:val="001F5F"/>
        </w:rPr>
        <w:tab/>
      </w:r>
      <w:r w:rsidR="002B34CB">
        <w:rPr>
          <w:rFonts w:ascii="Arial" w:eastAsia="TimesNewRomanPSMT" w:hAnsi="Arial" w:cs="Arial"/>
          <w:color w:val="001F5F"/>
        </w:rPr>
        <w:tab/>
      </w:r>
      <w:r w:rsidR="002B34CB">
        <w:rPr>
          <w:rFonts w:ascii="Arial" w:eastAsia="TimesNewRomanPSMT" w:hAnsi="Arial" w:cs="Arial"/>
          <w:color w:val="001F5F"/>
        </w:rPr>
        <w:tab/>
      </w:r>
      <w:r w:rsidR="002B34CB">
        <w:rPr>
          <w:rFonts w:ascii="Arial" w:eastAsia="TimesNewRomanPSMT" w:hAnsi="Arial" w:cs="Arial"/>
          <w:color w:val="001F5F"/>
        </w:rPr>
        <w:tab/>
        <w:t>3</w:t>
      </w:r>
    </w:p>
    <w:p w:rsidR="00BB7EA2" w:rsidRPr="00ED25E5" w:rsidRDefault="007A55E3" w:rsidP="005A5710">
      <w:pPr>
        <w:spacing w:line="480" w:lineRule="auto"/>
        <w:rPr>
          <w:rFonts w:ascii="Arial" w:eastAsia="TimesNewRomanPSMT" w:hAnsi="Arial" w:cs="Arial"/>
          <w:color w:val="001F5F"/>
        </w:rPr>
      </w:pPr>
      <w:r>
        <w:rPr>
          <w:rFonts w:ascii="Arial" w:eastAsia="TimesNewRomanPSMT" w:hAnsi="Arial" w:cs="Arial"/>
          <w:color w:val="001F5F"/>
        </w:rPr>
        <w:t xml:space="preserve">Description </w:t>
      </w:r>
      <w:r>
        <w:rPr>
          <w:rFonts w:ascii="Arial" w:eastAsia="TimesNewRomanPSMT" w:hAnsi="Arial" w:cs="Arial"/>
          <w:color w:val="001F5F"/>
        </w:rPr>
        <w:tab/>
      </w:r>
      <w:r>
        <w:rPr>
          <w:rFonts w:ascii="Arial" w:eastAsia="TimesNewRomanPSMT" w:hAnsi="Arial" w:cs="Arial"/>
          <w:color w:val="001F5F"/>
        </w:rPr>
        <w:tab/>
      </w:r>
      <w:r>
        <w:rPr>
          <w:rFonts w:ascii="Arial" w:eastAsia="TimesNewRomanPSMT" w:hAnsi="Arial" w:cs="Arial"/>
          <w:color w:val="001F5F"/>
        </w:rPr>
        <w:tab/>
      </w:r>
      <w:r>
        <w:rPr>
          <w:rFonts w:ascii="Arial" w:eastAsia="TimesNewRomanPSMT" w:hAnsi="Arial" w:cs="Arial"/>
          <w:color w:val="001F5F"/>
        </w:rPr>
        <w:tab/>
      </w:r>
      <w:r>
        <w:rPr>
          <w:rFonts w:ascii="Arial" w:eastAsia="TimesNewRomanPSMT" w:hAnsi="Arial" w:cs="Arial"/>
          <w:color w:val="001F5F"/>
        </w:rPr>
        <w:tab/>
      </w:r>
      <w:r>
        <w:rPr>
          <w:rFonts w:ascii="Arial" w:eastAsia="TimesNewRomanPSMT" w:hAnsi="Arial" w:cs="Arial"/>
          <w:color w:val="001F5F"/>
        </w:rPr>
        <w:tab/>
      </w:r>
      <w:r>
        <w:rPr>
          <w:rFonts w:ascii="Arial" w:eastAsia="TimesNewRomanPSMT" w:hAnsi="Arial" w:cs="Arial"/>
          <w:color w:val="001F5F"/>
        </w:rPr>
        <w:tab/>
      </w:r>
      <w:r>
        <w:rPr>
          <w:rFonts w:ascii="Arial" w:eastAsia="TimesNewRomanPSMT" w:hAnsi="Arial" w:cs="Arial"/>
          <w:color w:val="001F5F"/>
        </w:rPr>
        <w:tab/>
        <w:t>5</w:t>
      </w:r>
    </w:p>
    <w:p w:rsidR="00BB7EA2" w:rsidRPr="00ED25E5" w:rsidRDefault="007A55E3" w:rsidP="005A5710">
      <w:pPr>
        <w:spacing w:line="480" w:lineRule="auto"/>
        <w:rPr>
          <w:rFonts w:ascii="Arial" w:eastAsia="TimesNewRomanPSMT" w:hAnsi="Arial" w:cs="Arial"/>
          <w:color w:val="001F5F"/>
        </w:rPr>
      </w:pPr>
      <w:r>
        <w:rPr>
          <w:rFonts w:ascii="Arial" w:eastAsia="TimesNewRomanPSMT" w:hAnsi="Arial" w:cs="Arial"/>
          <w:color w:val="001F5F"/>
        </w:rPr>
        <w:t>General Analysis</w:t>
      </w:r>
      <w:r>
        <w:rPr>
          <w:rFonts w:ascii="Arial" w:eastAsia="TimesNewRomanPSMT" w:hAnsi="Arial" w:cs="Arial"/>
          <w:color w:val="001F5F"/>
        </w:rPr>
        <w:tab/>
      </w:r>
      <w:r>
        <w:rPr>
          <w:rFonts w:ascii="Arial" w:eastAsia="TimesNewRomanPSMT" w:hAnsi="Arial" w:cs="Arial"/>
          <w:color w:val="001F5F"/>
        </w:rPr>
        <w:tab/>
      </w:r>
      <w:r>
        <w:rPr>
          <w:rFonts w:ascii="Arial" w:eastAsia="TimesNewRomanPSMT" w:hAnsi="Arial" w:cs="Arial"/>
          <w:color w:val="001F5F"/>
        </w:rPr>
        <w:tab/>
      </w:r>
      <w:r>
        <w:rPr>
          <w:rFonts w:ascii="Arial" w:eastAsia="TimesNewRomanPSMT" w:hAnsi="Arial" w:cs="Arial"/>
          <w:color w:val="001F5F"/>
        </w:rPr>
        <w:tab/>
      </w:r>
      <w:r>
        <w:rPr>
          <w:rFonts w:ascii="Arial" w:eastAsia="TimesNewRomanPSMT" w:hAnsi="Arial" w:cs="Arial"/>
          <w:color w:val="001F5F"/>
        </w:rPr>
        <w:tab/>
      </w:r>
      <w:r>
        <w:rPr>
          <w:rFonts w:ascii="Arial" w:eastAsia="TimesNewRomanPSMT" w:hAnsi="Arial" w:cs="Arial"/>
          <w:color w:val="001F5F"/>
        </w:rPr>
        <w:tab/>
      </w:r>
      <w:r>
        <w:rPr>
          <w:rFonts w:ascii="Arial" w:eastAsia="TimesNewRomanPSMT" w:hAnsi="Arial" w:cs="Arial"/>
          <w:color w:val="001F5F"/>
        </w:rPr>
        <w:tab/>
        <w:t>6</w:t>
      </w:r>
    </w:p>
    <w:p w:rsidR="00BB7EA2" w:rsidRPr="00ED25E5" w:rsidRDefault="006C2EA7" w:rsidP="005A5710">
      <w:pPr>
        <w:spacing w:line="480" w:lineRule="auto"/>
        <w:rPr>
          <w:rFonts w:ascii="Arial" w:eastAsia="TimesNewRomanPSMT" w:hAnsi="Arial" w:cs="Arial"/>
          <w:color w:val="001F5F"/>
        </w:rPr>
      </w:pPr>
      <w:r w:rsidRPr="00ED25E5">
        <w:rPr>
          <w:rFonts w:ascii="Arial" w:eastAsia="TimesNewRomanPSMT" w:hAnsi="Arial" w:cs="Arial"/>
          <w:color w:val="001F5F"/>
        </w:rPr>
        <w:t>Act</w:t>
      </w:r>
      <w:r w:rsidR="007A55E3">
        <w:rPr>
          <w:rFonts w:ascii="Arial" w:eastAsia="TimesNewRomanPSMT" w:hAnsi="Arial" w:cs="Arial"/>
          <w:color w:val="001F5F"/>
        </w:rPr>
        <w:t>ualization and Discussions</w:t>
      </w:r>
      <w:r w:rsidR="007A55E3">
        <w:rPr>
          <w:rFonts w:ascii="Arial" w:eastAsia="TimesNewRomanPSMT" w:hAnsi="Arial" w:cs="Arial"/>
          <w:color w:val="001F5F"/>
        </w:rPr>
        <w:tab/>
      </w:r>
      <w:r w:rsidR="007A55E3">
        <w:rPr>
          <w:rFonts w:ascii="Arial" w:eastAsia="TimesNewRomanPSMT" w:hAnsi="Arial" w:cs="Arial"/>
          <w:color w:val="001F5F"/>
        </w:rPr>
        <w:tab/>
      </w:r>
      <w:r w:rsidR="007A55E3">
        <w:rPr>
          <w:rFonts w:ascii="Arial" w:eastAsia="TimesNewRomanPSMT" w:hAnsi="Arial" w:cs="Arial"/>
          <w:color w:val="001F5F"/>
        </w:rPr>
        <w:tab/>
      </w:r>
      <w:r w:rsidR="007A55E3">
        <w:rPr>
          <w:rFonts w:ascii="Arial" w:eastAsia="TimesNewRomanPSMT" w:hAnsi="Arial" w:cs="Arial"/>
          <w:color w:val="001F5F"/>
        </w:rPr>
        <w:tab/>
      </w:r>
      <w:r w:rsidR="007A55E3">
        <w:rPr>
          <w:rFonts w:ascii="Arial" w:eastAsia="TimesNewRomanPSMT" w:hAnsi="Arial" w:cs="Arial"/>
          <w:color w:val="001F5F"/>
        </w:rPr>
        <w:tab/>
        <w:t>9</w:t>
      </w:r>
    </w:p>
    <w:p w:rsidR="00BB7EA2" w:rsidRPr="00ED25E5" w:rsidRDefault="007A55E3" w:rsidP="005A5710">
      <w:pPr>
        <w:spacing w:line="480" w:lineRule="auto"/>
        <w:rPr>
          <w:rFonts w:ascii="Arial" w:eastAsia="TimesNewRomanPSMT" w:hAnsi="Arial" w:cs="Arial"/>
          <w:color w:val="001F5F"/>
        </w:rPr>
      </w:pPr>
      <w:r w:rsidRPr="00ED25E5">
        <w:rPr>
          <w:rFonts w:ascii="Arial" w:eastAsia="TimesNewRomanPSMT" w:hAnsi="Arial" w:cs="Arial"/>
          <w:color w:val="001F5F"/>
        </w:rPr>
        <w:t>Conclusion</w:t>
      </w:r>
      <w:r w:rsidR="006C2EA7" w:rsidRPr="00ED25E5">
        <w:rPr>
          <w:rFonts w:ascii="Arial" w:eastAsia="TimesNewRomanPSMT" w:hAnsi="Arial" w:cs="Arial"/>
          <w:color w:val="001F5F"/>
        </w:rPr>
        <w:tab/>
      </w:r>
      <w:r w:rsidR="006C2EA7" w:rsidRPr="00ED25E5">
        <w:rPr>
          <w:rFonts w:ascii="Arial" w:eastAsia="TimesNewRomanPSMT" w:hAnsi="Arial" w:cs="Arial"/>
          <w:color w:val="001F5F"/>
        </w:rPr>
        <w:tab/>
      </w:r>
      <w:r w:rsidR="006C2EA7" w:rsidRPr="00ED25E5">
        <w:rPr>
          <w:rFonts w:ascii="Arial" w:eastAsia="TimesNewRomanPSMT" w:hAnsi="Arial" w:cs="Arial"/>
          <w:color w:val="001F5F"/>
        </w:rPr>
        <w:tab/>
      </w:r>
      <w:r w:rsidR="006C2EA7" w:rsidRPr="00ED25E5">
        <w:rPr>
          <w:rFonts w:ascii="Arial" w:eastAsia="TimesNewRomanPSMT" w:hAnsi="Arial" w:cs="Arial"/>
          <w:color w:val="001F5F"/>
        </w:rPr>
        <w:tab/>
      </w:r>
      <w:r w:rsidR="006C2EA7" w:rsidRPr="00ED25E5">
        <w:rPr>
          <w:rFonts w:ascii="Arial" w:eastAsia="TimesNewRomanPSMT" w:hAnsi="Arial" w:cs="Arial"/>
          <w:color w:val="001F5F"/>
        </w:rPr>
        <w:tab/>
      </w:r>
      <w:r w:rsidR="006C2EA7" w:rsidRPr="00ED25E5">
        <w:rPr>
          <w:rFonts w:ascii="Arial" w:eastAsia="TimesNewRomanPSMT" w:hAnsi="Arial" w:cs="Arial"/>
          <w:color w:val="001F5F"/>
        </w:rPr>
        <w:tab/>
      </w:r>
      <w:r w:rsidR="006C2EA7" w:rsidRPr="00ED25E5">
        <w:rPr>
          <w:rFonts w:ascii="Arial" w:eastAsia="TimesNewRomanPSMT" w:hAnsi="Arial" w:cs="Arial"/>
          <w:color w:val="001F5F"/>
        </w:rPr>
        <w:tab/>
      </w:r>
      <w:r>
        <w:rPr>
          <w:rFonts w:ascii="Arial" w:eastAsia="TimesNewRomanPSMT" w:hAnsi="Arial" w:cs="Arial"/>
          <w:color w:val="001F5F"/>
        </w:rPr>
        <w:t xml:space="preserve">           2</w:t>
      </w:r>
      <w:r w:rsidR="00105A58">
        <w:rPr>
          <w:rFonts w:ascii="Arial" w:eastAsia="TimesNewRomanPSMT" w:hAnsi="Arial" w:cs="Arial"/>
          <w:color w:val="001F5F"/>
        </w:rPr>
        <w:t>5</w:t>
      </w:r>
    </w:p>
    <w:p w:rsidR="00BB7EA2" w:rsidRPr="00ED25E5" w:rsidRDefault="007A55E3" w:rsidP="005A5710">
      <w:pPr>
        <w:spacing w:line="480" w:lineRule="auto"/>
        <w:rPr>
          <w:rFonts w:ascii="Arial" w:eastAsia="TimesNewRomanPSMT" w:hAnsi="Arial" w:cs="Arial"/>
          <w:color w:val="001F5F"/>
        </w:rPr>
      </w:pPr>
      <w:r w:rsidRPr="00ED25E5">
        <w:rPr>
          <w:rFonts w:ascii="Arial" w:eastAsia="TimesNewRomanPSMT" w:hAnsi="Arial" w:cs="Arial"/>
          <w:color w:val="001F5F"/>
        </w:rPr>
        <w:t>Recommendations</w:t>
      </w:r>
      <w:r w:rsidR="006C2EA7" w:rsidRPr="00ED25E5">
        <w:rPr>
          <w:rFonts w:ascii="Arial" w:eastAsia="TimesNewRomanPSMT" w:hAnsi="Arial" w:cs="Arial"/>
          <w:color w:val="001F5F"/>
        </w:rPr>
        <w:tab/>
      </w:r>
      <w:r w:rsidR="006C2EA7" w:rsidRPr="00ED25E5">
        <w:rPr>
          <w:rFonts w:ascii="Arial" w:eastAsia="TimesNewRomanPSMT" w:hAnsi="Arial" w:cs="Arial"/>
          <w:color w:val="001F5F"/>
        </w:rPr>
        <w:tab/>
      </w:r>
      <w:r w:rsidR="006C2EA7" w:rsidRPr="00ED25E5">
        <w:rPr>
          <w:rFonts w:ascii="Arial" w:eastAsia="TimesNewRomanPSMT" w:hAnsi="Arial" w:cs="Arial"/>
          <w:color w:val="001F5F"/>
        </w:rPr>
        <w:tab/>
      </w:r>
      <w:r w:rsidR="006C2EA7" w:rsidRPr="00ED25E5">
        <w:rPr>
          <w:rFonts w:ascii="Arial" w:eastAsia="TimesNewRomanPSMT" w:hAnsi="Arial" w:cs="Arial"/>
          <w:color w:val="001F5F"/>
        </w:rPr>
        <w:tab/>
      </w:r>
      <w:r w:rsidR="006C2EA7" w:rsidRPr="00ED25E5">
        <w:rPr>
          <w:rFonts w:ascii="Arial" w:eastAsia="TimesNewRomanPSMT" w:hAnsi="Arial" w:cs="Arial"/>
          <w:color w:val="001F5F"/>
        </w:rPr>
        <w:tab/>
      </w:r>
      <w:r w:rsidR="00103E20">
        <w:rPr>
          <w:rFonts w:ascii="Arial" w:eastAsia="TimesNewRomanPSMT" w:hAnsi="Arial" w:cs="Arial"/>
          <w:color w:val="001F5F"/>
        </w:rPr>
        <w:t xml:space="preserve"> </w:t>
      </w:r>
      <w:r>
        <w:rPr>
          <w:rFonts w:ascii="Arial" w:eastAsia="TimesNewRomanPSMT" w:hAnsi="Arial" w:cs="Arial"/>
          <w:color w:val="001F5F"/>
        </w:rPr>
        <w:tab/>
      </w:r>
      <w:r>
        <w:rPr>
          <w:rFonts w:ascii="Arial" w:eastAsia="TimesNewRomanPSMT" w:hAnsi="Arial" w:cs="Arial"/>
          <w:color w:val="001F5F"/>
        </w:rPr>
        <w:tab/>
        <w:t>2</w:t>
      </w:r>
      <w:r w:rsidR="00105A58">
        <w:rPr>
          <w:rFonts w:ascii="Arial" w:eastAsia="TimesNewRomanPSMT" w:hAnsi="Arial" w:cs="Arial"/>
          <w:color w:val="001F5F"/>
        </w:rPr>
        <w:t>6</w:t>
      </w:r>
    </w:p>
    <w:p w:rsidR="00BB7EA2" w:rsidRPr="00ED25E5" w:rsidRDefault="006C2EA7" w:rsidP="005A5710">
      <w:pPr>
        <w:spacing w:line="480" w:lineRule="auto"/>
        <w:rPr>
          <w:rFonts w:ascii="Arial" w:eastAsia="TimesNewRomanPSMT" w:hAnsi="Arial" w:cs="Arial"/>
          <w:color w:val="001F5F"/>
        </w:rPr>
      </w:pPr>
      <w:r w:rsidRPr="00ED25E5">
        <w:rPr>
          <w:rFonts w:ascii="Arial" w:eastAsia="TimesNewRomanPSMT" w:hAnsi="Arial" w:cs="Arial"/>
          <w:color w:val="001F5F"/>
        </w:rPr>
        <w:t xml:space="preserve">References </w:t>
      </w:r>
      <w:r w:rsidRPr="00ED25E5">
        <w:rPr>
          <w:rFonts w:ascii="Arial" w:eastAsia="TimesNewRomanPSMT" w:hAnsi="Arial" w:cs="Arial"/>
          <w:color w:val="001F5F"/>
        </w:rPr>
        <w:tab/>
      </w:r>
      <w:r w:rsidRPr="00ED25E5">
        <w:rPr>
          <w:rFonts w:ascii="Arial" w:eastAsia="TimesNewRomanPSMT" w:hAnsi="Arial" w:cs="Arial"/>
          <w:color w:val="001F5F"/>
        </w:rPr>
        <w:tab/>
      </w:r>
      <w:r w:rsidRPr="00ED25E5">
        <w:rPr>
          <w:rFonts w:ascii="Arial" w:eastAsia="TimesNewRomanPSMT" w:hAnsi="Arial" w:cs="Arial"/>
          <w:color w:val="001F5F"/>
        </w:rPr>
        <w:tab/>
      </w:r>
      <w:r w:rsidRPr="00ED25E5">
        <w:rPr>
          <w:rFonts w:ascii="Arial" w:eastAsia="TimesNewRomanPSMT" w:hAnsi="Arial" w:cs="Arial"/>
          <w:color w:val="001F5F"/>
        </w:rPr>
        <w:tab/>
      </w:r>
      <w:r w:rsidRPr="00ED25E5">
        <w:rPr>
          <w:rFonts w:ascii="Arial" w:eastAsia="TimesNewRomanPSMT" w:hAnsi="Arial" w:cs="Arial"/>
          <w:color w:val="001F5F"/>
        </w:rPr>
        <w:tab/>
      </w:r>
      <w:r w:rsidRPr="00ED25E5">
        <w:rPr>
          <w:rFonts w:ascii="Arial" w:eastAsia="TimesNewRomanPSMT" w:hAnsi="Arial" w:cs="Arial"/>
          <w:color w:val="001F5F"/>
        </w:rPr>
        <w:tab/>
      </w:r>
      <w:r w:rsidRPr="00ED25E5">
        <w:rPr>
          <w:rFonts w:ascii="Arial" w:eastAsia="TimesNewRomanPSMT" w:hAnsi="Arial" w:cs="Arial"/>
          <w:color w:val="001F5F"/>
        </w:rPr>
        <w:tab/>
      </w:r>
      <w:r w:rsidRPr="00ED25E5">
        <w:rPr>
          <w:rFonts w:ascii="Arial" w:eastAsia="TimesNewRomanPSMT" w:hAnsi="Arial" w:cs="Arial"/>
          <w:color w:val="001F5F"/>
        </w:rPr>
        <w:tab/>
        <w:t>2</w:t>
      </w:r>
      <w:bookmarkStart w:id="0" w:name="_GoBack"/>
      <w:bookmarkEnd w:id="0"/>
      <w:r w:rsidR="00105A58">
        <w:rPr>
          <w:rFonts w:ascii="Arial" w:eastAsia="TimesNewRomanPSMT" w:hAnsi="Arial" w:cs="Arial"/>
          <w:color w:val="001F5F"/>
        </w:rPr>
        <w:t>7</w:t>
      </w:r>
    </w:p>
    <w:p w:rsidR="00BB7EA2" w:rsidRPr="00ED25E5" w:rsidRDefault="00BB7EA2" w:rsidP="005A5710">
      <w:pPr>
        <w:spacing w:line="480" w:lineRule="auto"/>
        <w:rPr>
          <w:rFonts w:ascii="Arial" w:eastAsia="TimesNewRomanPSMT" w:hAnsi="Arial" w:cs="Arial"/>
          <w:b/>
          <w:bCs/>
          <w:color w:val="001F5F"/>
        </w:rPr>
      </w:pPr>
    </w:p>
    <w:p w:rsidR="00BB7EA2" w:rsidRDefault="00BB7EA2" w:rsidP="005A5710">
      <w:pPr>
        <w:spacing w:line="480" w:lineRule="auto"/>
        <w:rPr>
          <w:rFonts w:ascii="Arial" w:eastAsia="TimesNewRomanPSMT" w:hAnsi="Arial" w:cs="Arial"/>
          <w:b/>
          <w:bCs/>
          <w:color w:val="001F5F"/>
        </w:rPr>
      </w:pPr>
    </w:p>
    <w:p w:rsidR="000B5E5B" w:rsidRDefault="000B5E5B" w:rsidP="005A5710">
      <w:pPr>
        <w:spacing w:line="480" w:lineRule="auto"/>
        <w:rPr>
          <w:rFonts w:ascii="Arial" w:eastAsia="TimesNewRomanPSMT" w:hAnsi="Arial" w:cs="Arial"/>
          <w:b/>
          <w:bCs/>
          <w:color w:val="001F5F"/>
        </w:rPr>
      </w:pPr>
    </w:p>
    <w:p w:rsidR="000B5E5B" w:rsidRDefault="000B5E5B" w:rsidP="005A5710">
      <w:pPr>
        <w:spacing w:line="480" w:lineRule="auto"/>
        <w:rPr>
          <w:rFonts w:ascii="Arial" w:eastAsia="TimesNewRomanPSMT" w:hAnsi="Arial" w:cs="Arial"/>
          <w:b/>
          <w:bCs/>
          <w:color w:val="001F5F"/>
        </w:rPr>
      </w:pPr>
    </w:p>
    <w:p w:rsidR="000B5E5B" w:rsidRDefault="000B5E5B" w:rsidP="005A5710">
      <w:pPr>
        <w:spacing w:line="480" w:lineRule="auto"/>
        <w:rPr>
          <w:rFonts w:ascii="Arial" w:eastAsia="TimesNewRomanPSMT" w:hAnsi="Arial" w:cs="Arial"/>
          <w:b/>
          <w:bCs/>
          <w:color w:val="001F5F"/>
        </w:rPr>
      </w:pPr>
    </w:p>
    <w:p w:rsidR="000B5E5B" w:rsidRDefault="000B5E5B" w:rsidP="005A5710">
      <w:pPr>
        <w:spacing w:line="480" w:lineRule="auto"/>
        <w:rPr>
          <w:rFonts w:ascii="Arial" w:eastAsia="TimesNewRomanPSMT" w:hAnsi="Arial" w:cs="Arial"/>
          <w:b/>
          <w:bCs/>
          <w:color w:val="001F5F"/>
        </w:rPr>
      </w:pPr>
    </w:p>
    <w:p w:rsidR="000B5E5B" w:rsidRDefault="000B5E5B" w:rsidP="005A5710">
      <w:pPr>
        <w:spacing w:line="480" w:lineRule="auto"/>
        <w:rPr>
          <w:rFonts w:ascii="Arial" w:eastAsia="TimesNewRomanPSMT" w:hAnsi="Arial" w:cs="Arial"/>
          <w:b/>
          <w:bCs/>
          <w:color w:val="001F5F"/>
        </w:rPr>
      </w:pPr>
    </w:p>
    <w:p w:rsidR="00857EC2" w:rsidRDefault="00857EC2" w:rsidP="00565991">
      <w:pPr>
        <w:ind w:left="2160" w:firstLine="720"/>
        <w:rPr>
          <w:rFonts w:ascii="Arial" w:eastAsia="TimesNewRomanPSMT" w:hAnsi="Arial" w:cs="Arial"/>
          <w:b/>
          <w:bCs/>
          <w:color w:val="001F5F"/>
        </w:rPr>
      </w:pPr>
    </w:p>
    <w:p w:rsidR="00857EC2" w:rsidRDefault="00857EC2" w:rsidP="00565991">
      <w:pPr>
        <w:ind w:left="2160" w:firstLine="720"/>
        <w:rPr>
          <w:rFonts w:ascii="Arial" w:eastAsia="TimesNewRomanPSMT" w:hAnsi="Arial" w:cs="Arial"/>
          <w:b/>
          <w:bCs/>
          <w:color w:val="001F5F"/>
        </w:rPr>
      </w:pPr>
    </w:p>
    <w:p w:rsidR="00565991" w:rsidRPr="009B0E46" w:rsidRDefault="006C2EA7" w:rsidP="009B0E46">
      <w:pPr>
        <w:spacing w:line="480" w:lineRule="auto"/>
        <w:ind w:left="2160" w:firstLine="720"/>
        <w:rPr>
          <w:rFonts w:ascii="Arial" w:hAnsi="Arial" w:cs="Arial"/>
          <w:b/>
        </w:rPr>
      </w:pPr>
      <w:r w:rsidRPr="009B0E46">
        <w:rPr>
          <w:rFonts w:ascii="Arial" w:hAnsi="Arial" w:cs="Arial"/>
          <w:b/>
        </w:rPr>
        <w:lastRenderedPageBreak/>
        <w:t>INTRODUCTION</w:t>
      </w:r>
    </w:p>
    <w:p w:rsidR="00397DDF" w:rsidRPr="009B0E46" w:rsidRDefault="00565991" w:rsidP="009B0E46">
      <w:pPr>
        <w:spacing w:after="0" w:line="480" w:lineRule="auto"/>
        <w:textAlignment w:val="baseline"/>
        <w:rPr>
          <w:rFonts w:ascii="Arial" w:eastAsia="Times New Roman" w:hAnsi="Arial" w:cs="Arial"/>
          <w:color w:val="272725"/>
        </w:rPr>
      </w:pPr>
      <w:r w:rsidRPr="009B0E46">
        <w:rPr>
          <w:rFonts w:ascii="Arial" w:hAnsi="Arial" w:cs="Arial"/>
        </w:rPr>
        <w:t>Chemical substances in the environment are classified using their hazardous properties. Eight such key hazard classes are identified</w:t>
      </w:r>
      <w:r w:rsidR="001F232E" w:rsidRPr="009B0E46">
        <w:rPr>
          <w:rFonts w:ascii="Arial" w:hAnsi="Arial" w:cs="Arial"/>
        </w:rPr>
        <w:t>,</w:t>
      </w:r>
      <w:r w:rsidR="00411BA9" w:rsidRPr="009B0E46">
        <w:rPr>
          <w:rFonts w:ascii="Arial" w:hAnsi="Arial" w:cs="Arial"/>
        </w:rPr>
        <w:t xml:space="preserve"> among which are</w:t>
      </w:r>
      <w:r w:rsidR="009A296A" w:rsidRPr="009B0E46">
        <w:rPr>
          <w:rFonts w:ascii="Arial" w:hAnsi="Arial" w:cs="Arial"/>
        </w:rPr>
        <w:t>; explosive</w:t>
      </w:r>
      <w:r w:rsidR="00411BA9" w:rsidRPr="009B0E46">
        <w:rPr>
          <w:rFonts w:ascii="Arial" w:hAnsi="Arial" w:cs="Arial"/>
        </w:rPr>
        <w:t>s</w:t>
      </w:r>
      <w:r w:rsidR="009A296A" w:rsidRPr="009B0E46">
        <w:rPr>
          <w:rFonts w:ascii="Arial" w:hAnsi="Arial" w:cs="Arial"/>
        </w:rPr>
        <w:t xml:space="preserve">, </w:t>
      </w:r>
      <w:r w:rsidR="00A44B5E" w:rsidRPr="009B0E46">
        <w:rPr>
          <w:rFonts w:ascii="Arial" w:hAnsi="Arial" w:cs="Arial"/>
        </w:rPr>
        <w:t xml:space="preserve">flammable gases, </w:t>
      </w:r>
      <w:r w:rsidR="009A296A" w:rsidRPr="009B0E46">
        <w:rPr>
          <w:rFonts w:ascii="Arial" w:hAnsi="Arial" w:cs="Arial"/>
        </w:rPr>
        <w:t>corrosive</w:t>
      </w:r>
      <w:r w:rsidR="00411BA9" w:rsidRPr="009B0E46">
        <w:rPr>
          <w:rFonts w:ascii="Arial" w:hAnsi="Arial" w:cs="Arial"/>
        </w:rPr>
        <w:t xml:space="preserve"> substances</w:t>
      </w:r>
      <w:r w:rsidR="009A296A" w:rsidRPr="009B0E46">
        <w:rPr>
          <w:rFonts w:ascii="Arial" w:hAnsi="Arial" w:cs="Arial"/>
        </w:rPr>
        <w:t xml:space="preserve">, </w:t>
      </w:r>
      <w:r w:rsidR="00A44B5E" w:rsidRPr="009B0E46">
        <w:rPr>
          <w:rFonts w:ascii="Arial" w:hAnsi="Arial" w:cs="Arial"/>
        </w:rPr>
        <w:t xml:space="preserve">substances toxic to people and </w:t>
      </w:r>
      <w:r w:rsidR="00411BA9" w:rsidRPr="009B0E46">
        <w:rPr>
          <w:rFonts w:ascii="Arial" w:hAnsi="Arial" w:cs="Arial"/>
        </w:rPr>
        <w:t>substances toxic to the enviro</w:t>
      </w:r>
      <w:r w:rsidR="00541FB1" w:rsidRPr="009B0E46">
        <w:rPr>
          <w:rFonts w:ascii="Arial" w:hAnsi="Arial" w:cs="Arial"/>
        </w:rPr>
        <w:t>nment</w:t>
      </w:r>
      <w:r w:rsidR="00A44B5E" w:rsidRPr="009B0E46">
        <w:rPr>
          <w:rFonts w:ascii="Arial" w:hAnsi="Arial" w:cs="Arial"/>
        </w:rPr>
        <w:t xml:space="preserve"> to mention but a few. A substance is regarded toxic when it </w:t>
      </w:r>
      <w:r w:rsidR="00397DDF" w:rsidRPr="009B0E46">
        <w:rPr>
          <w:rFonts w:ascii="Arial" w:eastAsia="Times New Roman" w:hAnsi="Arial" w:cs="Arial"/>
          <w:color w:val="272725"/>
        </w:rPr>
        <w:t>can harm people if it enters the body through contact, being inhaled or ingested. The effects</w:t>
      </w:r>
      <w:r w:rsidR="00A44B5E" w:rsidRPr="009B0E46">
        <w:rPr>
          <w:rFonts w:ascii="Arial" w:eastAsia="Times New Roman" w:hAnsi="Arial" w:cs="Arial"/>
          <w:color w:val="272725"/>
        </w:rPr>
        <w:t xml:space="preserve"> of a toxic substance </w:t>
      </w:r>
      <w:r w:rsidR="00397DDF" w:rsidRPr="009B0E46">
        <w:rPr>
          <w:rFonts w:ascii="Arial" w:eastAsia="Times New Roman" w:hAnsi="Arial" w:cs="Arial"/>
          <w:color w:val="272725"/>
        </w:rPr>
        <w:t>can range from mild to life threatening, and can be immediate or long term.</w:t>
      </w:r>
    </w:p>
    <w:p w:rsidR="00E906F7" w:rsidRPr="009B0E46" w:rsidRDefault="00E906F7" w:rsidP="009B0E46">
      <w:pPr>
        <w:spacing w:after="0" w:line="480" w:lineRule="auto"/>
        <w:textAlignment w:val="baseline"/>
        <w:rPr>
          <w:rFonts w:ascii="Arial" w:eastAsia="Times New Roman" w:hAnsi="Arial" w:cs="Arial"/>
          <w:color w:val="272725"/>
        </w:rPr>
      </w:pPr>
    </w:p>
    <w:p w:rsidR="0014202C" w:rsidRPr="009B0E46" w:rsidRDefault="00E906F7" w:rsidP="009B0E46">
      <w:pPr>
        <w:spacing w:after="0" w:line="480" w:lineRule="auto"/>
        <w:textAlignment w:val="baseline"/>
        <w:rPr>
          <w:rFonts w:ascii="Arial" w:eastAsia="Times New Roman" w:hAnsi="Arial" w:cs="Arial"/>
          <w:color w:val="272725"/>
        </w:rPr>
      </w:pPr>
      <w:r w:rsidRPr="009B0E46">
        <w:rPr>
          <w:rFonts w:ascii="Arial" w:eastAsia="Times New Roman" w:hAnsi="Arial" w:cs="Arial"/>
          <w:color w:val="272725"/>
        </w:rPr>
        <w:t xml:space="preserve">This course is focused on toxic substances in the environment, their sources, </w:t>
      </w:r>
      <w:r w:rsidR="000E6528" w:rsidRPr="009B0E46">
        <w:rPr>
          <w:rFonts w:ascii="Arial" w:eastAsia="Times New Roman" w:hAnsi="Arial" w:cs="Arial"/>
          <w:color w:val="272725"/>
        </w:rPr>
        <w:t xml:space="preserve">harmful effects, ways of detecting and testing them, and the management of ecological toxicology system. </w:t>
      </w:r>
      <w:r w:rsidR="00A475E7" w:rsidRPr="009B0E46">
        <w:rPr>
          <w:rFonts w:ascii="Arial" w:eastAsia="Times New Roman" w:hAnsi="Arial" w:cs="Arial"/>
          <w:b/>
          <w:color w:val="272725"/>
        </w:rPr>
        <w:t xml:space="preserve">Toxicology is the study of the </w:t>
      </w:r>
      <w:r w:rsidR="00223BA1" w:rsidRPr="009B0E46">
        <w:rPr>
          <w:rFonts w:ascii="Arial" w:eastAsia="Times New Roman" w:hAnsi="Arial" w:cs="Arial"/>
          <w:b/>
          <w:color w:val="272725"/>
        </w:rPr>
        <w:t>harmful impacts of the chemical, biological, and physical substances or agents on living things, particularly human beings</w:t>
      </w:r>
      <w:r w:rsidR="00223BA1" w:rsidRPr="009B0E46">
        <w:rPr>
          <w:rFonts w:ascii="Arial" w:eastAsia="Times New Roman" w:hAnsi="Arial" w:cs="Arial"/>
          <w:color w:val="272725"/>
        </w:rPr>
        <w:t>.</w:t>
      </w:r>
      <w:sdt>
        <w:sdtPr>
          <w:rPr>
            <w:rFonts w:ascii="Arial" w:eastAsia="Times New Roman" w:hAnsi="Arial" w:cs="Arial"/>
            <w:color w:val="272725"/>
          </w:rPr>
          <w:id w:val="694235360"/>
          <w:citation/>
        </w:sdtPr>
        <w:sdtContent>
          <w:r w:rsidR="00481A72" w:rsidRPr="009B0E46">
            <w:rPr>
              <w:rFonts w:ascii="Arial" w:eastAsia="Times New Roman" w:hAnsi="Arial" w:cs="Arial"/>
              <w:color w:val="272725"/>
            </w:rPr>
            <w:fldChar w:fldCharType="begin"/>
          </w:r>
          <w:r w:rsidR="003917F4" w:rsidRPr="009B0E46">
            <w:rPr>
              <w:rFonts w:ascii="Arial" w:eastAsia="Times New Roman" w:hAnsi="Arial" w:cs="Arial"/>
              <w:color w:val="272725"/>
            </w:rPr>
            <w:instrText xml:space="preserve"> CITATION Col20 \n  \l 1033  </w:instrText>
          </w:r>
          <w:r w:rsidR="00481A72" w:rsidRPr="009B0E46">
            <w:rPr>
              <w:rFonts w:ascii="Arial" w:eastAsia="Times New Roman" w:hAnsi="Arial" w:cs="Arial"/>
              <w:color w:val="272725"/>
            </w:rPr>
            <w:fldChar w:fldCharType="separate"/>
          </w:r>
          <w:r w:rsidR="003917F4" w:rsidRPr="009B0E46">
            <w:rPr>
              <w:rFonts w:ascii="Arial" w:eastAsia="Times New Roman" w:hAnsi="Arial" w:cs="Arial"/>
              <w:noProof/>
              <w:color w:val="272725"/>
            </w:rPr>
            <w:t xml:space="preserve"> (https//:www.publichealth.columbia.edu/news/what- toxicology, 2020)</w:t>
          </w:r>
          <w:r w:rsidR="00481A72" w:rsidRPr="009B0E46">
            <w:rPr>
              <w:rFonts w:ascii="Arial" w:eastAsia="Times New Roman" w:hAnsi="Arial" w:cs="Arial"/>
              <w:color w:val="272725"/>
            </w:rPr>
            <w:fldChar w:fldCharType="end"/>
          </w:r>
        </w:sdtContent>
      </w:sdt>
      <w:r w:rsidR="00E44888" w:rsidRPr="009B0E46">
        <w:rPr>
          <w:rFonts w:ascii="Arial" w:eastAsia="Times New Roman" w:hAnsi="Arial" w:cs="Arial"/>
          <w:color w:val="272725"/>
        </w:rPr>
        <w:t xml:space="preserve">. When the focus of the </w:t>
      </w:r>
      <w:r w:rsidR="0014202C" w:rsidRPr="009B0E46">
        <w:rPr>
          <w:rFonts w:ascii="Arial" w:eastAsia="Times New Roman" w:hAnsi="Arial" w:cs="Arial"/>
          <w:color w:val="272725"/>
        </w:rPr>
        <w:t xml:space="preserve">study of the </w:t>
      </w:r>
      <w:r w:rsidR="00E44888" w:rsidRPr="009B0E46">
        <w:rPr>
          <w:rFonts w:ascii="Arial" w:eastAsia="Times New Roman" w:hAnsi="Arial" w:cs="Arial"/>
          <w:color w:val="272725"/>
        </w:rPr>
        <w:t xml:space="preserve">effects of chemical agents in </w:t>
      </w:r>
      <w:r w:rsidR="0014202C" w:rsidRPr="009B0E46">
        <w:rPr>
          <w:rFonts w:ascii="Arial" w:eastAsia="Times New Roman" w:hAnsi="Arial" w:cs="Arial"/>
          <w:color w:val="272725"/>
        </w:rPr>
        <w:t xml:space="preserve">the </w:t>
      </w:r>
      <w:r w:rsidR="00E44888" w:rsidRPr="009B0E46">
        <w:rPr>
          <w:rFonts w:ascii="Arial" w:eastAsia="Times New Roman" w:hAnsi="Arial" w:cs="Arial"/>
          <w:color w:val="272725"/>
        </w:rPr>
        <w:t xml:space="preserve">environment is on </w:t>
      </w:r>
      <w:r w:rsidR="0014202C" w:rsidRPr="009B0E46">
        <w:rPr>
          <w:rFonts w:ascii="Arial" w:eastAsia="Times New Roman" w:hAnsi="Arial" w:cs="Arial"/>
          <w:color w:val="272725"/>
        </w:rPr>
        <w:t>humans it defines environmental toxicology.</w:t>
      </w:r>
    </w:p>
    <w:p w:rsidR="0014202C" w:rsidRPr="009B0E46" w:rsidRDefault="0014202C" w:rsidP="009B0E46">
      <w:pPr>
        <w:spacing w:after="0" w:line="480" w:lineRule="auto"/>
        <w:textAlignment w:val="baseline"/>
        <w:rPr>
          <w:rFonts w:ascii="Arial" w:eastAsia="Times New Roman" w:hAnsi="Arial" w:cs="Arial"/>
          <w:color w:val="272725"/>
        </w:rPr>
      </w:pPr>
    </w:p>
    <w:p w:rsidR="00B61D26" w:rsidRPr="009B0E46" w:rsidRDefault="008D2C36" w:rsidP="009B0E46">
      <w:pPr>
        <w:spacing w:after="0" w:line="480" w:lineRule="auto"/>
        <w:textAlignment w:val="baseline"/>
        <w:rPr>
          <w:rFonts w:ascii="Arial" w:hAnsi="Arial" w:cs="Arial"/>
        </w:rPr>
      </w:pPr>
      <w:r w:rsidRPr="009B0E46">
        <w:rPr>
          <w:rFonts w:ascii="Arial" w:eastAsia="Times New Roman" w:hAnsi="Arial" w:cs="Arial"/>
          <w:color w:val="272725"/>
        </w:rPr>
        <w:t>Environmental toxicology is therefore a multidisciplinary</w:t>
      </w:r>
      <w:r w:rsidR="0014202C" w:rsidRPr="009B0E46">
        <w:rPr>
          <w:rFonts w:ascii="Arial" w:eastAsia="Times New Roman" w:hAnsi="Arial" w:cs="Arial"/>
          <w:color w:val="272725"/>
        </w:rPr>
        <w:t xml:space="preserve"> </w:t>
      </w:r>
      <w:r w:rsidRPr="009B0E46">
        <w:rPr>
          <w:rFonts w:ascii="Arial" w:eastAsia="Times New Roman" w:hAnsi="Arial" w:cs="Arial"/>
          <w:color w:val="272725"/>
        </w:rPr>
        <w:t xml:space="preserve">field of science </w:t>
      </w:r>
      <w:r w:rsidR="003A03ED" w:rsidRPr="009B0E46">
        <w:rPr>
          <w:rFonts w:ascii="Arial" w:eastAsia="Times New Roman" w:hAnsi="Arial" w:cs="Arial"/>
          <w:color w:val="272725"/>
        </w:rPr>
        <w:t xml:space="preserve">that is </w:t>
      </w:r>
      <w:r w:rsidRPr="009B0E46">
        <w:rPr>
          <w:rFonts w:ascii="Arial" w:eastAsia="Times New Roman" w:hAnsi="Arial" w:cs="Arial"/>
          <w:color w:val="272725"/>
        </w:rPr>
        <w:t xml:space="preserve">responsible for the study of the harmful effects of chemical or </w:t>
      </w:r>
      <w:r w:rsidR="003A03ED" w:rsidRPr="009B0E46">
        <w:rPr>
          <w:rFonts w:ascii="Arial" w:eastAsia="Times New Roman" w:hAnsi="Arial" w:cs="Arial"/>
          <w:color w:val="272725"/>
        </w:rPr>
        <w:t xml:space="preserve">biological </w:t>
      </w:r>
      <w:r w:rsidR="00284EBF" w:rsidRPr="009B0E46">
        <w:rPr>
          <w:rFonts w:ascii="Arial" w:eastAsia="Times New Roman" w:hAnsi="Arial" w:cs="Arial"/>
          <w:color w:val="272725"/>
        </w:rPr>
        <w:t>pollutants</w:t>
      </w:r>
      <w:r w:rsidR="003A03ED" w:rsidRPr="009B0E46">
        <w:rPr>
          <w:rFonts w:ascii="Arial" w:eastAsia="Times New Roman" w:hAnsi="Arial" w:cs="Arial"/>
          <w:color w:val="272725"/>
        </w:rPr>
        <w:t xml:space="preserve"> on living organisms. </w:t>
      </w:r>
      <w:r w:rsidR="009E709A" w:rsidRPr="009B0E46">
        <w:rPr>
          <w:rFonts w:ascii="Arial" w:hAnsi="Arial" w:cs="Arial"/>
        </w:rPr>
        <w:t>On the broader scale, it is the study of the effects of pollutants upon the structure and function of ecological systems i.e</w:t>
      </w:r>
      <w:r w:rsidR="00103334" w:rsidRPr="009B0E46">
        <w:rPr>
          <w:rFonts w:ascii="Arial" w:hAnsi="Arial" w:cs="Arial"/>
        </w:rPr>
        <w:t xml:space="preserve">. </w:t>
      </w:r>
      <w:r w:rsidR="009E709A" w:rsidRPr="009B0E46">
        <w:rPr>
          <w:rFonts w:ascii="Arial" w:hAnsi="Arial" w:cs="Arial"/>
        </w:rPr>
        <w:t>from the molecular to the individual organism to the community and to the ecosystem and f</w:t>
      </w:r>
      <w:r w:rsidR="00971E9F" w:rsidRPr="009B0E46">
        <w:rPr>
          <w:rFonts w:ascii="Arial" w:hAnsi="Arial" w:cs="Arial"/>
        </w:rPr>
        <w:t xml:space="preserve">inally the landscape. A multidisciplinary approach involving </w:t>
      </w:r>
      <w:r w:rsidR="009E709A" w:rsidRPr="009B0E46">
        <w:rPr>
          <w:rFonts w:ascii="Arial" w:hAnsi="Arial" w:cs="Arial"/>
        </w:rPr>
        <w:t>a variety of specialists</w:t>
      </w:r>
      <w:r w:rsidR="00971E9F" w:rsidRPr="009B0E46">
        <w:rPr>
          <w:rFonts w:ascii="Arial" w:hAnsi="Arial" w:cs="Arial"/>
        </w:rPr>
        <w:t xml:space="preserve"> describes the broad scope of environmental toxicology</w:t>
      </w:r>
      <w:r w:rsidR="009E709A" w:rsidRPr="009B0E46">
        <w:rPr>
          <w:rFonts w:ascii="Arial" w:hAnsi="Arial" w:cs="Arial"/>
        </w:rPr>
        <w:t>.</w:t>
      </w:r>
    </w:p>
    <w:p w:rsidR="00B61D26" w:rsidRPr="009B0E46" w:rsidRDefault="009E709A" w:rsidP="009B0E46">
      <w:pPr>
        <w:spacing w:after="0" w:line="480" w:lineRule="auto"/>
        <w:textAlignment w:val="baseline"/>
        <w:rPr>
          <w:rFonts w:ascii="Arial" w:hAnsi="Arial" w:cs="Arial"/>
        </w:rPr>
      </w:pPr>
      <w:r w:rsidRPr="009B0E46">
        <w:rPr>
          <w:rFonts w:ascii="Arial" w:hAnsi="Arial" w:cs="Arial"/>
        </w:rPr>
        <w:t xml:space="preserve"> </w:t>
      </w:r>
      <w:r w:rsidR="00B61D26" w:rsidRPr="009B0E46">
        <w:rPr>
          <w:rFonts w:ascii="Arial" w:hAnsi="Arial" w:cs="Arial"/>
        </w:rPr>
        <w:t xml:space="preserve"> </w:t>
      </w:r>
    </w:p>
    <w:p w:rsidR="002B34CB" w:rsidRPr="009B0E46" w:rsidRDefault="00B61D26" w:rsidP="009B0E46">
      <w:pPr>
        <w:spacing w:after="0" w:line="480" w:lineRule="auto"/>
        <w:textAlignment w:val="baseline"/>
        <w:rPr>
          <w:rFonts w:ascii="Arial" w:hAnsi="Arial" w:cs="Arial"/>
        </w:rPr>
      </w:pPr>
      <w:r w:rsidRPr="009B0E46">
        <w:rPr>
          <w:rFonts w:ascii="Arial" w:hAnsi="Arial" w:cs="Arial"/>
        </w:rPr>
        <w:lastRenderedPageBreak/>
        <w:t>In making decisions about the management of ecological system</w:t>
      </w:r>
      <w:r w:rsidR="00D13A06" w:rsidRPr="009B0E46">
        <w:rPr>
          <w:rFonts w:ascii="Arial" w:hAnsi="Arial" w:cs="Arial"/>
        </w:rPr>
        <w:t>s t</w:t>
      </w:r>
      <w:r w:rsidR="009E709A" w:rsidRPr="009B0E46">
        <w:rPr>
          <w:rFonts w:ascii="Arial" w:hAnsi="Arial" w:cs="Arial"/>
        </w:rPr>
        <w:t>hese specialists interact with a va</w:t>
      </w:r>
      <w:r w:rsidR="00D13A06" w:rsidRPr="009B0E46">
        <w:rPr>
          <w:rFonts w:ascii="Arial" w:hAnsi="Arial" w:cs="Arial"/>
        </w:rPr>
        <w:t>riety of other people, such as; the</w:t>
      </w:r>
      <w:r w:rsidR="009E709A" w:rsidRPr="009B0E46">
        <w:rPr>
          <w:rFonts w:ascii="Arial" w:hAnsi="Arial" w:cs="Arial"/>
        </w:rPr>
        <w:t xml:space="preserve"> decision and policy makers, the public, educa</w:t>
      </w:r>
      <w:r w:rsidR="00D13A06" w:rsidRPr="009B0E46">
        <w:rPr>
          <w:rFonts w:ascii="Arial" w:hAnsi="Arial" w:cs="Arial"/>
        </w:rPr>
        <w:t xml:space="preserve">tors, and other key individuals. </w:t>
      </w:r>
      <w:r w:rsidR="009E709A" w:rsidRPr="009B0E46">
        <w:rPr>
          <w:rFonts w:ascii="Arial" w:hAnsi="Arial" w:cs="Arial"/>
        </w:rPr>
        <w:t>Environmental toxicology</w:t>
      </w:r>
      <w:r w:rsidR="00D13A06" w:rsidRPr="009B0E46">
        <w:rPr>
          <w:rFonts w:ascii="Arial" w:hAnsi="Arial" w:cs="Arial"/>
        </w:rPr>
        <w:t xml:space="preserve"> interrelates with a variety of disciplines such as t</w:t>
      </w:r>
      <w:r w:rsidR="009E709A" w:rsidRPr="009B0E46">
        <w:rPr>
          <w:rFonts w:ascii="Arial" w:hAnsi="Arial" w:cs="Arial"/>
        </w:rPr>
        <w:t>errestrial and aquatic ecologists,</w:t>
      </w:r>
      <w:r w:rsidR="00D13A06" w:rsidRPr="009B0E46">
        <w:rPr>
          <w:rFonts w:ascii="Arial" w:hAnsi="Arial" w:cs="Arial"/>
        </w:rPr>
        <w:t xml:space="preserve"> geneticists,</w:t>
      </w:r>
      <w:r w:rsidR="009E709A" w:rsidRPr="009B0E46">
        <w:rPr>
          <w:rFonts w:ascii="Arial" w:hAnsi="Arial" w:cs="Arial"/>
        </w:rPr>
        <w:t xml:space="preserve"> chemists,</w:t>
      </w:r>
      <w:r w:rsidR="00A31D57" w:rsidRPr="009B0E46">
        <w:rPr>
          <w:rFonts w:ascii="Arial" w:hAnsi="Arial" w:cs="Arial"/>
        </w:rPr>
        <w:t xml:space="preserve"> mathematicians, and </w:t>
      </w:r>
      <w:r w:rsidR="004D48F1" w:rsidRPr="009B0E46">
        <w:rPr>
          <w:rFonts w:ascii="Arial" w:hAnsi="Arial" w:cs="Arial"/>
        </w:rPr>
        <w:t>molecular biologists, which</w:t>
      </w:r>
      <w:r w:rsidR="00A31D57" w:rsidRPr="009B0E46">
        <w:rPr>
          <w:rFonts w:ascii="Arial" w:hAnsi="Arial" w:cs="Arial"/>
        </w:rPr>
        <w:t xml:space="preserve"> collectively</w:t>
      </w:r>
      <w:r w:rsidR="00103334" w:rsidRPr="009B0E46">
        <w:rPr>
          <w:rFonts w:ascii="Arial" w:hAnsi="Arial" w:cs="Arial"/>
        </w:rPr>
        <w:t xml:space="preserve"> play an impor</w:t>
      </w:r>
      <w:r w:rsidR="009E709A" w:rsidRPr="009B0E46">
        <w:rPr>
          <w:rFonts w:ascii="Arial" w:hAnsi="Arial" w:cs="Arial"/>
        </w:rPr>
        <w:t>tant role in the evaluation of the impacts of chemicals on biological system</w:t>
      </w:r>
      <w:r w:rsidR="00A31D57" w:rsidRPr="009B0E46">
        <w:rPr>
          <w:rFonts w:ascii="Arial" w:hAnsi="Arial" w:cs="Arial"/>
        </w:rPr>
        <w:t>.</w:t>
      </w:r>
    </w:p>
    <w:p w:rsidR="00397DDF" w:rsidRPr="009B0E46" w:rsidRDefault="00397DDF" w:rsidP="009B0E46">
      <w:pPr>
        <w:spacing w:line="480" w:lineRule="auto"/>
        <w:ind w:left="2160" w:firstLine="720"/>
        <w:rPr>
          <w:rFonts w:ascii="Arial" w:hAnsi="Arial" w:cs="Arial"/>
        </w:rPr>
      </w:pPr>
    </w:p>
    <w:p w:rsidR="00397DDF" w:rsidRPr="009B0E46" w:rsidRDefault="00397DDF" w:rsidP="009B0E46">
      <w:pPr>
        <w:spacing w:line="480" w:lineRule="auto"/>
        <w:ind w:left="2160" w:firstLine="720"/>
        <w:rPr>
          <w:rFonts w:ascii="Arial" w:hAnsi="Arial" w:cs="Arial"/>
        </w:rPr>
      </w:pPr>
    </w:p>
    <w:p w:rsidR="002F157E" w:rsidRPr="009B0E46" w:rsidRDefault="002F157E" w:rsidP="009B0E46">
      <w:pPr>
        <w:spacing w:line="480" w:lineRule="auto"/>
        <w:rPr>
          <w:rFonts w:ascii="Arial" w:eastAsia="TimesNewRomanPSMT" w:hAnsi="Arial" w:cs="Arial"/>
          <w:color w:val="001F5F"/>
        </w:rPr>
      </w:pPr>
    </w:p>
    <w:p w:rsidR="00857EC2" w:rsidRPr="009B0E46" w:rsidRDefault="00857EC2" w:rsidP="009B0E46">
      <w:pPr>
        <w:spacing w:line="480" w:lineRule="auto"/>
        <w:rPr>
          <w:rFonts w:ascii="Arial" w:eastAsia="TimesNewRomanPSMT" w:hAnsi="Arial" w:cs="Arial"/>
          <w:color w:val="001F5F"/>
        </w:rPr>
      </w:pPr>
    </w:p>
    <w:p w:rsidR="00857EC2" w:rsidRPr="009B0E46" w:rsidRDefault="00857EC2" w:rsidP="009B0E46">
      <w:pPr>
        <w:spacing w:line="480" w:lineRule="auto"/>
        <w:rPr>
          <w:rFonts w:ascii="Arial" w:eastAsia="TimesNewRomanPSMT" w:hAnsi="Arial" w:cs="Arial"/>
          <w:color w:val="001F5F"/>
        </w:rPr>
      </w:pPr>
    </w:p>
    <w:p w:rsidR="00857EC2" w:rsidRPr="009B0E46" w:rsidRDefault="00857EC2" w:rsidP="009B0E46">
      <w:pPr>
        <w:spacing w:line="480" w:lineRule="auto"/>
        <w:rPr>
          <w:rFonts w:ascii="Arial" w:eastAsia="TimesNewRomanPSMT" w:hAnsi="Arial" w:cs="Arial"/>
          <w:color w:val="001F5F"/>
        </w:rPr>
      </w:pPr>
    </w:p>
    <w:p w:rsidR="00857EC2" w:rsidRPr="009B0E46" w:rsidRDefault="00857EC2" w:rsidP="009B0E46">
      <w:pPr>
        <w:spacing w:line="480" w:lineRule="auto"/>
        <w:rPr>
          <w:rFonts w:ascii="Arial" w:eastAsia="TimesNewRomanPSMT" w:hAnsi="Arial" w:cs="Arial"/>
          <w:color w:val="001F5F"/>
        </w:rPr>
      </w:pPr>
    </w:p>
    <w:p w:rsidR="00857EC2" w:rsidRPr="009B0E46" w:rsidRDefault="00857EC2" w:rsidP="009B0E46">
      <w:pPr>
        <w:spacing w:line="480" w:lineRule="auto"/>
        <w:rPr>
          <w:rFonts w:ascii="Arial" w:eastAsia="TimesNewRomanPSMT" w:hAnsi="Arial" w:cs="Arial"/>
          <w:color w:val="001F5F"/>
        </w:rPr>
      </w:pPr>
    </w:p>
    <w:p w:rsidR="00857EC2" w:rsidRDefault="00857EC2" w:rsidP="009B0E46">
      <w:pPr>
        <w:spacing w:line="480" w:lineRule="auto"/>
        <w:rPr>
          <w:rFonts w:ascii="Arial" w:eastAsia="TimesNewRomanPSMT" w:hAnsi="Arial" w:cs="Arial"/>
          <w:color w:val="001F5F"/>
        </w:rPr>
      </w:pPr>
    </w:p>
    <w:p w:rsidR="009B0E46" w:rsidRDefault="009B0E46" w:rsidP="009B0E46">
      <w:pPr>
        <w:spacing w:line="480" w:lineRule="auto"/>
        <w:rPr>
          <w:rFonts w:ascii="Arial" w:eastAsia="TimesNewRomanPSMT" w:hAnsi="Arial" w:cs="Arial"/>
          <w:color w:val="001F5F"/>
        </w:rPr>
      </w:pPr>
    </w:p>
    <w:p w:rsidR="009B0E46" w:rsidRDefault="009B0E46" w:rsidP="009B0E46">
      <w:pPr>
        <w:spacing w:line="480" w:lineRule="auto"/>
        <w:rPr>
          <w:rFonts w:ascii="Arial" w:eastAsia="TimesNewRomanPSMT" w:hAnsi="Arial" w:cs="Arial"/>
          <w:color w:val="001F5F"/>
        </w:rPr>
      </w:pPr>
    </w:p>
    <w:p w:rsidR="009B0E46" w:rsidRDefault="009B0E46" w:rsidP="009B0E46">
      <w:pPr>
        <w:spacing w:line="480" w:lineRule="auto"/>
        <w:rPr>
          <w:rFonts w:ascii="Arial" w:eastAsia="TimesNewRomanPSMT" w:hAnsi="Arial" w:cs="Arial"/>
          <w:color w:val="001F5F"/>
        </w:rPr>
      </w:pPr>
    </w:p>
    <w:p w:rsidR="009B0E46" w:rsidRDefault="009B0E46" w:rsidP="009B0E46">
      <w:pPr>
        <w:spacing w:line="480" w:lineRule="auto"/>
        <w:rPr>
          <w:rFonts w:ascii="Arial" w:eastAsia="TimesNewRomanPSMT" w:hAnsi="Arial" w:cs="Arial"/>
          <w:color w:val="001F5F"/>
        </w:rPr>
      </w:pPr>
    </w:p>
    <w:p w:rsidR="009B0E46" w:rsidRDefault="009B0E46" w:rsidP="009B0E46">
      <w:pPr>
        <w:spacing w:line="480" w:lineRule="auto"/>
        <w:rPr>
          <w:rFonts w:ascii="Arial" w:eastAsia="TimesNewRomanPSMT" w:hAnsi="Arial" w:cs="Arial"/>
          <w:color w:val="001F5F"/>
        </w:rPr>
      </w:pPr>
    </w:p>
    <w:p w:rsidR="000F199F" w:rsidRPr="009B0E46" w:rsidRDefault="00C21894" w:rsidP="009B0E46">
      <w:pPr>
        <w:spacing w:line="480" w:lineRule="auto"/>
        <w:rPr>
          <w:rFonts w:ascii="Arial" w:hAnsi="Arial" w:cs="Arial"/>
          <w:b/>
        </w:rPr>
      </w:pPr>
      <w:r w:rsidRPr="009B0E46">
        <w:rPr>
          <w:rFonts w:ascii="Arial" w:hAnsi="Arial" w:cs="Arial"/>
        </w:rPr>
        <w:lastRenderedPageBreak/>
        <w:t xml:space="preserve">        </w:t>
      </w:r>
      <w:r w:rsidR="006C2EA7" w:rsidRPr="009B0E46">
        <w:rPr>
          <w:rFonts w:ascii="Arial" w:hAnsi="Arial" w:cs="Arial"/>
          <w:b/>
        </w:rPr>
        <w:t>DESCRIPTION OF COURSE</w:t>
      </w:r>
    </w:p>
    <w:p w:rsidR="000F199F" w:rsidRPr="009B0E46" w:rsidRDefault="00C21894" w:rsidP="009B0E46">
      <w:pPr>
        <w:spacing w:line="480" w:lineRule="auto"/>
        <w:rPr>
          <w:rFonts w:ascii="Arial" w:hAnsi="Arial" w:cs="Arial"/>
        </w:rPr>
      </w:pPr>
      <w:r w:rsidRPr="009B0E46">
        <w:rPr>
          <w:rFonts w:ascii="Arial" w:hAnsi="Arial" w:cs="Arial"/>
        </w:rPr>
        <w:t>This subject</w:t>
      </w:r>
      <w:r w:rsidR="000F199F" w:rsidRPr="009B0E46">
        <w:rPr>
          <w:rFonts w:ascii="Arial" w:hAnsi="Arial" w:cs="Arial"/>
        </w:rPr>
        <w:t xml:space="preserve"> shall be treated under the following headings:</w:t>
      </w:r>
    </w:p>
    <w:p w:rsidR="008A578B" w:rsidRPr="009B0E46" w:rsidRDefault="008A578B" w:rsidP="009B0E46">
      <w:pPr>
        <w:spacing w:line="480" w:lineRule="auto"/>
        <w:rPr>
          <w:rFonts w:ascii="Arial" w:hAnsi="Arial" w:cs="Arial"/>
        </w:rPr>
      </w:pPr>
      <w:r w:rsidRPr="009B0E46">
        <w:rPr>
          <w:rFonts w:ascii="Arial" w:hAnsi="Arial" w:cs="Arial"/>
        </w:rPr>
        <w:t xml:space="preserve">Introduction to Environmental </w:t>
      </w:r>
      <w:r w:rsidR="00EC2FA4" w:rsidRPr="009B0E46">
        <w:rPr>
          <w:rFonts w:ascii="Arial" w:hAnsi="Arial" w:cs="Arial"/>
        </w:rPr>
        <w:t>Toxicology</w:t>
      </w:r>
    </w:p>
    <w:p w:rsidR="00107848" w:rsidRPr="009B0E46" w:rsidRDefault="00107848" w:rsidP="009B0E46">
      <w:pPr>
        <w:spacing w:line="480" w:lineRule="auto"/>
        <w:rPr>
          <w:rFonts w:ascii="Arial" w:hAnsi="Arial" w:cs="Arial"/>
        </w:rPr>
      </w:pPr>
      <w:r w:rsidRPr="009B0E46">
        <w:rPr>
          <w:rFonts w:ascii="Arial" w:hAnsi="Arial" w:cs="Arial"/>
        </w:rPr>
        <w:t xml:space="preserve">What is environmental </w:t>
      </w:r>
      <w:r w:rsidR="00D7467F" w:rsidRPr="009B0E46">
        <w:rPr>
          <w:rFonts w:ascii="Arial" w:hAnsi="Arial" w:cs="Arial"/>
        </w:rPr>
        <w:t>toxicology?</w:t>
      </w:r>
    </w:p>
    <w:p w:rsidR="008E264E" w:rsidRPr="009B0E46" w:rsidRDefault="00EC2FA4" w:rsidP="009B0E46">
      <w:pPr>
        <w:spacing w:line="480" w:lineRule="auto"/>
        <w:rPr>
          <w:rFonts w:ascii="Arial" w:hAnsi="Arial" w:cs="Arial"/>
        </w:rPr>
      </w:pPr>
      <w:r w:rsidRPr="009B0E46">
        <w:rPr>
          <w:rFonts w:ascii="Arial" w:hAnsi="Arial" w:cs="Arial"/>
        </w:rPr>
        <w:t>Environmental Toxicology as an Interdisciplinary Science</w:t>
      </w:r>
    </w:p>
    <w:p w:rsidR="008A578B" w:rsidRPr="009B0E46" w:rsidRDefault="001E3BC2" w:rsidP="009B0E46">
      <w:pPr>
        <w:spacing w:line="480" w:lineRule="auto"/>
        <w:rPr>
          <w:rFonts w:ascii="Arial" w:hAnsi="Arial" w:cs="Arial"/>
        </w:rPr>
      </w:pPr>
      <w:r w:rsidRPr="009B0E46">
        <w:rPr>
          <w:rFonts w:ascii="Arial" w:hAnsi="Arial" w:cs="Arial"/>
        </w:rPr>
        <w:t>T</w:t>
      </w:r>
      <w:r w:rsidR="00373049" w:rsidRPr="009B0E46">
        <w:rPr>
          <w:rFonts w:ascii="Arial" w:hAnsi="Arial" w:cs="Arial"/>
        </w:rPr>
        <w:t>he</w:t>
      </w:r>
      <w:r w:rsidRPr="009B0E46">
        <w:rPr>
          <w:rFonts w:ascii="Arial" w:hAnsi="Arial" w:cs="Arial"/>
        </w:rPr>
        <w:t xml:space="preserve"> roles of the scientific community</w:t>
      </w:r>
      <w:r w:rsidR="00373049" w:rsidRPr="009B0E46">
        <w:rPr>
          <w:rFonts w:ascii="Arial" w:hAnsi="Arial" w:cs="Arial"/>
        </w:rPr>
        <w:t xml:space="preserve"> in the field of environmental toxicology</w:t>
      </w:r>
    </w:p>
    <w:p w:rsidR="00276696" w:rsidRPr="009B0E46" w:rsidRDefault="001E3BC2" w:rsidP="009B0E46">
      <w:pPr>
        <w:spacing w:line="480" w:lineRule="auto"/>
        <w:rPr>
          <w:rFonts w:ascii="Arial" w:hAnsi="Arial" w:cs="Arial"/>
        </w:rPr>
      </w:pPr>
      <w:r w:rsidRPr="009B0E46">
        <w:rPr>
          <w:rFonts w:ascii="Arial" w:hAnsi="Arial" w:cs="Arial"/>
        </w:rPr>
        <w:t>Categories of toxicology</w:t>
      </w:r>
    </w:p>
    <w:p w:rsidR="00D7467F" w:rsidRPr="009B0E46" w:rsidRDefault="00D7467F" w:rsidP="009B0E46">
      <w:pPr>
        <w:spacing w:line="480" w:lineRule="auto"/>
        <w:rPr>
          <w:rFonts w:ascii="Arial" w:hAnsi="Arial" w:cs="Arial"/>
        </w:rPr>
      </w:pPr>
      <w:r w:rsidRPr="009B0E46">
        <w:rPr>
          <w:rFonts w:ascii="Arial" w:hAnsi="Arial" w:cs="Arial"/>
        </w:rPr>
        <w:t>Factors that affect toxicity</w:t>
      </w:r>
    </w:p>
    <w:p w:rsidR="00013566" w:rsidRPr="009B0E46" w:rsidRDefault="00EC2FA4" w:rsidP="009B0E46">
      <w:pPr>
        <w:spacing w:line="480" w:lineRule="auto"/>
        <w:rPr>
          <w:rFonts w:ascii="Arial" w:hAnsi="Arial" w:cs="Arial"/>
        </w:rPr>
      </w:pPr>
      <w:r w:rsidRPr="009B0E46">
        <w:rPr>
          <w:rFonts w:ascii="Arial" w:hAnsi="Arial" w:cs="Arial"/>
        </w:rPr>
        <w:t>Bioaccumulation/Biotransformation/Biodegradation</w:t>
      </w:r>
    </w:p>
    <w:p w:rsidR="00C430C6" w:rsidRPr="009B0E46" w:rsidRDefault="008E264E" w:rsidP="009B0E46">
      <w:pPr>
        <w:spacing w:line="480" w:lineRule="auto"/>
        <w:rPr>
          <w:rFonts w:ascii="Arial" w:hAnsi="Arial" w:cs="Arial"/>
        </w:rPr>
      </w:pPr>
      <w:r w:rsidRPr="009B0E46">
        <w:rPr>
          <w:rFonts w:ascii="Arial" w:hAnsi="Arial" w:cs="Arial"/>
        </w:rPr>
        <w:t>S</w:t>
      </w:r>
      <w:r w:rsidR="00013566" w:rsidRPr="009B0E46">
        <w:rPr>
          <w:rFonts w:ascii="Arial" w:hAnsi="Arial" w:cs="Arial"/>
        </w:rPr>
        <w:t>ingle</w:t>
      </w:r>
      <w:r w:rsidR="00EC2FA4" w:rsidRPr="009B0E46">
        <w:rPr>
          <w:rFonts w:ascii="Arial" w:hAnsi="Arial" w:cs="Arial"/>
        </w:rPr>
        <w:t xml:space="preserve"> </w:t>
      </w:r>
      <w:r w:rsidR="00013566" w:rsidRPr="009B0E46">
        <w:rPr>
          <w:rFonts w:ascii="Arial" w:hAnsi="Arial" w:cs="Arial"/>
        </w:rPr>
        <w:t>phase contaminant transport (air, water,</w:t>
      </w:r>
      <w:r w:rsidRPr="009B0E46">
        <w:rPr>
          <w:rFonts w:ascii="Arial" w:hAnsi="Arial" w:cs="Arial"/>
        </w:rPr>
        <w:t xml:space="preserve"> </w:t>
      </w:r>
      <w:r w:rsidR="00013566" w:rsidRPr="009B0E46">
        <w:rPr>
          <w:rFonts w:ascii="Arial" w:hAnsi="Arial" w:cs="Arial"/>
        </w:rPr>
        <w:t>soil)</w:t>
      </w:r>
    </w:p>
    <w:p w:rsidR="00013566" w:rsidRPr="009B0E46" w:rsidRDefault="005970AF" w:rsidP="009B0E46">
      <w:pPr>
        <w:spacing w:line="480" w:lineRule="auto"/>
        <w:rPr>
          <w:rFonts w:ascii="Arial" w:hAnsi="Arial" w:cs="Arial"/>
        </w:rPr>
      </w:pPr>
      <w:r>
        <w:rPr>
          <w:rFonts w:ascii="Arial" w:hAnsi="Arial" w:cs="Arial"/>
        </w:rPr>
        <w:t>Chemical interactions</w:t>
      </w:r>
      <w:r w:rsidR="00013566" w:rsidRPr="009B0E46">
        <w:rPr>
          <w:rFonts w:ascii="Arial" w:hAnsi="Arial" w:cs="Arial"/>
        </w:rPr>
        <w:t xml:space="preserve"> </w:t>
      </w:r>
    </w:p>
    <w:p w:rsidR="00013566" w:rsidRPr="009B0E46" w:rsidRDefault="00E23E14" w:rsidP="009B0E46">
      <w:pPr>
        <w:spacing w:line="480" w:lineRule="auto"/>
        <w:rPr>
          <w:rFonts w:ascii="Arial" w:hAnsi="Arial" w:cs="Arial"/>
        </w:rPr>
      </w:pPr>
      <w:r w:rsidRPr="009B0E46">
        <w:rPr>
          <w:rFonts w:ascii="Arial" w:hAnsi="Arial" w:cs="Arial"/>
        </w:rPr>
        <w:t>Types of toxic effects</w:t>
      </w:r>
    </w:p>
    <w:p w:rsidR="00B77199" w:rsidRPr="009B0E46" w:rsidRDefault="00B77199" w:rsidP="009B0E46">
      <w:pPr>
        <w:spacing w:line="480" w:lineRule="auto"/>
        <w:rPr>
          <w:rFonts w:ascii="Arial" w:hAnsi="Arial" w:cs="Arial"/>
        </w:rPr>
      </w:pPr>
      <w:r w:rsidRPr="009B0E46">
        <w:rPr>
          <w:rFonts w:ascii="Arial" w:hAnsi="Arial" w:cs="Arial"/>
        </w:rPr>
        <w:t xml:space="preserve">Dose-response relationship </w:t>
      </w:r>
    </w:p>
    <w:p w:rsidR="00B77199" w:rsidRPr="009B0E46" w:rsidRDefault="00B77199" w:rsidP="009B0E46">
      <w:pPr>
        <w:spacing w:line="480" w:lineRule="auto"/>
        <w:rPr>
          <w:rFonts w:ascii="Arial" w:hAnsi="Arial" w:cs="Arial"/>
        </w:rPr>
      </w:pPr>
      <w:r w:rsidRPr="009B0E46">
        <w:rPr>
          <w:rFonts w:ascii="Arial" w:hAnsi="Arial" w:cs="Arial"/>
        </w:rPr>
        <w:t>Quantitative risk assessment: dose – rate terminologies</w:t>
      </w:r>
    </w:p>
    <w:p w:rsidR="00F16C7D" w:rsidRPr="009B0E46" w:rsidRDefault="00F16C7D" w:rsidP="009B0E46">
      <w:pPr>
        <w:spacing w:line="480" w:lineRule="auto"/>
        <w:rPr>
          <w:rFonts w:ascii="Arial" w:hAnsi="Arial" w:cs="Arial"/>
        </w:rPr>
      </w:pPr>
      <w:r w:rsidRPr="009B0E46">
        <w:rPr>
          <w:rFonts w:ascii="Arial" w:hAnsi="Arial" w:cs="Arial"/>
        </w:rPr>
        <w:t>Reference dose</w:t>
      </w:r>
    </w:p>
    <w:p w:rsidR="00760774" w:rsidRPr="009B0E46" w:rsidRDefault="00C9330E" w:rsidP="009B0E46">
      <w:pPr>
        <w:spacing w:line="480" w:lineRule="auto"/>
        <w:rPr>
          <w:rFonts w:ascii="Arial" w:hAnsi="Arial" w:cs="Arial"/>
        </w:rPr>
      </w:pPr>
      <w:r>
        <w:rPr>
          <w:rFonts w:ascii="Arial" w:hAnsi="Arial" w:cs="Arial"/>
        </w:rPr>
        <w:t>ADME process</w:t>
      </w:r>
      <w:r w:rsidR="00B77199" w:rsidRPr="009B0E46">
        <w:rPr>
          <w:rFonts w:ascii="Arial" w:hAnsi="Arial" w:cs="Arial"/>
        </w:rPr>
        <w:t xml:space="preserve"> </w:t>
      </w:r>
      <w:r w:rsidR="00EC2FA4" w:rsidRPr="009B0E46">
        <w:rPr>
          <w:rFonts w:ascii="Arial" w:hAnsi="Arial" w:cs="Arial"/>
        </w:rPr>
        <w:t xml:space="preserve"> </w:t>
      </w:r>
    </w:p>
    <w:p w:rsidR="00645B31" w:rsidRPr="009B0E46" w:rsidRDefault="00645B31" w:rsidP="009B0E46">
      <w:pPr>
        <w:spacing w:line="480" w:lineRule="auto"/>
        <w:rPr>
          <w:rFonts w:ascii="Arial" w:eastAsia="TimesNewRomanPSMT" w:hAnsi="Arial" w:cs="Arial"/>
          <w:bCs/>
          <w:color w:val="001F5F"/>
        </w:rPr>
      </w:pPr>
    </w:p>
    <w:p w:rsidR="00591638" w:rsidRPr="009B0E46" w:rsidRDefault="00591638" w:rsidP="009B0E46">
      <w:pPr>
        <w:spacing w:line="480" w:lineRule="auto"/>
        <w:ind w:left="1440" w:firstLine="720"/>
        <w:rPr>
          <w:rFonts w:ascii="Arial" w:eastAsia="TimesNewRomanPSMT" w:hAnsi="Arial" w:cs="Arial"/>
          <w:b/>
          <w:bCs/>
          <w:color w:val="001F5F"/>
        </w:rPr>
      </w:pPr>
    </w:p>
    <w:p w:rsidR="003F6EF4" w:rsidRPr="009B0E46" w:rsidRDefault="003F6EF4" w:rsidP="009B0E46">
      <w:pPr>
        <w:spacing w:line="480" w:lineRule="auto"/>
        <w:rPr>
          <w:rFonts w:ascii="Arial" w:eastAsia="TimesNewRomanPSMT" w:hAnsi="Arial" w:cs="Arial"/>
          <w:b/>
          <w:bCs/>
          <w:color w:val="001F5F"/>
        </w:rPr>
      </w:pPr>
    </w:p>
    <w:p w:rsidR="00BB7EA2" w:rsidRPr="009B0E46" w:rsidRDefault="00591638" w:rsidP="009B0E46">
      <w:pPr>
        <w:spacing w:line="480" w:lineRule="auto"/>
        <w:rPr>
          <w:rFonts w:ascii="Arial" w:hAnsi="Arial" w:cs="Arial"/>
          <w:b/>
        </w:rPr>
      </w:pPr>
      <w:r w:rsidRPr="009B0E46">
        <w:rPr>
          <w:rFonts w:ascii="Arial" w:hAnsi="Arial" w:cs="Arial"/>
        </w:rPr>
        <w:lastRenderedPageBreak/>
        <w:t xml:space="preserve">    </w:t>
      </w:r>
      <w:r w:rsidR="008B6B31" w:rsidRPr="009B0E46">
        <w:rPr>
          <w:rFonts w:ascii="Arial" w:hAnsi="Arial" w:cs="Arial"/>
        </w:rPr>
        <w:tab/>
      </w:r>
      <w:r w:rsidR="008B6B31" w:rsidRPr="009B0E46">
        <w:rPr>
          <w:rFonts w:ascii="Arial" w:hAnsi="Arial" w:cs="Arial"/>
        </w:rPr>
        <w:tab/>
      </w:r>
      <w:r w:rsidRPr="009B0E46">
        <w:rPr>
          <w:rFonts w:ascii="Arial" w:hAnsi="Arial" w:cs="Arial"/>
          <w:b/>
        </w:rPr>
        <w:t xml:space="preserve"> </w:t>
      </w:r>
      <w:r w:rsidR="006C2EA7" w:rsidRPr="009B0E46">
        <w:rPr>
          <w:rFonts w:ascii="Arial" w:hAnsi="Arial" w:cs="Arial"/>
          <w:b/>
        </w:rPr>
        <w:t>GENERAL ANALYSIS</w:t>
      </w:r>
    </w:p>
    <w:p w:rsidR="009B0E46" w:rsidRDefault="00A95B9B" w:rsidP="009B0E46">
      <w:pPr>
        <w:spacing w:line="480" w:lineRule="auto"/>
        <w:rPr>
          <w:rFonts w:ascii="Arial" w:hAnsi="Arial" w:cs="Arial"/>
        </w:rPr>
      </w:pPr>
      <w:r w:rsidRPr="009B0E46">
        <w:rPr>
          <w:rFonts w:ascii="Arial" w:hAnsi="Arial" w:cs="Arial"/>
        </w:rPr>
        <w:t>Traditionally, toxicology is defined as the study of the harmful effects of chemicals, drugs, and chemical mixtures on living organism</w:t>
      </w:r>
      <w:r w:rsidR="00F82FA6" w:rsidRPr="009B0E46">
        <w:rPr>
          <w:rFonts w:ascii="Arial" w:hAnsi="Arial" w:cs="Arial"/>
        </w:rPr>
        <w:t>s. T</w:t>
      </w:r>
      <w:r w:rsidRPr="009B0E46">
        <w:rPr>
          <w:rFonts w:ascii="Arial" w:hAnsi="Arial" w:cs="Arial"/>
        </w:rPr>
        <w:t>he environmental branch of toxicology has assumed a wider meaning</w:t>
      </w:r>
      <w:r w:rsidR="00F82FA6" w:rsidRPr="009B0E46">
        <w:rPr>
          <w:rFonts w:ascii="Arial" w:hAnsi="Arial" w:cs="Arial"/>
        </w:rPr>
        <w:t xml:space="preserve"> within the past two decades.  </w:t>
      </w:r>
      <w:r w:rsidR="006C74B2" w:rsidRPr="009B0E46">
        <w:rPr>
          <w:rFonts w:ascii="Arial" w:hAnsi="Arial" w:cs="Arial"/>
        </w:rPr>
        <w:t>An example is the u</w:t>
      </w:r>
      <w:r w:rsidRPr="009B0E46">
        <w:rPr>
          <w:rFonts w:ascii="Arial" w:hAnsi="Arial" w:cs="Arial"/>
        </w:rPr>
        <w:t>se of poisons</w:t>
      </w:r>
      <w:r w:rsidR="006C74B2" w:rsidRPr="009B0E46">
        <w:rPr>
          <w:rFonts w:ascii="Arial" w:hAnsi="Arial" w:cs="Arial"/>
        </w:rPr>
        <w:t xml:space="preserve"> which</w:t>
      </w:r>
      <w:r w:rsidRPr="009B0E46">
        <w:rPr>
          <w:rFonts w:ascii="Arial" w:hAnsi="Arial" w:cs="Arial"/>
        </w:rPr>
        <w:t xml:space="preserve"> is as old as </w:t>
      </w:r>
      <w:r w:rsidR="006C74B2" w:rsidRPr="009B0E46">
        <w:rPr>
          <w:rFonts w:ascii="Arial" w:hAnsi="Arial" w:cs="Arial"/>
        </w:rPr>
        <w:t>the human race. P</w:t>
      </w:r>
      <w:r w:rsidRPr="009B0E46">
        <w:rPr>
          <w:rFonts w:ascii="Arial" w:hAnsi="Arial" w:cs="Arial"/>
        </w:rPr>
        <w:t>rimitive people</w:t>
      </w:r>
      <w:r w:rsidR="006C74B2" w:rsidRPr="009B0E46">
        <w:rPr>
          <w:rFonts w:ascii="Arial" w:hAnsi="Arial" w:cs="Arial"/>
        </w:rPr>
        <w:t xml:space="preserve"> for </w:t>
      </w:r>
      <w:r w:rsidR="004546E8" w:rsidRPr="009B0E46">
        <w:rPr>
          <w:rFonts w:ascii="Arial" w:hAnsi="Arial" w:cs="Arial"/>
        </w:rPr>
        <w:t>centuries</w:t>
      </w:r>
      <w:r w:rsidR="006C74B2" w:rsidRPr="009B0E46">
        <w:rPr>
          <w:rFonts w:ascii="Arial" w:hAnsi="Arial" w:cs="Arial"/>
        </w:rPr>
        <w:t xml:space="preserve"> used</w:t>
      </w:r>
      <w:r w:rsidRPr="009B0E46">
        <w:rPr>
          <w:rFonts w:ascii="Arial" w:hAnsi="Arial" w:cs="Arial"/>
        </w:rPr>
        <w:t xml:space="preserve"> toxic plant extracts to poison their arrows for hunting and</w:t>
      </w:r>
      <w:r w:rsidR="002A6B15" w:rsidRPr="009B0E46">
        <w:rPr>
          <w:rFonts w:ascii="Arial" w:hAnsi="Arial" w:cs="Arial"/>
        </w:rPr>
        <w:t xml:space="preserve"> warfare. Our civilization has seen poisons being </w:t>
      </w:r>
      <w:r w:rsidRPr="009B0E46">
        <w:rPr>
          <w:rFonts w:ascii="Arial" w:hAnsi="Arial" w:cs="Arial"/>
        </w:rPr>
        <w:t>studied and used for financial,</w:t>
      </w:r>
      <w:r w:rsidR="002A6B15" w:rsidRPr="009B0E46">
        <w:rPr>
          <w:rFonts w:ascii="Arial" w:hAnsi="Arial" w:cs="Arial"/>
        </w:rPr>
        <w:t xml:space="preserve"> </w:t>
      </w:r>
      <w:r w:rsidR="00B2369D" w:rsidRPr="009B0E46">
        <w:rPr>
          <w:rFonts w:ascii="Arial" w:hAnsi="Arial" w:cs="Arial"/>
        </w:rPr>
        <w:t xml:space="preserve">political, </w:t>
      </w:r>
      <w:r w:rsidRPr="009B0E46">
        <w:rPr>
          <w:rFonts w:ascii="Arial" w:hAnsi="Arial" w:cs="Arial"/>
        </w:rPr>
        <w:t xml:space="preserve">or marital advantages. </w:t>
      </w:r>
    </w:p>
    <w:p w:rsidR="00A95B9B" w:rsidRPr="009B0E46" w:rsidRDefault="00A95B9B" w:rsidP="009B0E46">
      <w:pPr>
        <w:spacing w:line="480" w:lineRule="auto"/>
        <w:rPr>
          <w:rFonts w:ascii="Arial" w:hAnsi="Arial" w:cs="Arial"/>
        </w:rPr>
      </w:pPr>
      <w:r w:rsidRPr="009B0E46">
        <w:rPr>
          <w:rFonts w:ascii="Arial" w:hAnsi="Arial" w:cs="Arial"/>
        </w:rPr>
        <w:t xml:space="preserve">The credit for elevating toxicology to a true science goes to a Spanish physician, </w:t>
      </w:r>
      <w:proofErr w:type="spellStart"/>
      <w:r w:rsidRPr="009B0E46">
        <w:rPr>
          <w:rFonts w:ascii="Arial" w:hAnsi="Arial" w:cs="Arial"/>
        </w:rPr>
        <w:t>Mattieu</w:t>
      </w:r>
      <w:proofErr w:type="spellEnd"/>
      <w:r w:rsidRPr="009B0E46">
        <w:rPr>
          <w:rFonts w:ascii="Arial" w:hAnsi="Arial" w:cs="Arial"/>
        </w:rPr>
        <w:t xml:space="preserve"> Joseph </w:t>
      </w:r>
      <w:proofErr w:type="spellStart"/>
      <w:r w:rsidRPr="009B0E46">
        <w:rPr>
          <w:rFonts w:ascii="Arial" w:hAnsi="Arial" w:cs="Arial"/>
        </w:rPr>
        <w:t>Benaventura</w:t>
      </w:r>
      <w:proofErr w:type="spellEnd"/>
      <w:r w:rsidRPr="009B0E46">
        <w:rPr>
          <w:rFonts w:ascii="Arial" w:hAnsi="Arial" w:cs="Arial"/>
        </w:rPr>
        <w:t xml:space="preserve"> </w:t>
      </w:r>
      <w:proofErr w:type="spellStart"/>
      <w:r w:rsidRPr="009B0E46">
        <w:rPr>
          <w:rFonts w:ascii="Arial" w:hAnsi="Arial" w:cs="Arial"/>
        </w:rPr>
        <w:t>Orfila</w:t>
      </w:r>
      <w:proofErr w:type="spellEnd"/>
      <w:r w:rsidRPr="009B0E46">
        <w:rPr>
          <w:rFonts w:ascii="Arial" w:hAnsi="Arial" w:cs="Arial"/>
        </w:rPr>
        <w:t xml:space="preserve"> (1787–1853), who first described the correlation between the persistence of chemicals in the body and their physiological effect. He also developed analytical testing methods to detect the presence of toxins in the body and devised certain antidotal therapies. Contemporary toxicology has evolved int</w:t>
      </w:r>
      <w:r w:rsidR="004546E8" w:rsidRPr="009B0E46">
        <w:rPr>
          <w:rFonts w:ascii="Arial" w:hAnsi="Arial" w:cs="Arial"/>
        </w:rPr>
        <w:t>o a study with three branches:</w:t>
      </w:r>
      <w:r w:rsidRPr="009B0E46">
        <w:rPr>
          <w:rFonts w:ascii="Arial" w:hAnsi="Arial" w:cs="Arial"/>
        </w:rPr>
        <w:t xml:space="preserve"> Clinical toxicology is concerned with the effect of drugs on human patients. Forensic toxicology is concerned with the detection, for judicial purposes, of the unlawful use of toxic agents. . Environmental toxicology is concerned with the effects of toxins, whether purposely applied (such as pesticides) or derived from industrial processes, on health and the environment.</w:t>
      </w:r>
    </w:p>
    <w:p w:rsidR="008B6B31" w:rsidRPr="009B0E46" w:rsidRDefault="008B6B31" w:rsidP="009B0E46">
      <w:pPr>
        <w:spacing w:line="480" w:lineRule="auto"/>
        <w:rPr>
          <w:rFonts w:ascii="Arial" w:hAnsi="Arial" w:cs="Arial"/>
        </w:rPr>
      </w:pPr>
      <w:r w:rsidRPr="009B0E46">
        <w:rPr>
          <w:rFonts w:ascii="Arial" w:hAnsi="Arial" w:cs="Arial"/>
        </w:rPr>
        <w:t xml:space="preserve">Environmental toxicology </w:t>
      </w:r>
      <w:r w:rsidR="006D612C" w:rsidRPr="009B0E46">
        <w:rPr>
          <w:rFonts w:ascii="Arial" w:hAnsi="Arial" w:cs="Arial"/>
        </w:rPr>
        <w:t xml:space="preserve">is the study of the </w:t>
      </w:r>
      <w:r w:rsidRPr="009B0E46">
        <w:rPr>
          <w:rFonts w:ascii="Arial" w:hAnsi="Arial" w:cs="Arial"/>
        </w:rPr>
        <w:t>effects of environmental toxicants on health and the environment. Env</w:t>
      </w:r>
      <w:r w:rsidR="006D612C" w:rsidRPr="009B0E46">
        <w:rPr>
          <w:rFonts w:ascii="Arial" w:hAnsi="Arial" w:cs="Arial"/>
        </w:rPr>
        <w:t xml:space="preserve">ironmental toxicants are pollutants </w:t>
      </w:r>
      <w:r w:rsidR="005211AC" w:rsidRPr="009B0E46">
        <w:rPr>
          <w:rFonts w:ascii="Arial" w:hAnsi="Arial" w:cs="Arial"/>
        </w:rPr>
        <w:t xml:space="preserve">released into the </w:t>
      </w:r>
      <w:r w:rsidRPr="009B0E46">
        <w:rPr>
          <w:rFonts w:ascii="Arial" w:hAnsi="Arial" w:cs="Arial"/>
        </w:rPr>
        <w:t>environment that can cause adverse effects on the health of living organisms, including</w:t>
      </w:r>
      <w:r w:rsidR="005211AC" w:rsidRPr="009B0E46">
        <w:rPr>
          <w:rFonts w:ascii="Arial" w:hAnsi="Arial" w:cs="Arial"/>
        </w:rPr>
        <w:t xml:space="preserve"> plants,</w:t>
      </w:r>
      <w:r w:rsidRPr="009B0E46">
        <w:rPr>
          <w:rFonts w:ascii="Arial" w:hAnsi="Arial" w:cs="Arial"/>
        </w:rPr>
        <w:t xml:space="preserve"> animals,</w:t>
      </w:r>
      <w:r w:rsidR="007D4B00" w:rsidRPr="009B0E46">
        <w:rPr>
          <w:rFonts w:ascii="Arial" w:hAnsi="Arial" w:cs="Arial"/>
        </w:rPr>
        <w:t xml:space="preserve"> and humans</w:t>
      </w:r>
      <w:r w:rsidR="006D612C" w:rsidRPr="009B0E46">
        <w:rPr>
          <w:rFonts w:ascii="Arial" w:hAnsi="Arial" w:cs="Arial"/>
        </w:rPr>
        <w:t>.</w:t>
      </w:r>
      <w:r w:rsidR="005211AC" w:rsidRPr="009B0E46">
        <w:rPr>
          <w:rFonts w:ascii="Arial" w:hAnsi="Arial" w:cs="Arial"/>
        </w:rPr>
        <w:t xml:space="preserve"> </w:t>
      </w:r>
      <w:r w:rsidR="007D4B00" w:rsidRPr="009B0E46">
        <w:rPr>
          <w:rFonts w:ascii="Arial" w:hAnsi="Arial" w:cs="Arial"/>
        </w:rPr>
        <w:t>The subject</w:t>
      </w:r>
      <w:r w:rsidR="005211AC" w:rsidRPr="009B0E46">
        <w:rPr>
          <w:rFonts w:ascii="Arial" w:hAnsi="Arial" w:cs="Arial"/>
        </w:rPr>
        <w:t xml:space="preserve"> of env</w:t>
      </w:r>
      <w:r w:rsidR="007D4B00" w:rsidRPr="009B0E46">
        <w:rPr>
          <w:rFonts w:ascii="Arial" w:hAnsi="Arial" w:cs="Arial"/>
        </w:rPr>
        <w:t>ironmental toxicology is borne out</w:t>
      </w:r>
      <w:r w:rsidR="005211AC" w:rsidRPr="009B0E46">
        <w:rPr>
          <w:rFonts w:ascii="Arial" w:hAnsi="Arial" w:cs="Arial"/>
        </w:rPr>
        <w:t xml:space="preserve"> </w:t>
      </w:r>
      <w:r w:rsidR="007D4B00" w:rsidRPr="009B0E46">
        <w:rPr>
          <w:rFonts w:ascii="Arial" w:hAnsi="Arial" w:cs="Arial"/>
        </w:rPr>
        <w:t xml:space="preserve">of </w:t>
      </w:r>
      <w:r w:rsidR="005211AC" w:rsidRPr="009B0E46">
        <w:rPr>
          <w:rFonts w:ascii="Arial" w:hAnsi="Arial" w:cs="Arial"/>
        </w:rPr>
        <w:t>the</w:t>
      </w:r>
      <w:r w:rsidR="00BC40DB" w:rsidRPr="009B0E46">
        <w:rPr>
          <w:rFonts w:ascii="Arial" w:hAnsi="Arial" w:cs="Arial"/>
        </w:rPr>
        <w:t xml:space="preserve"> recognition that; </w:t>
      </w:r>
      <w:r w:rsidR="007D4B00" w:rsidRPr="009B0E46">
        <w:rPr>
          <w:rFonts w:ascii="Arial" w:hAnsi="Arial" w:cs="Arial"/>
        </w:rPr>
        <w:t>(</w:t>
      </w:r>
      <w:proofErr w:type="spellStart"/>
      <w:r w:rsidR="007D4B00" w:rsidRPr="009B0E46">
        <w:rPr>
          <w:rFonts w:ascii="Arial" w:hAnsi="Arial" w:cs="Arial"/>
        </w:rPr>
        <w:t>i</w:t>
      </w:r>
      <w:proofErr w:type="spellEnd"/>
      <w:r w:rsidR="004C000A" w:rsidRPr="009B0E46">
        <w:rPr>
          <w:rFonts w:ascii="Arial" w:hAnsi="Arial" w:cs="Arial"/>
        </w:rPr>
        <w:t>) human survival is hinged</w:t>
      </w:r>
      <w:r w:rsidR="005211AC" w:rsidRPr="009B0E46">
        <w:rPr>
          <w:rFonts w:ascii="Arial" w:hAnsi="Arial" w:cs="Arial"/>
        </w:rPr>
        <w:t xml:space="preserve"> on the well-being of other species and on the availability of</w:t>
      </w:r>
      <w:r w:rsidR="00D910BE" w:rsidRPr="009B0E46">
        <w:rPr>
          <w:rFonts w:ascii="Arial" w:hAnsi="Arial" w:cs="Arial"/>
        </w:rPr>
        <w:t xml:space="preserve"> </w:t>
      </w:r>
      <w:r w:rsidR="004C000A" w:rsidRPr="009B0E46">
        <w:rPr>
          <w:rFonts w:ascii="Arial" w:hAnsi="Arial" w:cs="Arial"/>
        </w:rPr>
        <w:t>food</w:t>
      </w:r>
      <w:r w:rsidR="00D910BE" w:rsidRPr="009B0E46">
        <w:rPr>
          <w:rFonts w:ascii="Arial" w:hAnsi="Arial" w:cs="Arial"/>
        </w:rPr>
        <w:t>,</w:t>
      </w:r>
      <w:r w:rsidR="005211AC" w:rsidRPr="009B0E46">
        <w:rPr>
          <w:rFonts w:ascii="Arial" w:hAnsi="Arial" w:cs="Arial"/>
        </w:rPr>
        <w:t xml:space="preserve"> clean air,</w:t>
      </w:r>
      <w:r w:rsidR="00D910BE" w:rsidRPr="009B0E46">
        <w:rPr>
          <w:rFonts w:ascii="Arial" w:hAnsi="Arial" w:cs="Arial"/>
        </w:rPr>
        <w:t xml:space="preserve"> and water</w:t>
      </w:r>
      <w:r w:rsidR="005211AC" w:rsidRPr="009B0E46">
        <w:rPr>
          <w:rFonts w:ascii="Arial" w:hAnsi="Arial" w:cs="Arial"/>
        </w:rPr>
        <w:t xml:space="preserve">; </w:t>
      </w:r>
      <w:r w:rsidR="007D4B00" w:rsidRPr="009B0E46">
        <w:rPr>
          <w:rFonts w:ascii="Arial" w:hAnsi="Arial" w:cs="Arial"/>
        </w:rPr>
        <w:t>and (ii</w:t>
      </w:r>
      <w:r w:rsidR="005211AC" w:rsidRPr="009B0E46">
        <w:rPr>
          <w:rFonts w:ascii="Arial" w:hAnsi="Arial" w:cs="Arial"/>
        </w:rPr>
        <w:t xml:space="preserve">) </w:t>
      </w:r>
      <w:r w:rsidR="00D910BE" w:rsidRPr="009B0E46">
        <w:rPr>
          <w:rFonts w:ascii="Arial" w:hAnsi="Arial" w:cs="Arial"/>
        </w:rPr>
        <w:t>naturally occurring chemicals</w:t>
      </w:r>
      <w:r w:rsidR="00BC40DB" w:rsidRPr="009B0E46">
        <w:rPr>
          <w:rFonts w:ascii="Arial" w:hAnsi="Arial" w:cs="Arial"/>
        </w:rPr>
        <w:t xml:space="preserve"> as well as</w:t>
      </w:r>
      <w:r w:rsidR="00D910BE" w:rsidRPr="009B0E46">
        <w:rPr>
          <w:rFonts w:ascii="Arial" w:hAnsi="Arial" w:cs="Arial"/>
        </w:rPr>
        <w:t xml:space="preserve"> </w:t>
      </w:r>
      <w:r w:rsidR="005211AC" w:rsidRPr="009B0E46">
        <w:rPr>
          <w:rFonts w:ascii="Arial" w:hAnsi="Arial" w:cs="Arial"/>
        </w:rPr>
        <w:t>ant</w:t>
      </w:r>
      <w:r w:rsidR="00BC40DB" w:rsidRPr="009B0E46">
        <w:rPr>
          <w:rFonts w:ascii="Arial" w:hAnsi="Arial" w:cs="Arial"/>
        </w:rPr>
        <w:t xml:space="preserve">hropogenic chemicals as </w:t>
      </w:r>
      <w:r w:rsidR="005211AC" w:rsidRPr="009B0E46">
        <w:rPr>
          <w:rFonts w:ascii="Arial" w:hAnsi="Arial" w:cs="Arial"/>
        </w:rPr>
        <w:t>can cause detrimental effects on living organisms and ecological processes.</w:t>
      </w:r>
      <w:sdt>
        <w:sdtPr>
          <w:rPr>
            <w:rFonts w:ascii="Arial" w:hAnsi="Arial" w:cs="Arial"/>
          </w:rPr>
          <w:id w:val="166237423"/>
          <w:citation/>
        </w:sdtPr>
        <w:sdtContent>
          <w:r w:rsidR="00481A72" w:rsidRPr="009B0E46">
            <w:rPr>
              <w:rFonts w:ascii="Arial" w:hAnsi="Arial" w:cs="Arial"/>
            </w:rPr>
            <w:fldChar w:fldCharType="begin"/>
          </w:r>
          <w:r w:rsidR="00B30659" w:rsidRPr="009B0E46">
            <w:rPr>
              <w:rFonts w:ascii="Arial" w:hAnsi="Arial" w:cs="Arial"/>
            </w:rPr>
            <w:instrText xml:space="preserve"> CITATION Min05 \l 1033 </w:instrText>
          </w:r>
          <w:r w:rsidR="00481A72" w:rsidRPr="009B0E46">
            <w:rPr>
              <w:rFonts w:ascii="Arial" w:hAnsi="Arial" w:cs="Arial"/>
            </w:rPr>
            <w:fldChar w:fldCharType="separate"/>
          </w:r>
          <w:r w:rsidR="00A67DA6" w:rsidRPr="009B0E46">
            <w:rPr>
              <w:rFonts w:ascii="Arial" w:hAnsi="Arial" w:cs="Arial"/>
              <w:noProof/>
            </w:rPr>
            <w:t xml:space="preserve"> (Yu, 2005)</w:t>
          </w:r>
          <w:r w:rsidR="00481A72" w:rsidRPr="009B0E46">
            <w:rPr>
              <w:rFonts w:ascii="Arial" w:hAnsi="Arial" w:cs="Arial"/>
            </w:rPr>
            <w:fldChar w:fldCharType="end"/>
          </w:r>
        </w:sdtContent>
      </w:sdt>
      <w:r w:rsidR="009C1198" w:rsidRPr="009B0E46">
        <w:rPr>
          <w:rFonts w:ascii="Arial" w:hAnsi="Arial" w:cs="Arial"/>
        </w:rPr>
        <w:t>.</w:t>
      </w:r>
      <w:r w:rsidR="005211AC" w:rsidRPr="009B0E46">
        <w:rPr>
          <w:rFonts w:ascii="Arial" w:hAnsi="Arial" w:cs="Arial"/>
        </w:rPr>
        <w:t xml:space="preserve"> The</w:t>
      </w:r>
      <w:r w:rsidR="00F957A2" w:rsidRPr="009B0E46">
        <w:rPr>
          <w:rFonts w:ascii="Arial" w:hAnsi="Arial" w:cs="Arial"/>
        </w:rPr>
        <w:t>refore, the</w:t>
      </w:r>
      <w:r w:rsidR="005211AC" w:rsidRPr="009B0E46">
        <w:rPr>
          <w:rFonts w:ascii="Arial" w:hAnsi="Arial" w:cs="Arial"/>
        </w:rPr>
        <w:t xml:space="preserve"> </w:t>
      </w:r>
      <w:r w:rsidR="005211AC" w:rsidRPr="009B0E46">
        <w:rPr>
          <w:rFonts w:ascii="Arial" w:hAnsi="Arial" w:cs="Arial"/>
        </w:rPr>
        <w:lastRenderedPageBreak/>
        <w:t>study of environmental toxico</w:t>
      </w:r>
      <w:r w:rsidR="00741CD8" w:rsidRPr="009B0E46">
        <w:rPr>
          <w:rFonts w:ascii="Arial" w:hAnsi="Arial" w:cs="Arial"/>
        </w:rPr>
        <w:t xml:space="preserve">logy is </w:t>
      </w:r>
      <w:r w:rsidR="005211AC" w:rsidRPr="009B0E46">
        <w:rPr>
          <w:rFonts w:ascii="Arial" w:hAnsi="Arial" w:cs="Arial"/>
        </w:rPr>
        <w:t>concerned with how environmental toxicants</w:t>
      </w:r>
      <w:r w:rsidR="00741CD8" w:rsidRPr="009B0E46">
        <w:rPr>
          <w:rFonts w:ascii="Arial" w:hAnsi="Arial" w:cs="Arial"/>
        </w:rPr>
        <w:t xml:space="preserve"> </w:t>
      </w:r>
      <w:r w:rsidR="005211AC" w:rsidRPr="009B0E46">
        <w:rPr>
          <w:rFonts w:ascii="Arial" w:hAnsi="Arial" w:cs="Arial"/>
        </w:rPr>
        <w:t xml:space="preserve">influence the health and welfare of </w:t>
      </w:r>
      <w:r w:rsidR="00741CD8" w:rsidRPr="009B0E46">
        <w:rPr>
          <w:rFonts w:ascii="Arial" w:hAnsi="Arial" w:cs="Arial"/>
        </w:rPr>
        <w:t>plants, animals, and humans through their interaction with them.</w:t>
      </w:r>
    </w:p>
    <w:p w:rsidR="005211AC" w:rsidRPr="009B0E46" w:rsidRDefault="00B6369E" w:rsidP="009B0E46">
      <w:pPr>
        <w:spacing w:line="480" w:lineRule="auto"/>
        <w:rPr>
          <w:rFonts w:ascii="Arial" w:hAnsi="Arial" w:cs="Arial"/>
        </w:rPr>
      </w:pPr>
      <w:r w:rsidRPr="009B0E46">
        <w:rPr>
          <w:rFonts w:ascii="Arial" w:hAnsi="Arial" w:cs="Arial"/>
        </w:rPr>
        <w:t>Environmental toxicology is relatively</w:t>
      </w:r>
      <w:r w:rsidR="00146389" w:rsidRPr="009B0E46">
        <w:rPr>
          <w:rFonts w:ascii="Arial" w:hAnsi="Arial" w:cs="Arial"/>
        </w:rPr>
        <w:t xml:space="preserve"> a</w:t>
      </w:r>
      <w:r w:rsidRPr="009B0E46">
        <w:rPr>
          <w:rFonts w:ascii="Arial" w:hAnsi="Arial" w:cs="Arial"/>
        </w:rPr>
        <w:t xml:space="preserve"> new discipline. It was first brought</w:t>
      </w:r>
      <w:r w:rsidR="00146389" w:rsidRPr="009B0E46">
        <w:rPr>
          <w:rFonts w:ascii="Arial" w:hAnsi="Arial" w:cs="Arial"/>
        </w:rPr>
        <w:t xml:space="preserve"> forward at the</w:t>
      </w:r>
      <w:r w:rsidRPr="009B0E46">
        <w:rPr>
          <w:rFonts w:ascii="Arial" w:hAnsi="Arial" w:cs="Arial"/>
        </w:rPr>
        <w:t xml:space="preserve"> 37th annual meeting sponsored by the Society of Environmental Toxicology and Chemistry (SETAC) in North America</w:t>
      </w:r>
      <w:r w:rsidR="00146389" w:rsidRPr="009B0E46">
        <w:rPr>
          <w:rFonts w:ascii="Arial" w:hAnsi="Arial" w:cs="Arial"/>
        </w:rPr>
        <w:t xml:space="preserve"> in 2016</w:t>
      </w:r>
      <w:r w:rsidRPr="009B0E46">
        <w:rPr>
          <w:rFonts w:ascii="Arial" w:hAnsi="Arial" w:cs="Arial"/>
        </w:rPr>
        <w:t>.</w:t>
      </w:r>
      <w:sdt>
        <w:sdtPr>
          <w:rPr>
            <w:rFonts w:ascii="Arial" w:hAnsi="Arial" w:cs="Arial"/>
          </w:rPr>
          <w:id w:val="166237422"/>
          <w:citation/>
        </w:sdtPr>
        <w:sdtContent>
          <w:r w:rsidR="00481A72" w:rsidRPr="009B0E46">
            <w:rPr>
              <w:rFonts w:ascii="Arial" w:hAnsi="Arial" w:cs="Arial"/>
            </w:rPr>
            <w:fldChar w:fldCharType="begin"/>
          </w:r>
          <w:r w:rsidR="00B30659" w:rsidRPr="009B0E46">
            <w:rPr>
              <w:rFonts w:ascii="Arial" w:hAnsi="Arial" w:cs="Arial"/>
            </w:rPr>
            <w:instrText xml:space="preserve"> CITATION Way18 \l 1033 </w:instrText>
          </w:r>
          <w:r w:rsidR="00481A72" w:rsidRPr="009B0E46">
            <w:rPr>
              <w:rFonts w:ascii="Arial" w:hAnsi="Arial" w:cs="Arial"/>
            </w:rPr>
            <w:fldChar w:fldCharType="separate"/>
          </w:r>
          <w:r w:rsidR="00146389" w:rsidRPr="009B0E46">
            <w:rPr>
              <w:rFonts w:ascii="Arial" w:hAnsi="Arial" w:cs="Arial"/>
              <w:noProof/>
            </w:rPr>
            <w:t xml:space="preserve"> (Wayne G.Landis, Ruth M.Sofield, Ming-Ho Yu, 2018)</w:t>
          </w:r>
          <w:r w:rsidR="00481A72" w:rsidRPr="009B0E46">
            <w:rPr>
              <w:rFonts w:ascii="Arial" w:hAnsi="Arial" w:cs="Arial"/>
            </w:rPr>
            <w:fldChar w:fldCharType="end"/>
          </w:r>
        </w:sdtContent>
      </w:sdt>
      <w:r w:rsidR="004557F9" w:rsidRPr="009B0E46">
        <w:rPr>
          <w:rFonts w:ascii="Arial" w:hAnsi="Arial" w:cs="Arial"/>
        </w:rPr>
        <w:t>.</w:t>
      </w:r>
      <w:r w:rsidRPr="009B0E46">
        <w:rPr>
          <w:rFonts w:ascii="Arial" w:hAnsi="Arial" w:cs="Arial"/>
        </w:rPr>
        <w:t xml:space="preserve"> The science</w:t>
      </w:r>
      <w:r w:rsidR="007E0390" w:rsidRPr="009B0E46">
        <w:rPr>
          <w:rFonts w:ascii="Arial" w:hAnsi="Arial" w:cs="Arial"/>
        </w:rPr>
        <w:t xml:space="preserve"> of environmental toxicology</w:t>
      </w:r>
      <w:r w:rsidRPr="009B0E46">
        <w:rPr>
          <w:rFonts w:ascii="Arial" w:hAnsi="Arial" w:cs="Arial"/>
        </w:rPr>
        <w:t xml:space="preserve"> evolved from the efficacy testing of pesticides in the 1940s to the cleanup of burning rivers, polluted lakes, and wildlife kills of the 1960s. The</w:t>
      </w:r>
      <w:r w:rsidR="007E0390" w:rsidRPr="009B0E46">
        <w:rPr>
          <w:rFonts w:ascii="Arial" w:hAnsi="Arial" w:cs="Arial"/>
        </w:rPr>
        <w:t xml:space="preserve"> establishment of the United States Environmental Protection Agency (USEPA) and</w:t>
      </w:r>
      <w:r w:rsidRPr="009B0E46">
        <w:rPr>
          <w:rFonts w:ascii="Arial" w:hAnsi="Arial" w:cs="Arial"/>
        </w:rPr>
        <w:t xml:space="preserve"> </w:t>
      </w:r>
      <w:r w:rsidR="007E0390" w:rsidRPr="009B0E46">
        <w:rPr>
          <w:rFonts w:ascii="Arial" w:hAnsi="Arial" w:cs="Arial"/>
        </w:rPr>
        <w:t xml:space="preserve">the </w:t>
      </w:r>
      <w:r w:rsidRPr="009B0E46">
        <w:rPr>
          <w:rFonts w:ascii="Arial" w:hAnsi="Arial" w:cs="Arial"/>
        </w:rPr>
        <w:t xml:space="preserve">passage of the National </w:t>
      </w:r>
      <w:r w:rsidR="007E0390" w:rsidRPr="009B0E46">
        <w:rPr>
          <w:rFonts w:ascii="Arial" w:hAnsi="Arial" w:cs="Arial"/>
        </w:rPr>
        <w:t>Environmental Policy Act</w:t>
      </w:r>
      <w:r w:rsidRPr="009B0E46">
        <w:rPr>
          <w:rFonts w:ascii="Arial" w:hAnsi="Arial" w:cs="Arial"/>
        </w:rPr>
        <w:t xml:space="preserve"> for</w:t>
      </w:r>
      <w:r w:rsidR="007E0390" w:rsidRPr="009B0E46">
        <w:rPr>
          <w:rFonts w:ascii="Arial" w:hAnsi="Arial" w:cs="Arial"/>
        </w:rPr>
        <w:t>ced the rapid development of this</w:t>
      </w:r>
      <w:r w:rsidRPr="009B0E46">
        <w:rPr>
          <w:rFonts w:ascii="Arial" w:hAnsi="Arial" w:cs="Arial"/>
        </w:rPr>
        <w:t xml:space="preserve"> field. </w:t>
      </w:r>
    </w:p>
    <w:p w:rsidR="005211AC" w:rsidRPr="009B0E46" w:rsidRDefault="005F1338" w:rsidP="009B0E46">
      <w:pPr>
        <w:spacing w:line="480" w:lineRule="auto"/>
        <w:rPr>
          <w:rFonts w:ascii="Arial" w:hAnsi="Arial" w:cs="Arial"/>
        </w:rPr>
      </w:pPr>
      <w:r w:rsidRPr="009B0E46">
        <w:rPr>
          <w:rFonts w:ascii="Arial" w:hAnsi="Arial" w:cs="Arial"/>
        </w:rPr>
        <w:t>S</w:t>
      </w:r>
      <w:r w:rsidR="00EE1C36" w:rsidRPr="009B0E46">
        <w:rPr>
          <w:rFonts w:ascii="Arial" w:hAnsi="Arial" w:cs="Arial"/>
        </w:rPr>
        <w:t>ince World War II</w:t>
      </w:r>
      <w:r w:rsidRPr="009B0E46">
        <w:rPr>
          <w:rFonts w:ascii="Arial" w:hAnsi="Arial" w:cs="Arial"/>
        </w:rPr>
        <w:t xml:space="preserve"> enormous industrial and economic development has taken place.</w:t>
      </w:r>
      <w:r w:rsidR="00B66D1D" w:rsidRPr="009B0E46">
        <w:rPr>
          <w:rFonts w:ascii="Arial" w:hAnsi="Arial" w:cs="Arial"/>
        </w:rPr>
        <w:t xml:space="preserve"> One</w:t>
      </w:r>
      <w:r w:rsidR="00EE1C36" w:rsidRPr="009B0E46">
        <w:rPr>
          <w:rFonts w:ascii="Arial" w:hAnsi="Arial" w:cs="Arial"/>
        </w:rPr>
        <w:t xml:space="preserve"> example of su</w:t>
      </w:r>
      <w:r w:rsidR="00B66D1D" w:rsidRPr="009B0E46">
        <w:rPr>
          <w:rFonts w:ascii="Arial" w:hAnsi="Arial" w:cs="Arial"/>
        </w:rPr>
        <w:t>ch development took place in</w:t>
      </w:r>
      <w:r w:rsidR="00EE1C36" w:rsidRPr="009B0E46">
        <w:rPr>
          <w:rFonts w:ascii="Arial" w:hAnsi="Arial" w:cs="Arial"/>
        </w:rPr>
        <w:t xml:space="preserve"> the</w:t>
      </w:r>
      <w:r w:rsidR="00B66D1D" w:rsidRPr="009B0E46">
        <w:rPr>
          <w:rFonts w:ascii="Arial" w:hAnsi="Arial" w:cs="Arial"/>
        </w:rPr>
        <w:t xml:space="preserve"> chemicals industry, resulting </w:t>
      </w:r>
      <w:r w:rsidR="00E83A7B" w:rsidRPr="009B0E46">
        <w:rPr>
          <w:rFonts w:ascii="Arial" w:hAnsi="Arial" w:cs="Arial"/>
        </w:rPr>
        <w:t>i</w:t>
      </w:r>
      <w:r w:rsidR="00B66D1D" w:rsidRPr="009B0E46">
        <w:rPr>
          <w:rFonts w:ascii="Arial" w:hAnsi="Arial" w:cs="Arial"/>
        </w:rPr>
        <w:t>n</w:t>
      </w:r>
      <w:r w:rsidR="00BC78B4" w:rsidRPr="009B0E46">
        <w:rPr>
          <w:rFonts w:ascii="Arial" w:hAnsi="Arial" w:cs="Arial"/>
        </w:rPr>
        <w:t xml:space="preserve"> </w:t>
      </w:r>
      <w:r w:rsidR="00EE1C36" w:rsidRPr="009B0E46">
        <w:rPr>
          <w:rFonts w:ascii="Arial" w:hAnsi="Arial" w:cs="Arial"/>
        </w:rPr>
        <w:t>the manufacture of a large number of chemic</w:t>
      </w:r>
      <w:r w:rsidR="00143AF4" w:rsidRPr="009B0E46">
        <w:rPr>
          <w:rFonts w:ascii="Arial" w:hAnsi="Arial" w:cs="Arial"/>
        </w:rPr>
        <w:t>al products. M</w:t>
      </w:r>
      <w:r w:rsidR="00EE1C36" w:rsidRPr="009B0E46">
        <w:rPr>
          <w:rFonts w:ascii="Arial" w:hAnsi="Arial" w:cs="Arial"/>
        </w:rPr>
        <w:t>any of these products, parti</w:t>
      </w:r>
      <w:r w:rsidR="00E83A7B" w:rsidRPr="009B0E46">
        <w:rPr>
          <w:rFonts w:ascii="Arial" w:hAnsi="Arial" w:cs="Arial"/>
        </w:rPr>
        <w:t>cularly fertilizers</w:t>
      </w:r>
      <w:r w:rsidR="00EE1C36" w:rsidRPr="009B0E46">
        <w:rPr>
          <w:rFonts w:ascii="Arial" w:hAnsi="Arial" w:cs="Arial"/>
        </w:rPr>
        <w:t>, insecticid</w:t>
      </w:r>
      <w:r w:rsidR="00AF4DA3" w:rsidRPr="009B0E46">
        <w:rPr>
          <w:rFonts w:ascii="Arial" w:hAnsi="Arial" w:cs="Arial"/>
        </w:rPr>
        <w:t>es, and herbicides immediately gained worldwide acceptance. The introduction of fertilizers</w:t>
      </w:r>
      <w:r w:rsidR="00EE1C36" w:rsidRPr="009B0E46">
        <w:rPr>
          <w:rFonts w:ascii="Arial" w:hAnsi="Arial" w:cs="Arial"/>
        </w:rPr>
        <w:t xml:space="preserve">, together with the development </w:t>
      </w:r>
      <w:r w:rsidR="00AF4DA3" w:rsidRPr="009B0E46">
        <w:rPr>
          <w:rFonts w:ascii="Arial" w:hAnsi="Arial" w:cs="Arial"/>
        </w:rPr>
        <w:t>of new high-yield grains, caused</w:t>
      </w:r>
      <w:r w:rsidR="00EE1C36" w:rsidRPr="009B0E46">
        <w:rPr>
          <w:rFonts w:ascii="Arial" w:hAnsi="Arial" w:cs="Arial"/>
        </w:rPr>
        <w:t xml:space="preserve"> dramatic increases in world food production. </w:t>
      </w:r>
      <w:r w:rsidR="00135126" w:rsidRPr="009B0E46">
        <w:rPr>
          <w:rFonts w:ascii="Arial" w:hAnsi="Arial" w:cs="Arial"/>
        </w:rPr>
        <w:t xml:space="preserve"> </w:t>
      </w:r>
      <w:r w:rsidR="006B661E" w:rsidRPr="009B0E46">
        <w:rPr>
          <w:rFonts w:ascii="Arial" w:hAnsi="Arial" w:cs="Arial"/>
        </w:rPr>
        <w:t xml:space="preserve">This remarkable milestone </w:t>
      </w:r>
      <w:r w:rsidR="00EE1C36" w:rsidRPr="009B0E46">
        <w:rPr>
          <w:rFonts w:ascii="Arial" w:hAnsi="Arial" w:cs="Arial"/>
        </w:rPr>
        <w:t>is widely k</w:t>
      </w:r>
      <w:r w:rsidR="006B661E" w:rsidRPr="009B0E46">
        <w:rPr>
          <w:rFonts w:ascii="Arial" w:hAnsi="Arial" w:cs="Arial"/>
        </w:rPr>
        <w:t>nown as the Green Revolution</w:t>
      </w:r>
      <w:r w:rsidR="004816E6" w:rsidRPr="009B0E46">
        <w:rPr>
          <w:rFonts w:ascii="Arial" w:hAnsi="Arial" w:cs="Arial"/>
        </w:rPr>
        <w:t>. This</w:t>
      </w:r>
      <w:r w:rsidR="00EE1C36" w:rsidRPr="009B0E46">
        <w:rPr>
          <w:rFonts w:ascii="Arial" w:hAnsi="Arial" w:cs="Arial"/>
        </w:rPr>
        <w:t xml:space="preserve"> incr</w:t>
      </w:r>
      <w:r w:rsidR="004816E6" w:rsidRPr="009B0E46">
        <w:rPr>
          <w:rFonts w:ascii="Arial" w:hAnsi="Arial" w:cs="Arial"/>
        </w:rPr>
        <w:t>ease in food production, together</w:t>
      </w:r>
      <w:r w:rsidR="00EE1C36" w:rsidRPr="009B0E46">
        <w:rPr>
          <w:rFonts w:ascii="Arial" w:hAnsi="Arial" w:cs="Arial"/>
        </w:rPr>
        <w:t xml:space="preserve"> with technological advancement and rise in industrial output, led to an ove</w:t>
      </w:r>
      <w:r w:rsidR="004816E6" w:rsidRPr="009B0E46">
        <w:rPr>
          <w:rFonts w:ascii="Arial" w:hAnsi="Arial" w:cs="Arial"/>
        </w:rPr>
        <w:t>rall global economic expansion and s</w:t>
      </w:r>
      <w:r w:rsidR="00EE1C36" w:rsidRPr="009B0E46">
        <w:rPr>
          <w:rFonts w:ascii="Arial" w:hAnsi="Arial" w:cs="Arial"/>
        </w:rPr>
        <w:t xml:space="preserve">ignificant increases </w:t>
      </w:r>
      <w:r w:rsidR="004816E6" w:rsidRPr="009B0E46">
        <w:rPr>
          <w:rFonts w:ascii="Arial" w:hAnsi="Arial" w:cs="Arial"/>
        </w:rPr>
        <w:t>in gross national product (GNP)</w:t>
      </w:r>
      <w:r w:rsidR="00EE1C36" w:rsidRPr="009B0E46">
        <w:rPr>
          <w:rFonts w:ascii="Arial" w:hAnsi="Arial" w:cs="Arial"/>
        </w:rPr>
        <w:t xml:space="preserve"> in many countries. </w:t>
      </w:r>
      <w:r w:rsidR="00635468" w:rsidRPr="009B0E46">
        <w:rPr>
          <w:rFonts w:ascii="Arial" w:hAnsi="Arial" w:cs="Arial"/>
        </w:rPr>
        <w:t>These developments, accompanied by</w:t>
      </w:r>
      <w:r w:rsidR="00EE1C36" w:rsidRPr="009B0E46">
        <w:rPr>
          <w:rFonts w:ascii="Arial" w:hAnsi="Arial" w:cs="Arial"/>
        </w:rPr>
        <w:t xml:space="preserve"> improved medicine and medical science and technology, helped improve gen</w:t>
      </w:r>
      <w:r w:rsidR="00635468" w:rsidRPr="009B0E46">
        <w:rPr>
          <w:rFonts w:ascii="Arial" w:hAnsi="Arial" w:cs="Arial"/>
        </w:rPr>
        <w:t xml:space="preserve">eral public health, </w:t>
      </w:r>
      <w:r w:rsidR="00EE1C36" w:rsidRPr="009B0E46">
        <w:rPr>
          <w:rFonts w:ascii="Arial" w:hAnsi="Arial" w:cs="Arial"/>
        </w:rPr>
        <w:t>life expectancy and infant mortality</w:t>
      </w:r>
      <w:r w:rsidR="00F31171" w:rsidRPr="009B0E46">
        <w:rPr>
          <w:rFonts w:ascii="Arial" w:hAnsi="Arial" w:cs="Arial"/>
        </w:rPr>
        <w:t xml:space="preserve">. </w:t>
      </w:r>
    </w:p>
    <w:p w:rsidR="005211AC" w:rsidRPr="009B0E46" w:rsidRDefault="008C6387" w:rsidP="009B0E46">
      <w:pPr>
        <w:spacing w:line="480" w:lineRule="auto"/>
        <w:rPr>
          <w:rFonts w:ascii="Arial" w:hAnsi="Arial" w:cs="Arial"/>
        </w:rPr>
      </w:pPr>
      <w:r w:rsidRPr="009B0E46">
        <w:rPr>
          <w:rFonts w:ascii="Arial" w:hAnsi="Arial" w:cs="Arial"/>
        </w:rPr>
        <w:t>Environmental toxicology is a mul</w:t>
      </w:r>
      <w:r w:rsidR="001A34FC" w:rsidRPr="009B0E46">
        <w:rPr>
          <w:rFonts w:ascii="Arial" w:hAnsi="Arial" w:cs="Arial"/>
        </w:rPr>
        <w:t>tidisciplinary science which involves</w:t>
      </w:r>
      <w:r w:rsidR="00095CE1" w:rsidRPr="009B0E46">
        <w:rPr>
          <w:rFonts w:ascii="Arial" w:hAnsi="Arial" w:cs="Arial"/>
        </w:rPr>
        <w:t xml:space="preserve"> a </w:t>
      </w:r>
      <w:r w:rsidR="00323A0E" w:rsidRPr="009B0E46">
        <w:rPr>
          <w:rFonts w:ascii="Arial" w:hAnsi="Arial" w:cs="Arial"/>
        </w:rPr>
        <w:t>n</w:t>
      </w:r>
      <w:r w:rsidR="00095CE1" w:rsidRPr="009B0E46">
        <w:rPr>
          <w:rFonts w:ascii="Arial" w:hAnsi="Arial" w:cs="Arial"/>
        </w:rPr>
        <w:t>um</w:t>
      </w:r>
      <w:r w:rsidR="00323A0E" w:rsidRPr="009B0E46">
        <w:rPr>
          <w:rFonts w:ascii="Arial" w:hAnsi="Arial" w:cs="Arial"/>
        </w:rPr>
        <w:t>b</w:t>
      </w:r>
      <w:r w:rsidR="00095CE1" w:rsidRPr="009B0E46">
        <w:rPr>
          <w:rFonts w:ascii="Arial" w:hAnsi="Arial" w:cs="Arial"/>
        </w:rPr>
        <w:t>er</w:t>
      </w:r>
      <w:r w:rsidR="00323A0E" w:rsidRPr="009B0E46">
        <w:rPr>
          <w:rFonts w:ascii="Arial" w:hAnsi="Arial" w:cs="Arial"/>
        </w:rPr>
        <w:t xml:space="preserve"> of </w:t>
      </w:r>
      <w:r w:rsidRPr="009B0E46">
        <w:rPr>
          <w:rFonts w:ascii="Arial" w:hAnsi="Arial" w:cs="Arial"/>
        </w:rPr>
        <w:t xml:space="preserve">widely </w:t>
      </w:r>
      <w:r w:rsidR="008D6311" w:rsidRPr="009B0E46">
        <w:rPr>
          <w:rFonts w:ascii="Arial" w:hAnsi="Arial" w:cs="Arial"/>
        </w:rPr>
        <w:t>diverse areas of study such as</w:t>
      </w:r>
      <w:r w:rsidR="00323A0E" w:rsidRPr="009B0E46">
        <w:rPr>
          <w:rFonts w:ascii="Arial" w:hAnsi="Arial" w:cs="Arial"/>
        </w:rPr>
        <w:t>;</w:t>
      </w:r>
      <w:r w:rsidR="008D6311" w:rsidRPr="009B0E46">
        <w:rPr>
          <w:rFonts w:ascii="Arial" w:hAnsi="Arial" w:cs="Arial"/>
        </w:rPr>
        <w:t xml:space="preserve"> chemistry -</w:t>
      </w:r>
      <w:r w:rsidRPr="009B0E46">
        <w:rPr>
          <w:rFonts w:ascii="Arial" w:hAnsi="Arial" w:cs="Arial"/>
        </w:rPr>
        <w:t xml:space="preserve"> t</w:t>
      </w:r>
      <w:r w:rsidR="00323A0E" w:rsidRPr="009B0E46">
        <w:rPr>
          <w:rFonts w:ascii="Arial" w:hAnsi="Arial" w:cs="Arial"/>
        </w:rPr>
        <w:t xml:space="preserve">he </w:t>
      </w:r>
      <w:r w:rsidR="008D6311" w:rsidRPr="009B0E46">
        <w:rPr>
          <w:rFonts w:ascii="Arial" w:hAnsi="Arial" w:cs="Arial"/>
        </w:rPr>
        <w:t>toxins</w:t>
      </w:r>
      <w:r w:rsidR="00323A0E" w:rsidRPr="009B0E46">
        <w:rPr>
          <w:rFonts w:ascii="Arial" w:hAnsi="Arial" w:cs="Arial"/>
        </w:rPr>
        <w:t xml:space="preserve"> characterization</w:t>
      </w:r>
      <w:r w:rsidR="008D6311" w:rsidRPr="009B0E46">
        <w:rPr>
          <w:rFonts w:ascii="Arial" w:hAnsi="Arial" w:cs="Arial"/>
        </w:rPr>
        <w:t xml:space="preserve">;  pharmacology - </w:t>
      </w:r>
      <w:r w:rsidR="00323A0E" w:rsidRPr="009B0E46">
        <w:rPr>
          <w:rFonts w:ascii="Arial" w:hAnsi="Arial" w:cs="Arial"/>
        </w:rPr>
        <w:t>the mode of penetration</w:t>
      </w:r>
      <w:r w:rsidRPr="009B0E46">
        <w:rPr>
          <w:rFonts w:ascii="Arial" w:hAnsi="Arial" w:cs="Arial"/>
        </w:rPr>
        <w:t xml:space="preserve"> and distribution of toxins in the</w:t>
      </w:r>
      <w:r w:rsidR="008D6311" w:rsidRPr="009B0E46">
        <w:rPr>
          <w:rFonts w:ascii="Arial" w:hAnsi="Arial" w:cs="Arial"/>
        </w:rPr>
        <w:t xml:space="preserve"> body;  biochemistry - </w:t>
      </w:r>
      <w:r w:rsidRPr="009B0E46">
        <w:rPr>
          <w:rFonts w:ascii="Arial" w:hAnsi="Arial" w:cs="Arial"/>
        </w:rPr>
        <w:t xml:space="preserve">the interaction </w:t>
      </w:r>
      <w:r w:rsidR="00323A0E" w:rsidRPr="009B0E46">
        <w:rPr>
          <w:rFonts w:ascii="Arial" w:hAnsi="Arial" w:cs="Arial"/>
        </w:rPr>
        <w:t xml:space="preserve">and </w:t>
      </w:r>
      <w:r w:rsidR="00323A0E" w:rsidRPr="009B0E46">
        <w:rPr>
          <w:rFonts w:ascii="Arial" w:hAnsi="Arial" w:cs="Arial"/>
        </w:rPr>
        <w:lastRenderedPageBreak/>
        <w:t>metabolism of tox</w:t>
      </w:r>
      <w:r w:rsidR="008D6311" w:rsidRPr="009B0E46">
        <w:rPr>
          <w:rFonts w:ascii="Arial" w:hAnsi="Arial" w:cs="Arial"/>
        </w:rPr>
        <w:t xml:space="preserve">ins with cell components; physiology - </w:t>
      </w:r>
      <w:r w:rsidR="00323A0E" w:rsidRPr="009B0E46">
        <w:rPr>
          <w:rFonts w:ascii="Arial" w:hAnsi="Arial" w:cs="Arial"/>
        </w:rPr>
        <w:t xml:space="preserve"> the impacts</w:t>
      </w:r>
      <w:r w:rsidR="008D6311" w:rsidRPr="009B0E46">
        <w:rPr>
          <w:rFonts w:ascii="Arial" w:hAnsi="Arial" w:cs="Arial"/>
        </w:rPr>
        <w:t xml:space="preserve"> of toxins on body organs; biology -</w:t>
      </w:r>
      <w:r w:rsidR="004F3044" w:rsidRPr="009B0E46">
        <w:rPr>
          <w:rFonts w:ascii="Arial" w:hAnsi="Arial" w:cs="Arial"/>
        </w:rPr>
        <w:t xml:space="preserve"> the impact</w:t>
      </w:r>
      <w:r w:rsidRPr="009B0E46">
        <w:rPr>
          <w:rFonts w:ascii="Arial" w:hAnsi="Arial" w:cs="Arial"/>
        </w:rPr>
        <w:t xml:space="preserve"> </w:t>
      </w:r>
      <w:r w:rsidR="008D6311" w:rsidRPr="009B0E46">
        <w:rPr>
          <w:rFonts w:ascii="Arial" w:hAnsi="Arial" w:cs="Arial"/>
        </w:rPr>
        <w:t>of toxins on the environment; genetics -</w:t>
      </w:r>
      <w:r w:rsidR="004F3044" w:rsidRPr="009B0E46">
        <w:rPr>
          <w:rFonts w:ascii="Arial" w:hAnsi="Arial" w:cs="Arial"/>
        </w:rPr>
        <w:t xml:space="preserve"> the influence</w:t>
      </w:r>
      <w:r w:rsidRPr="009B0E46">
        <w:rPr>
          <w:rFonts w:ascii="Arial" w:hAnsi="Arial" w:cs="Arial"/>
        </w:rPr>
        <w:t xml:space="preserve"> toxins can have on the reproductive system a</w:t>
      </w:r>
      <w:r w:rsidR="004F3044" w:rsidRPr="009B0E46">
        <w:rPr>
          <w:rFonts w:ascii="Arial" w:hAnsi="Arial" w:cs="Arial"/>
        </w:rPr>
        <w:t xml:space="preserve">s well as </w:t>
      </w:r>
      <w:r w:rsidRPr="009B0E46">
        <w:rPr>
          <w:rFonts w:ascii="Arial" w:hAnsi="Arial" w:cs="Arial"/>
        </w:rPr>
        <w:t>on future generatio</w:t>
      </w:r>
      <w:r w:rsidR="00CF15DC" w:rsidRPr="009B0E46">
        <w:rPr>
          <w:rFonts w:ascii="Arial" w:hAnsi="Arial" w:cs="Arial"/>
        </w:rPr>
        <w:t xml:space="preserve">ns by altering genetic codes; epidemiology - </w:t>
      </w:r>
      <w:r w:rsidR="004F3044" w:rsidRPr="009B0E46">
        <w:rPr>
          <w:rFonts w:ascii="Arial" w:hAnsi="Arial" w:cs="Arial"/>
        </w:rPr>
        <w:t xml:space="preserve"> the impact</w:t>
      </w:r>
      <w:r w:rsidRPr="009B0E46">
        <w:rPr>
          <w:rFonts w:ascii="Arial" w:hAnsi="Arial" w:cs="Arial"/>
        </w:rPr>
        <w:t xml:space="preserve"> on the </w:t>
      </w:r>
      <w:r w:rsidR="00AB6BF8" w:rsidRPr="009B0E46">
        <w:rPr>
          <w:rFonts w:ascii="Arial" w:hAnsi="Arial" w:cs="Arial"/>
        </w:rPr>
        <w:t>whole population due to</w:t>
      </w:r>
      <w:r w:rsidRPr="009B0E46">
        <w:rPr>
          <w:rFonts w:ascii="Arial" w:hAnsi="Arial" w:cs="Arial"/>
        </w:rPr>
        <w:t xml:space="preserve"> chronic exposure to small q</w:t>
      </w:r>
      <w:r w:rsidR="00AB6BF8" w:rsidRPr="009B0E46">
        <w:rPr>
          <w:rFonts w:ascii="Arial" w:hAnsi="Arial" w:cs="Arial"/>
        </w:rPr>
        <w:t>uantities of suspected chemicals</w:t>
      </w:r>
      <w:r w:rsidR="00CF15DC" w:rsidRPr="009B0E46">
        <w:rPr>
          <w:rFonts w:ascii="Arial" w:hAnsi="Arial" w:cs="Arial"/>
        </w:rPr>
        <w:t xml:space="preserve">; law </w:t>
      </w:r>
      <w:r w:rsidR="00AB6BF8" w:rsidRPr="009B0E46">
        <w:rPr>
          <w:rFonts w:ascii="Arial" w:hAnsi="Arial" w:cs="Arial"/>
        </w:rPr>
        <w:t>–</w:t>
      </w:r>
      <w:r w:rsidR="00CF15DC" w:rsidRPr="009B0E46">
        <w:rPr>
          <w:rFonts w:ascii="Arial" w:hAnsi="Arial" w:cs="Arial"/>
        </w:rPr>
        <w:t xml:space="preserve"> </w:t>
      </w:r>
      <w:r w:rsidRPr="009B0E46">
        <w:rPr>
          <w:rFonts w:ascii="Arial" w:hAnsi="Arial" w:cs="Arial"/>
        </w:rPr>
        <w:t>regulation</w:t>
      </w:r>
      <w:r w:rsidR="00AB6BF8" w:rsidRPr="009B0E46">
        <w:rPr>
          <w:rFonts w:ascii="Arial" w:hAnsi="Arial" w:cs="Arial"/>
        </w:rPr>
        <w:t xml:space="preserve"> and control </w:t>
      </w:r>
      <w:r w:rsidRPr="009B0E46">
        <w:rPr>
          <w:rFonts w:ascii="Arial" w:hAnsi="Arial" w:cs="Arial"/>
        </w:rPr>
        <w:t>of the use or release</w:t>
      </w:r>
      <w:r w:rsidR="004D0F80" w:rsidRPr="009B0E46">
        <w:rPr>
          <w:rFonts w:ascii="Arial" w:hAnsi="Arial" w:cs="Arial"/>
        </w:rPr>
        <w:t xml:space="preserve"> into the environment</w:t>
      </w:r>
      <w:r w:rsidRPr="009B0E46">
        <w:rPr>
          <w:rFonts w:ascii="Arial" w:hAnsi="Arial" w:cs="Arial"/>
        </w:rPr>
        <w:t xml:space="preserve"> </w:t>
      </w:r>
      <w:r w:rsidR="00CF15DC" w:rsidRPr="009B0E46">
        <w:rPr>
          <w:rFonts w:ascii="Arial" w:hAnsi="Arial" w:cs="Arial"/>
        </w:rPr>
        <w:t>of toxic substances; and  economics -</w:t>
      </w:r>
      <w:r w:rsidR="009013B3" w:rsidRPr="009B0E46">
        <w:rPr>
          <w:rFonts w:ascii="Arial" w:hAnsi="Arial" w:cs="Arial"/>
        </w:rPr>
        <w:t xml:space="preserve"> evaluatin</w:t>
      </w:r>
      <w:r w:rsidR="00BA5E1D" w:rsidRPr="009B0E46">
        <w:rPr>
          <w:rFonts w:ascii="Arial" w:hAnsi="Arial" w:cs="Arial"/>
        </w:rPr>
        <w:t>g environmental cost side by sid</w:t>
      </w:r>
      <w:r w:rsidR="009013B3" w:rsidRPr="009B0E46">
        <w:rPr>
          <w:rFonts w:ascii="Arial" w:hAnsi="Arial" w:cs="Arial"/>
        </w:rPr>
        <w:t>e with the</w:t>
      </w:r>
      <w:r w:rsidRPr="009B0E46">
        <w:rPr>
          <w:rFonts w:ascii="Arial" w:hAnsi="Arial" w:cs="Arial"/>
        </w:rPr>
        <w:t xml:space="preserve"> benefit</w:t>
      </w:r>
      <w:r w:rsidR="009013B3" w:rsidRPr="009B0E46">
        <w:rPr>
          <w:rFonts w:ascii="Arial" w:hAnsi="Arial" w:cs="Arial"/>
        </w:rPr>
        <w:t xml:space="preserve"> of economic development and determining </w:t>
      </w:r>
      <w:r w:rsidRPr="009B0E46">
        <w:rPr>
          <w:rFonts w:ascii="Arial" w:hAnsi="Arial" w:cs="Arial"/>
        </w:rPr>
        <w:t>trade-offs among econo</w:t>
      </w:r>
      <w:r w:rsidR="00635E35" w:rsidRPr="009B0E46">
        <w:rPr>
          <w:rFonts w:ascii="Arial" w:hAnsi="Arial" w:cs="Arial"/>
        </w:rPr>
        <w:t xml:space="preserve">my, health, and the environment; Organic chemistry - </w:t>
      </w:r>
      <w:r w:rsidR="001A34FC" w:rsidRPr="009B0E46">
        <w:rPr>
          <w:rFonts w:ascii="Arial" w:hAnsi="Arial" w:cs="Arial"/>
        </w:rPr>
        <w:t xml:space="preserve">the basic language and the foundation of both the </w:t>
      </w:r>
      <w:proofErr w:type="spellStart"/>
      <w:r w:rsidR="001A34FC" w:rsidRPr="009B0E46">
        <w:rPr>
          <w:rFonts w:ascii="Arial" w:hAnsi="Arial" w:cs="Arial"/>
        </w:rPr>
        <w:t>abiotic</w:t>
      </w:r>
      <w:proofErr w:type="spellEnd"/>
      <w:r w:rsidR="001A34FC" w:rsidRPr="009B0E46">
        <w:rPr>
          <w:rFonts w:ascii="Arial" w:hAnsi="Arial" w:cs="Arial"/>
        </w:rPr>
        <w:t xml:space="preserve"> and biotic in</w:t>
      </w:r>
      <w:r w:rsidR="009F47C6" w:rsidRPr="009B0E46">
        <w:rPr>
          <w:rFonts w:ascii="Arial" w:hAnsi="Arial" w:cs="Arial"/>
        </w:rPr>
        <w:t xml:space="preserve">teractions within an ecosystem; Biostatistics - </w:t>
      </w:r>
      <w:r w:rsidR="001A34FC" w:rsidRPr="009B0E46">
        <w:rPr>
          <w:rFonts w:ascii="Arial" w:hAnsi="Arial" w:cs="Arial"/>
        </w:rPr>
        <w:t>the application of statistics to biological problems, provides the tools for data a</w:t>
      </w:r>
      <w:r w:rsidR="009F47C6" w:rsidRPr="009B0E46">
        <w:rPr>
          <w:rFonts w:ascii="Arial" w:hAnsi="Arial" w:cs="Arial"/>
        </w:rPr>
        <w:t xml:space="preserve">nalysis and hypothesis testing; and </w:t>
      </w:r>
      <w:r w:rsidR="001A34FC" w:rsidRPr="009B0E46">
        <w:rPr>
          <w:rFonts w:ascii="Arial" w:hAnsi="Arial" w:cs="Arial"/>
        </w:rPr>
        <w:t xml:space="preserve">Mathematical and computer modeling </w:t>
      </w:r>
      <w:r w:rsidR="009F47C6" w:rsidRPr="009B0E46">
        <w:rPr>
          <w:rFonts w:ascii="Arial" w:hAnsi="Arial" w:cs="Arial"/>
        </w:rPr>
        <w:t xml:space="preserve">which </w:t>
      </w:r>
      <w:r w:rsidR="001A34FC" w:rsidRPr="009B0E46">
        <w:rPr>
          <w:rFonts w:ascii="Arial" w:hAnsi="Arial" w:cs="Arial"/>
        </w:rPr>
        <w:t>enables the researcher to predict the effects and to increase the rigor of a hypothesis.</w:t>
      </w:r>
    </w:p>
    <w:p w:rsidR="005211AC" w:rsidRPr="009B0E46" w:rsidRDefault="005211AC" w:rsidP="009B0E46">
      <w:pPr>
        <w:spacing w:line="480" w:lineRule="auto"/>
        <w:rPr>
          <w:rFonts w:ascii="Arial" w:hAnsi="Arial" w:cs="Arial"/>
        </w:rPr>
      </w:pPr>
    </w:p>
    <w:p w:rsidR="005211AC" w:rsidRPr="009B0E46" w:rsidRDefault="005211AC" w:rsidP="009B0E46">
      <w:pPr>
        <w:spacing w:line="480" w:lineRule="auto"/>
        <w:rPr>
          <w:rFonts w:ascii="Arial" w:hAnsi="Arial" w:cs="Arial"/>
        </w:rPr>
      </w:pPr>
    </w:p>
    <w:p w:rsidR="005211AC" w:rsidRPr="009B0E46" w:rsidRDefault="005211AC" w:rsidP="009B0E46">
      <w:pPr>
        <w:spacing w:line="480" w:lineRule="auto"/>
        <w:rPr>
          <w:rFonts w:ascii="Arial" w:hAnsi="Arial" w:cs="Arial"/>
        </w:rPr>
      </w:pPr>
    </w:p>
    <w:p w:rsidR="005211AC" w:rsidRPr="009B0E46" w:rsidRDefault="005211AC" w:rsidP="009B0E46">
      <w:pPr>
        <w:spacing w:line="480" w:lineRule="auto"/>
        <w:rPr>
          <w:rFonts w:ascii="Arial" w:hAnsi="Arial" w:cs="Arial"/>
        </w:rPr>
      </w:pPr>
    </w:p>
    <w:p w:rsidR="005211AC" w:rsidRPr="009B0E46" w:rsidRDefault="005211AC" w:rsidP="009B0E46">
      <w:pPr>
        <w:spacing w:line="480" w:lineRule="auto"/>
        <w:rPr>
          <w:rFonts w:ascii="Arial" w:hAnsi="Arial" w:cs="Arial"/>
        </w:rPr>
      </w:pPr>
    </w:p>
    <w:p w:rsidR="005211AC" w:rsidRPr="009B0E46" w:rsidRDefault="005211AC" w:rsidP="009B0E46">
      <w:pPr>
        <w:spacing w:line="480" w:lineRule="auto"/>
        <w:rPr>
          <w:rFonts w:ascii="Arial" w:hAnsi="Arial" w:cs="Arial"/>
        </w:rPr>
      </w:pPr>
    </w:p>
    <w:p w:rsidR="005211AC" w:rsidRPr="009B0E46" w:rsidRDefault="005211AC" w:rsidP="009B0E46">
      <w:pPr>
        <w:spacing w:line="480" w:lineRule="auto"/>
        <w:rPr>
          <w:rFonts w:ascii="Arial" w:hAnsi="Arial" w:cs="Arial"/>
        </w:rPr>
      </w:pPr>
    </w:p>
    <w:p w:rsidR="005211AC" w:rsidRPr="009B0E46" w:rsidRDefault="005211AC" w:rsidP="009B0E46">
      <w:pPr>
        <w:spacing w:line="480" w:lineRule="auto"/>
        <w:rPr>
          <w:rFonts w:ascii="Arial" w:hAnsi="Arial" w:cs="Arial"/>
        </w:rPr>
      </w:pPr>
    </w:p>
    <w:p w:rsidR="00315E62" w:rsidRPr="009B0E46" w:rsidRDefault="00315E62" w:rsidP="009B0E46">
      <w:pPr>
        <w:spacing w:line="480" w:lineRule="auto"/>
        <w:rPr>
          <w:rFonts w:ascii="Arial" w:hAnsi="Arial" w:cs="Arial"/>
        </w:rPr>
      </w:pPr>
    </w:p>
    <w:p w:rsidR="00B14A14" w:rsidRPr="009B0E46" w:rsidRDefault="00B14A14" w:rsidP="009B0E46">
      <w:pPr>
        <w:spacing w:line="480" w:lineRule="auto"/>
        <w:rPr>
          <w:rFonts w:ascii="Arial" w:eastAsia="Calibri" w:hAnsi="Arial" w:cs="Arial"/>
          <w:b/>
          <w:bCs/>
        </w:rPr>
      </w:pPr>
      <w:r w:rsidRPr="009B0E46">
        <w:rPr>
          <w:rFonts w:ascii="Arial" w:eastAsia="Calibri" w:hAnsi="Arial" w:cs="Arial"/>
          <w:b/>
          <w:bCs/>
        </w:rPr>
        <w:lastRenderedPageBreak/>
        <w:t>ACTUALIZATION AND DISCUSSION</w:t>
      </w:r>
    </w:p>
    <w:p w:rsidR="00B14A14" w:rsidRDefault="00B14A14" w:rsidP="009B0E46">
      <w:pPr>
        <w:spacing w:line="480" w:lineRule="auto"/>
        <w:rPr>
          <w:rFonts w:ascii="Arial" w:eastAsia="Calibri" w:hAnsi="Arial" w:cs="Arial"/>
        </w:rPr>
      </w:pPr>
      <w:r w:rsidRPr="009B0E46">
        <w:rPr>
          <w:rFonts w:ascii="Arial" w:eastAsia="Calibri" w:hAnsi="Arial" w:cs="Arial"/>
        </w:rPr>
        <w:t xml:space="preserve">This topic on </w:t>
      </w:r>
      <w:r w:rsidR="00BC42D8" w:rsidRPr="009B0E46">
        <w:rPr>
          <w:rFonts w:ascii="Arial" w:eastAsia="Calibri" w:hAnsi="Arial" w:cs="Arial"/>
        </w:rPr>
        <w:t xml:space="preserve">environmental </w:t>
      </w:r>
      <w:r w:rsidRPr="009B0E46">
        <w:rPr>
          <w:rFonts w:ascii="Arial" w:eastAsia="Calibri" w:hAnsi="Arial" w:cs="Arial"/>
        </w:rPr>
        <w:t>toxicology</w:t>
      </w:r>
      <w:r w:rsidR="003A0481" w:rsidRPr="009B0E46">
        <w:rPr>
          <w:rFonts w:ascii="Arial" w:eastAsia="Calibri" w:hAnsi="Arial" w:cs="Arial"/>
        </w:rPr>
        <w:t xml:space="preserve"> is intended</w:t>
      </w:r>
      <w:r w:rsidRPr="009B0E46">
        <w:rPr>
          <w:rFonts w:ascii="Arial" w:eastAsia="Calibri" w:hAnsi="Arial" w:cs="Arial"/>
        </w:rPr>
        <w:t xml:space="preserve"> to be comprehensively treated in the form of questions and answers. Below are </w:t>
      </w:r>
      <w:r w:rsidR="00332167" w:rsidRPr="009B0E46">
        <w:rPr>
          <w:rFonts w:ascii="Arial" w:eastAsia="Calibri" w:hAnsi="Arial" w:cs="Arial"/>
        </w:rPr>
        <w:t xml:space="preserve">some </w:t>
      </w:r>
      <w:r w:rsidRPr="009B0E46">
        <w:rPr>
          <w:rFonts w:ascii="Arial" w:eastAsia="Calibri" w:hAnsi="Arial" w:cs="Arial"/>
        </w:rPr>
        <w:t>questions and answers to deal with the subject matter.</w:t>
      </w:r>
    </w:p>
    <w:p w:rsidR="00915284" w:rsidRPr="00915284" w:rsidRDefault="00915284" w:rsidP="009B0E46">
      <w:pPr>
        <w:spacing w:line="480" w:lineRule="auto"/>
        <w:rPr>
          <w:rFonts w:ascii="Arial" w:eastAsia="Calibri" w:hAnsi="Arial" w:cs="Arial"/>
        </w:rPr>
      </w:pPr>
    </w:p>
    <w:p w:rsidR="002950E6" w:rsidRPr="009B0E46" w:rsidRDefault="00ED2774" w:rsidP="009B0E46">
      <w:pPr>
        <w:spacing w:line="480" w:lineRule="auto"/>
        <w:rPr>
          <w:rFonts w:ascii="Arial" w:hAnsi="Arial" w:cs="Arial"/>
          <w:b/>
        </w:rPr>
      </w:pPr>
      <w:r w:rsidRPr="009B0E46">
        <w:rPr>
          <w:rFonts w:ascii="Arial" w:hAnsi="Arial" w:cs="Arial"/>
          <w:b/>
        </w:rPr>
        <w:t>1</w:t>
      </w:r>
      <w:r w:rsidR="00DF5088" w:rsidRPr="009B0E46">
        <w:rPr>
          <w:rFonts w:ascii="Arial" w:hAnsi="Arial" w:cs="Arial"/>
          <w:b/>
        </w:rPr>
        <w:t>a</w:t>
      </w:r>
      <w:r w:rsidRPr="009B0E46">
        <w:rPr>
          <w:rFonts w:ascii="Arial" w:hAnsi="Arial" w:cs="Arial"/>
          <w:b/>
        </w:rPr>
        <w:t xml:space="preserve">. </w:t>
      </w:r>
      <w:proofErr w:type="gramStart"/>
      <w:r w:rsidRPr="009B0E46">
        <w:rPr>
          <w:rFonts w:ascii="Arial" w:hAnsi="Arial" w:cs="Arial"/>
          <w:b/>
        </w:rPr>
        <w:t>What</w:t>
      </w:r>
      <w:proofErr w:type="gramEnd"/>
      <w:r w:rsidRPr="009B0E46">
        <w:rPr>
          <w:rFonts w:ascii="Arial" w:hAnsi="Arial" w:cs="Arial"/>
          <w:b/>
        </w:rPr>
        <w:t xml:space="preserve"> is environmental toxicology?</w:t>
      </w:r>
    </w:p>
    <w:p w:rsidR="002950E6" w:rsidRPr="009B0E46" w:rsidRDefault="002950E6" w:rsidP="009B0E46">
      <w:pPr>
        <w:spacing w:line="480" w:lineRule="auto"/>
        <w:rPr>
          <w:rFonts w:ascii="Arial" w:hAnsi="Arial" w:cs="Arial"/>
        </w:rPr>
      </w:pPr>
      <w:r w:rsidRPr="009B0E46">
        <w:rPr>
          <w:rFonts w:ascii="Arial" w:hAnsi="Arial" w:cs="Arial"/>
        </w:rPr>
        <w:t xml:space="preserve">Environmental </w:t>
      </w:r>
      <w:r w:rsidR="0036288B" w:rsidRPr="009B0E46">
        <w:rPr>
          <w:rFonts w:ascii="Arial" w:hAnsi="Arial" w:cs="Arial"/>
        </w:rPr>
        <w:t xml:space="preserve">toxicology can be defined as the study of the harmful effects of chemicals such as </w:t>
      </w:r>
      <w:r w:rsidR="00F607BD" w:rsidRPr="009B0E46">
        <w:rPr>
          <w:rFonts w:ascii="Arial" w:hAnsi="Arial" w:cs="Arial"/>
        </w:rPr>
        <w:t xml:space="preserve">drugs, </w:t>
      </w:r>
      <w:r w:rsidR="0036288B" w:rsidRPr="009B0E46">
        <w:rPr>
          <w:rFonts w:ascii="Arial" w:hAnsi="Arial" w:cs="Arial"/>
        </w:rPr>
        <w:t>and</w:t>
      </w:r>
      <w:r w:rsidR="00864CA5" w:rsidRPr="009B0E46">
        <w:rPr>
          <w:rFonts w:ascii="Arial" w:hAnsi="Arial" w:cs="Arial"/>
        </w:rPr>
        <w:t xml:space="preserve"> </w:t>
      </w:r>
      <w:r w:rsidR="0024468F" w:rsidRPr="009B0E46">
        <w:rPr>
          <w:rFonts w:ascii="Arial" w:hAnsi="Arial" w:cs="Arial"/>
        </w:rPr>
        <w:t>other</w:t>
      </w:r>
      <w:r w:rsidR="0036288B" w:rsidRPr="009B0E46">
        <w:rPr>
          <w:rFonts w:ascii="Arial" w:hAnsi="Arial" w:cs="Arial"/>
        </w:rPr>
        <w:t xml:space="preserve"> chemical mixtures on living organisms.</w:t>
      </w:r>
      <w:r w:rsidR="00F607BD" w:rsidRPr="009B0E46">
        <w:rPr>
          <w:rFonts w:ascii="Arial" w:hAnsi="Arial" w:cs="Arial"/>
        </w:rPr>
        <w:t xml:space="preserve"> It is the study</w:t>
      </w:r>
      <w:r w:rsidR="00722B2A" w:rsidRPr="009B0E46">
        <w:rPr>
          <w:rFonts w:ascii="Arial" w:hAnsi="Arial" w:cs="Arial"/>
        </w:rPr>
        <w:t xml:space="preserve"> of the effects of pollutants on the structure and performance</w:t>
      </w:r>
      <w:r w:rsidR="00F607BD" w:rsidRPr="009B0E46">
        <w:rPr>
          <w:rFonts w:ascii="Arial" w:hAnsi="Arial" w:cs="Arial"/>
        </w:rPr>
        <w:t xml:space="preserve"> of ecological</w:t>
      </w:r>
      <w:r w:rsidR="00722B2A" w:rsidRPr="009B0E46">
        <w:rPr>
          <w:rFonts w:ascii="Arial" w:hAnsi="Arial" w:cs="Arial"/>
        </w:rPr>
        <w:t xml:space="preserve"> systems. </w:t>
      </w:r>
      <w:r w:rsidR="00B30C68" w:rsidRPr="009B0E46">
        <w:rPr>
          <w:rFonts w:ascii="Arial" w:hAnsi="Arial" w:cs="Arial"/>
        </w:rPr>
        <w:t xml:space="preserve">As </w:t>
      </w:r>
      <w:r w:rsidR="00ED2774" w:rsidRPr="009B0E46">
        <w:rPr>
          <w:rFonts w:ascii="Arial" w:hAnsi="Arial" w:cs="Arial"/>
        </w:rPr>
        <w:t xml:space="preserve">a field of science, environmental toxicology includes </w:t>
      </w:r>
      <w:r w:rsidR="00DA600E" w:rsidRPr="009B0E46">
        <w:rPr>
          <w:rFonts w:ascii="Arial" w:hAnsi="Arial" w:cs="Arial"/>
        </w:rPr>
        <w:t xml:space="preserve">for </w:t>
      </w:r>
      <w:r w:rsidR="0094790D" w:rsidRPr="009B0E46">
        <w:rPr>
          <w:rFonts w:ascii="Arial" w:hAnsi="Arial" w:cs="Arial"/>
        </w:rPr>
        <w:t>example; the impact of agricultural pesticides on</w:t>
      </w:r>
      <w:r w:rsidR="00B520CC" w:rsidRPr="009B0E46">
        <w:rPr>
          <w:rFonts w:ascii="Arial" w:hAnsi="Arial" w:cs="Arial"/>
        </w:rPr>
        <w:t xml:space="preserve"> animals and humans exposed to </w:t>
      </w:r>
      <w:r w:rsidR="0094790D" w:rsidRPr="009B0E46">
        <w:rPr>
          <w:rFonts w:ascii="Arial" w:hAnsi="Arial" w:cs="Arial"/>
        </w:rPr>
        <w:t xml:space="preserve">vegetation </w:t>
      </w:r>
      <w:r w:rsidR="00662033" w:rsidRPr="009B0E46">
        <w:rPr>
          <w:rFonts w:ascii="Arial" w:hAnsi="Arial" w:cs="Arial"/>
        </w:rPr>
        <w:t xml:space="preserve">on which they have been used either in-field or post </w:t>
      </w:r>
      <w:r w:rsidR="00B447BF" w:rsidRPr="009B0E46">
        <w:rPr>
          <w:rFonts w:ascii="Arial" w:hAnsi="Arial" w:cs="Arial"/>
        </w:rPr>
        <w:t>-</w:t>
      </w:r>
      <w:r w:rsidR="00662033" w:rsidRPr="009B0E46">
        <w:rPr>
          <w:rFonts w:ascii="Arial" w:hAnsi="Arial" w:cs="Arial"/>
        </w:rPr>
        <w:t>harvest</w:t>
      </w:r>
      <w:r w:rsidR="00B447BF" w:rsidRPr="009B0E46">
        <w:rPr>
          <w:rFonts w:ascii="Arial" w:hAnsi="Arial" w:cs="Arial"/>
        </w:rPr>
        <w:t>.</w:t>
      </w:r>
      <w:r w:rsidR="00DA600E" w:rsidRPr="009B0E46">
        <w:rPr>
          <w:rFonts w:ascii="Arial" w:hAnsi="Arial" w:cs="Arial"/>
        </w:rPr>
        <w:t xml:space="preserve"> </w:t>
      </w:r>
      <w:r w:rsidR="00B73BEC" w:rsidRPr="009B0E46">
        <w:rPr>
          <w:rFonts w:ascii="Arial" w:hAnsi="Arial" w:cs="Arial"/>
        </w:rPr>
        <w:t>Therefore, toxicology can easily be defined as the science of poisons.</w:t>
      </w:r>
    </w:p>
    <w:p w:rsidR="00DA600E" w:rsidRPr="009B0E46" w:rsidRDefault="00DA600E" w:rsidP="009B0E46">
      <w:pPr>
        <w:spacing w:line="480" w:lineRule="auto"/>
        <w:rPr>
          <w:rFonts w:ascii="Arial" w:hAnsi="Arial" w:cs="Arial"/>
        </w:rPr>
      </w:pPr>
      <w:r w:rsidRPr="009B0E46">
        <w:rPr>
          <w:rFonts w:ascii="Arial" w:hAnsi="Arial" w:cs="Arial"/>
        </w:rPr>
        <w:t>(https://www.safeopedia.com/definition/5992/environmental-toxicology)</w:t>
      </w:r>
      <w:sdt>
        <w:sdtPr>
          <w:rPr>
            <w:rFonts w:ascii="Arial" w:hAnsi="Arial" w:cs="Arial"/>
          </w:rPr>
          <w:id w:val="93947688"/>
          <w:citation/>
        </w:sdtPr>
        <w:sdtContent>
          <w:r w:rsidR="00481A72" w:rsidRPr="009B0E46">
            <w:rPr>
              <w:rFonts w:ascii="Arial" w:hAnsi="Arial" w:cs="Arial"/>
            </w:rPr>
            <w:fldChar w:fldCharType="begin"/>
          </w:r>
          <w:r w:rsidR="00B30659" w:rsidRPr="009B0E46">
            <w:rPr>
              <w:rFonts w:ascii="Arial" w:hAnsi="Arial" w:cs="Arial"/>
            </w:rPr>
            <w:instrText xml:space="preserve"> CITATION saf19 \l 1033 </w:instrText>
          </w:r>
          <w:r w:rsidR="00481A72" w:rsidRPr="009B0E46">
            <w:rPr>
              <w:rFonts w:ascii="Arial" w:hAnsi="Arial" w:cs="Arial"/>
            </w:rPr>
            <w:fldChar w:fldCharType="separate"/>
          </w:r>
          <w:r w:rsidR="005A4B9D" w:rsidRPr="009B0E46">
            <w:rPr>
              <w:rFonts w:ascii="Arial" w:hAnsi="Arial" w:cs="Arial"/>
              <w:noProof/>
            </w:rPr>
            <w:t xml:space="preserve"> (group, 2019)</w:t>
          </w:r>
          <w:r w:rsidR="00481A72" w:rsidRPr="009B0E46">
            <w:rPr>
              <w:rFonts w:ascii="Arial" w:hAnsi="Arial" w:cs="Arial"/>
            </w:rPr>
            <w:fldChar w:fldCharType="end"/>
          </w:r>
        </w:sdtContent>
      </w:sdt>
    </w:p>
    <w:p w:rsidR="00DF5088" w:rsidRPr="009B0E46" w:rsidRDefault="00DF5088" w:rsidP="009B0E46">
      <w:pPr>
        <w:spacing w:line="480" w:lineRule="auto"/>
        <w:rPr>
          <w:rFonts w:ascii="Arial" w:hAnsi="Arial" w:cs="Arial"/>
          <w:b/>
        </w:rPr>
      </w:pPr>
      <w:r w:rsidRPr="009B0E46">
        <w:rPr>
          <w:rFonts w:ascii="Arial" w:hAnsi="Arial" w:cs="Arial"/>
          <w:b/>
        </w:rPr>
        <w:t xml:space="preserve">1b. </w:t>
      </w:r>
      <w:proofErr w:type="gramStart"/>
      <w:r w:rsidRPr="009B0E46">
        <w:rPr>
          <w:rFonts w:ascii="Arial" w:hAnsi="Arial" w:cs="Arial"/>
          <w:b/>
        </w:rPr>
        <w:t>What</w:t>
      </w:r>
      <w:proofErr w:type="gramEnd"/>
      <w:r w:rsidRPr="009B0E46">
        <w:rPr>
          <w:rFonts w:ascii="Arial" w:hAnsi="Arial" w:cs="Arial"/>
          <w:b/>
        </w:rPr>
        <w:t xml:space="preserve"> are examples of toxins?</w:t>
      </w:r>
    </w:p>
    <w:p w:rsidR="00433BA6" w:rsidRPr="009B0E46" w:rsidRDefault="00A96345" w:rsidP="009B0E46">
      <w:pPr>
        <w:pStyle w:val="NormalWeb"/>
        <w:spacing w:before="180" w:after="0" w:line="480" w:lineRule="auto"/>
        <w:rPr>
          <w:rFonts w:ascii="Arial" w:hAnsi="Arial" w:cs="Arial"/>
          <w:color w:val="111111"/>
          <w:sz w:val="22"/>
          <w:szCs w:val="22"/>
        </w:rPr>
      </w:pPr>
      <w:r w:rsidRPr="009B0E46">
        <w:rPr>
          <w:rFonts w:ascii="Arial" w:hAnsi="Arial" w:cs="Arial"/>
          <w:color w:val="111111"/>
          <w:sz w:val="22"/>
          <w:szCs w:val="22"/>
        </w:rPr>
        <w:t>Britannica defines toxins as substances which are poisonous to living organisms. They may be produced by living organisms such as bacteria, algae, fungi, plants, and animals. They can</w:t>
      </w:r>
      <w:r w:rsidR="00F12DE6" w:rsidRPr="009B0E46">
        <w:rPr>
          <w:rFonts w:ascii="Arial" w:hAnsi="Arial" w:cs="Arial"/>
          <w:color w:val="111111"/>
          <w:sz w:val="22"/>
          <w:szCs w:val="22"/>
        </w:rPr>
        <w:t xml:space="preserve"> also be produced by </w:t>
      </w:r>
      <w:r w:rsidRPr="009B0E46">
        <w:rPr>
          <w:rFonts w:ascii="Arial" w:hAnsi="Arial" w:cs="Arial"/>
          <w:color w:val="111111"/>
          <w:sz w:val="22"/>
          <w:szCs w:val="22"/>
        </w:rPr>
        <w:t>sources such as industrial chemicals, pesticides, and heavy metals.</w:t>
      </w:r>
      <w:r w:rsidR="00433BA6" w:rsidRPr="009B0E46">
        <w:rPr>
          <w:rFonts w:ascii="Arial" w:hAnsi="Arial" w:cs="Arial"/>
          <w:color w:val="111111"/>
          <w:sz w:val="22"/>
          <w:szCs w:val="22"/>
        </w:rPr>
        <w:t xml:space="preserve"> Awareness of the potential sources of toxins is very important so that steps can be taken to minimize exposure to them.</w:t>
      </w:r>
    </w:p>
    <w:p w:rsidR="00A96345" w:rsidRPr="009B0E46" w:rsidRDefault="00A96345" w:rsidP="009B0E46">
      <w:pPr>
        <w:pStyle w:val="NormalWeb"/>
        <w:spacing w:before="180" w:after="0" w:line="480" w:lineRule="auto"/>
        <w:rPr>
          <w:rFonts w:ascii="Arial" w:hAnsi="Arial" w:cs="Arial"/>
          <w:color w:val="111111"/>
          <w:sz w:val="22"/>
          <w:szCs w:val="22"/>
        </w:rPr>
      </w:pPr>
      <w:r w:rsidRPr="009B0E46">
        <w:rPr>
          <w:rFonts w:ascii="Arial" w:hAnsi="Arial" w:cs="Arial"/>
          <w:color w:val="111111"/>
          <w:sz w:val="22"/>
          <w:szCs w:val="22"/>
        </w:rPr>
        <w:t>Some examples of toxins include:</w:t>
      </w:r>
    </w:p>
    <w:p w:rsidR="00A96345" w:rsidRPr="009B0E46" w:rsidRDefault="00A96345" w:rsidP="009B0E46">
      <w:pPr>
        <w:numPr>
          <w:ilvl w:val="0"/>
          <w:numId w:val="32"/>
        </w:numPr>
        <w:spacing w:beforeAutospacing="1" w:after="0" w:afterAutospacing="1" w:line="480" w:lineRule="auto"/>
        <w:ind w:left="0"/>
        <w:rPr>
          <w:rFonts w:ascii="Arial" w:hAnsi="Arial" w:cs="Arial"/>
          <w:color w:val="111111"/>
        </w:rPr>
      </w:pPr>
      <w:proofErr w:type="spellStart"/>
      <w:r w:rsidRPr="009B0E46">
        <w:rPr>
          <w:rStyle w:val="Strong"/>
          <w:rFonts w:ascii="Arial" w:hAnsi="Arial" w:cs="Arial"/>
          <w:color w:val="111111"/>
        </w:rPr>
        <w:t>Botulinum</w:t>
      </w:r>
      <w:proofErr w:type="spellEnd"/>
      <w:r w:rsidRPr="009B0E46">
        <w:rPr>
          <w:rStyle w:val="Strong"/>
          <w:rFonts w:ascii="Arial" w:hAnsi="Arial" w:cs="Arial"/>
          <w:color w:val="111111"/>
        </w:rPr>
        <w:t xml:space="preserve"> toxin</w:t>
      </w:r>
      <w:r w:rsidRPr="009B0E46">
        <w:rPr>
          <w:rFonts w:ascii="Arial" w:hAnsi="Arial" w:cs="Arial"/>
          <w:color w:val="111111"/>
        </w:rPr>
        <w:t xml:space="preserve">: </w:t>
      </w:r>
      <w:r w:rsidR="002304A8" w:rsidRPr="009B0E46">
        <w:rPr>
          <w:rFonts w:ascii="Arial" w:hAnsi="Arial" w:cs="Arial"/>
          <w:color w:val="111111"/>
        </w:rPr>
        <w:t xml:space="preserve"> it is p</w:t>
      </w:r>
      <w:r w:rsidRPr="009B0E46">
        <w:rPr>
          <w:rFonts w:ascii="Arial" w:hAnsi="Arial" w:cs="Arial"/>
          <w:color w:val="111111"/>
        </w:rPr>
        <w:t>roduced by the bacterium Clostridium</w:t>
      </w:r>
      <w:r w:rsidR="002304A8" w:rsidRPr="009B0E46">
        <w:rPr>
          <w:rFonts w:ascii="Arial" w:hAnsi="Arial" w:cs="Arial"/>
          <w:color w:val="111111"/>
        </w:rPr>
        <w:t xml:space="preserve"> </w:t>
      </w:r>
      <w:proofErr w:type="spellStart"/>
      <w:r w:rsidR="002304A8" w:rsidRPr="009B0E46">
        <w:rPr>
          <w:rFonts w:ascii="Arial" w:hAnsi="Arial" w:cs="Arial"/>
          <w:color w:val="111111"/>
        </w:rPr>
        <w:t>botulinum</w:t>
      </w:r>
      <w:proofErr w:type="spellEnd"/>
      <w:r w:rsidR="002304A8" w:rsidRPr="009B0E46">
        <w:rPr>
          <w:rFonts w:ascii="Arial" w:hAnsi="Arial" w:cs="Arial"/>
          <w:color w:val="111111"/>
        </w:rPr>
        <w:t xml:space="preserve"> which</w:t>
      </w:r>
      <w:r w:rsidRPr="009B0E46">
        <w:rPr>
          <w:rFonts w:ascii="Arial" w:hAnsi="Arial" w:cs="Arial"/>
          <w:color w:val="111111"/>
        </w:rPr>
        <w:t> </w:t>
      </w:r>
      <w:r w:rsidRPr="009B0E46">
        <w:rPr>
          <w:rFonts w:ascii="Arial" w:hAnsi="Arial" w:cs="Arial"/>
        </w:rPr>
        <w:t>causes botulism, a rare but serious illness that can lead to paralysis and death </w:t>
      </w:r>
      <w:r w:rsidR="002304A8" w:rsidRPr="009B0E46">
        <w:rPr>
          <w:rFonts w:ascii="Arial" w:hAnsi="Arial" w:cs="Arial"/>
          <w:color w:val="111111"/>
        </w:rPr>
        <w:t>in humans</w:t>
      </w:r>
    </w:p>
    <w:p w:rsidR="00A96345" w:rsidRPr="009B0E46" w:rsidRDefault="00A96345" w:rsidP="009B0E46">
      <w:pPr>
        <w:numPr>
          <w:ilvl w:val="0"/>
          <w:numId w:val="32"/>
        </w:numPr>
        <w:spacing w:beforeAutospacing="1" w:after="0" w:afterAutospacing="1" w:line="480" w:lineRule="auto"/>
        <w:ind w:left="0"/>
        <w:rPr>
          <w:rFonts w:ascii="Arial" w:hAnsi="Arial" w:cs="Arial"/>
          <w:color w:val="111111"/>
        </w:rPr>
      </w:pPr>
      <w:proofErr w:type="spellStart"/>
      <w:r w:rsidRPr="009B0E46">
        <w:rPr>
          <w:rFonts w:ascii="Arial" w:hAnsi="Arial" w:cs="Arial"/>
          <w:b/>
        </w:rPr>
        <w:lastRenderedPageBreak/>
        <w:t>Tetrodotoxin</w:t>
      </w:r>
      <w:proofErr w:type="spellEnd"/>
      <w:r w:rsidRPr="009B0E46">
        <w:rPr>
          <w:rFonts w:ascii="Arial" w:hAnsi="Arial" w:cs="Arial"/>
          <w:b/>
        </w:rPr>
        <w:t>:</w:t>
      </w:r>
      <w:r w:rsidRPr="009B0E46">
        <w:rPr>
          <w:rFonts w:ascii="Arial" w:hAnsi="Arial" w:cs="Arial"/>
        </w:rPr>
        <w:t xml:space="preserve"> </w:t>
      </w:r>
      <w:r w:rsidR="004D7B50" w:rsidRPr="009B0E46">
        <w:rPr>
          <w:rFonts w:ascii="Arial" w:hAnsi="Arial" w:cs="Arial"/>
        </w:rPr>
        <w:t>is a potent neurotoxin f</w:t>
      </w:r>
      <w:r w:rsidRPr="009B0E46">
        <w:rPr>
          <w:rFonts w:ascii="Arial" w:hAnsi="Arial" w:cs="Arial"/>
        </w:rPr>
        <w:t>ou</w:t>
      </w:r>
      <w:r w:rsidR="004D7B50" w:rsidRPr="009B0E46">
        <w:rPr>
          <w:rFonts w:ascii="Arial" w:hAnsi="Arial" w:cs="Arial"/>
        </w:rPr>
        <w:t xml:space="preserve">nd in the organs of </w:t>
      </w:r>
      <w:proofErr w:type="spellStart"/>
      <w:r w:rsidR="004D7B50" w:rsidRPr="009B0E46">
        <w:rPr>
          <w:rFonts w:ascii="Arial" w:hAnsi="Arial" w:cs="Arial"/>
        </w:rPr>
        <w:t>pufferfish</w:t>
      </w:r>
      <w:proofErr w:type="spellEnd"/>
      <w:proofErr w:type="gramStart"/>
      <w:r w:rsidR="004D7B50" w:rsidRPr="009B0E46">
        <w:rPr>
          <w:rFonts w:ascii="Arial" w:hAnsi="Arial" w:cs="Arial"/>
        </w:rPr>
        <w:t>,  which</w:t>
      </w:r>
      <w:proofErr w:type="gramEnd"/>
      <w:r w:rsidR="004D7B50" w:rsidRPr="009B0E46">
        <w:rPr>
          <w:rFonts w:ascii="Arial" w:hAnsi="Arial" w:cs="Arial"/>
        </w:rPr>
        <w:t xml:space="preserve"> </w:t>
      </w:r>
      <w:r w:rsidRPr="009B0E46">
        <w:rPr>
          <w:rFonts w:ascii="Arial" w:hAnsi="Arial" w:cs="Arial"/>
        </w:rPr>
        <w:t>can cause paralysis and death in humans</w:t>
      </w:r>
      <w:r w:rsidR="00785E49" w:rsidRPr="009B0E46">
        <w:rPr>
          <w:rFonts w:ascii="Arial" w:hAnsi="Arial" w:cs="Arial"/>
        </w:rPr>
        <w:t>.</w:t>
      </w:r>
    </w:p>
    <w:p w:rsidR="00A96345" w:rsidRPr="009B0E46" w:rsidRDefault="00A96345" w:rsidP="009B0E46">
      <w:pPr>
        <w:numPr>
          <w:ilvl w:val="0"/>
          <w:numId w:val="32"/>
        </w:numPr>
        <w:spacing w:beforeAutospacing="1" w:after="0" w:afterAutospacing="1" w:line="480" w:lineRule="auto"/>
        <w:ind w:left="0"/>
        <w:rPr>
          <w:rFonts w:ascii="Arial" w:hAnsi="Arial" w:cs="Arial"/>
          <w:color w:val="111111"/>
        </w:rPr>
      </w:pPr>
      <w:proofErr w:type="spellStart"/>
      <w:r w:rsidRPr="009B0E46">
        <w:rPr>
          <w:rStyle w:val="Strong"/>
          <w:rFonts w:ascii="Arial" w:hAnsi="Arial" w:cs="Arial"/>
          <w:color w:val="111111"/>
        </w:rPr>
        <w:t>Aflatoxins</w:t>
      </w:r>
      <w:proofErr w:type="spellEnd"/>
      <w:r w:rsidR="004D7B50" w:rsidRPr="009B0E46">
        <w:rPr>
          <w:rFonts w:ascii="Arial" w:hAnsi="Arial" w:cs="Arial"/>
          <w:color w:val="111111"/>
        </w:rPr>
        <w:t>:</w:t>
      </w:r>
      <w:r w:rsidR="00DC6042" w:rsidRPr="009B0E46">
        <w:rPr>
          <w:rFonts w:ascii="Arial" w:hAnsi="Arial" w:cs="Arial"/>
          <w:color w:val="111111"/>
        </w:rPr>
        <w:t xml:space="preserve"> they</w:t>
      </w:r>
      <w:r w:rsidR="004D7B50" w:rsidRPr="009B0E46">
        <w:rPr>
          <w:rFonts w:ascii="Arial" w:hAnsi="Arial" w:cs="Arial"/>
          <w:color w:val="111111"/>
        </w:rPr>
        <w:t xml:space="preserve"> </w:t>
      </w:r>
      <w:r w:rsidR="00DC6042" w:rsidRPr="009B0E46">
        <w:rPr>
          <w:rFonts w:ascii="Arial" w:hAnsi="Arial" w:cs="Arial"/>
          <w:color w:val="111111"/>
        </w:rPr>
        <w:t xml:space="preserve">are products of certain species of fungi, which </w:t>
      </w:r>
      <w:r w:rsidRPr="009B0E46">
        <w:rPr>
          <w:rFonts w:ascii="Arial" w:hAnsi="Arial" w:cs="Arial"/>
          <w:color w:val="111111"/>
        </w:rPr>
        <w:t>can contaminate food crops such as</w:t>
      </w:r>
      <w:r w:rsidR="00DC6042" w:rsidRPr="009B0E46">
        <w:rPr>
          <w:rFonts w:ascii="Arial" w:hAnsi="Arial" w:cs="Arial"/>
          <w:color w:val="111111"/>
        </w:rPr>
        <w:t xml:space="preserve">, corn, </w:t>
      </w:r>
      <w:r w:rsidRPr="009B0E46">
        <w:rPr>
          <w:rFonts w:ascii="Arial" w:hAnsi="Arial" w:cs="Arial"/>
          <w:color w:val="111111"/>
        </w:rPr>
        <w:t>tree nuts</w:t>
      </w:r>
      <w:r w:rsidR="00DC6042" w:rsidRPr="009B0E46">
        <w:rPr>
          <w:rFonts w:ascii="Arial" w:hAnsi="Arial" w:cs="Arial"/>
          <w:color w:val="111111"/>
        </w:rPr>
        <w:t xml:space="preserve"> and peanuts ,</w:t>
      </w:r>
      <w:r w:rsidRPr="009B0E46">
        <w:rPr>
          <w:rFonts w:ascii="Arial" w:hAnsi="Arial" w:cs="Arial"/>
          <w:color w:val="111111"/>
        </w:rPr>
        <w:t> </w:t>
      </w:r>
      <w:r w:rsidR="00DC6042" w:rsidRPr="009B0E46">
        <w:rPr>
          <w:rFonts w:ascii="Arial" w:hAnsi="Arial" w:cs="Arial"/>
        </w:rPr>
        <w:t xml:space="preserve">they </w:t>
      </w:r>
      <w:r w:rsidR="00EA4326" w:rsidRPr="009B0E46">
        <w:rPr>
          <w:rFonts w:ascii="Arial" w:hAnsi="Arial" w:cs="Arial"/>
        </w:rPr>
        <w:t>are carcinogenic and capable of causing</w:t>
      </w:r>
      <w:r w:rsidRPr="009B0E46">
        <w:rPr>
          <w:rFonts w:ascii="Arial" w:hAnsi="Arial" w:cs="Arial"/>
        </w:rPr>
        <w:t xml:space="preserve"> liver damage </w:t>
      </w:r>
    </w:p>
    <w:p w:rsidR="00A96345" w:rsidRPr="009B0E46" w:rsidRDefault="00A96345" w:rsidP="009B0E46">
      <w:pPr>
        <w:numPr>
          <w:ilvl w:val="0"/>
          <w:numId w:val="32"/>
        </w:numPr>
        <w:spacing w:beforeAutospacing="1" w:after="0" w:afterAutospacing="1" w:line="480" w:lineRule="auto"/>
        <w:ind w:left="0"/>
        <w:rPr>
          <w:rFonts w:ascii="Arial" w:hAnsi="Arial" w:cs="Arial"/>
          <w:color w:val="111111"/>
        </w:rPr>
      </w:pPr>
      <w:proofErr w:type="spellStart"/>
      <w:r w:rsidRPr="009B0E46">
        <w:rPr>
          <w:rFonts w:ascii="Arial" w:hAnsi="Arial" w:cs="Arial"/>
          <w:b/>
        </w:rPr>
        <w:t>Ricin</w:t>
      </w:r>
      <w:proofErr w:type="spellEnd"/>
      <w:r w:rsidRPr="009B0E46">
        <w:rPr>
          <w:rFonts w:ascii="Arial" w:hAnsi="Arial" w:cs="Arial"/>
          <w:b/>
        </w:rPr>
        <w:t>:</w:t>
      </w:r>
      <w:r w:rsidRPr="009B0E46">
        <w:rPr>
          <w:rFonts w:ascii="Arial" w:hAnsi="Arial" w:cs="Arial"/>
        </w:rPr>
        <w:t xml:space="preserve"> </w:t>
      </w:r>
      <w:r w:rsidR="00EA4326" w:rsidRPr="009B0E46">
        <w:rPr>
          <w:rFonts w:ascii="Arial" w:hAnsi="Arial" w:cs="Arial"/>
        </w:rPr>
        <w:t>it is a</w:t>
      </w:r>
      <w:r w:rsidRPr="009B0E46">
        <w:rPr>
          <w:rFonts w:ascii="Arial" w:hAnsi="Arial" w:cs="Arial"/>
        </w:rPr>
        <w:t xml:space="preserve"> toxic protein found in th</w:t>
      </w:r>
      <w:r w:rsidR="00A15AE8" w:rsidRPr="009B0E46">
        <w:rPr>
          <w:rFonts w:ascii="Arial" w:hAnsi="Arial" w:cs="Arial"/>
        </w:rPr>
        <w:t>e seeds of the castor oil plant which is capable of causing</w:t>
      </w:r>
      <w:r w:rsidRPr="009B0E46">
        <w:rPr>
          <w:rFonts w:ascii="Arial" w:hAnsi="Arial" w:cs="Arial"/>
        </w:rPr>
        <w:t xml:space="preserve"> severe gastrointestinal symptoms, seizures, and</w:t>
      </w:r>
      <w:r w:rsidR="00A15AE8" w:rsidRPr="009B0E46">
        <w:rPr>
          <w:rFonts w:ascii="Arial" w:hAnsi="Arial" w:cs="Arial"/>
        </w:rPr>
        <w:t xml:space="preserve"> even,</w:t>
      </w:r>
      <w:r w:rsidRPr="009B0E46">
        <w:rPr>
          <w:rFonts w:ascii="Arial" w:hAnsi="Arial" w:cs="Arial"/>
        </w:rPr>
        <w:t xml:space="preserve"> death</w:t>
      </w:r>
      <w:r w:rsidR="00A15AE8" w:rsidRPr="009B0E46">
        <w:rPr>
          <w:rFonts w:ascii="Arial" w:hAnsi="Arial" w:cs="Arial"/>
        </w:rPr>
        <w:t>.</w:t>
      </w:r>
      <w:r w:rsidRPr="009B0E46">
        <w:rPr>
          <w:rFonts w:ascii="Arial" w:hAnsi="Arial" w:cs="Arial"/>
        </w:rPr>
        <w:t> </w:t>
      </w:r>
    </w:p>
    <w:p w:rsidR="00A96345" w:rsidRPr="009B0E46" w:rsidRDefault="00A96345" w:rsidP="009B0E46">
      <w:pPr>
        <w:numPr>
          <w:ilvl w:val="0"/>
          <w:numId w:val="32"/>
        </w:numPr>
        <w:spacing w:beforeAutospacing="1" w:after="0" w:afterAutospacing="1" w:line="480" w:lineRule="auto"/>
        <w:ind w:left="0"/>
        <w:rPr>
          <w:rFonts w:ascii="Arial" w:hAnsi="Arial" w:cs="Arial"/>
          <w:color w:val="111111"/>
        </w:rPr>
      </w:pPr>
      <w:r w:rsidRPr="009B0E46">
        <w:rPr>
          <w:rStyle w:val="Strong"/>
          <w:rFonts w:ascii="Arial" w:hAnsi="Arial" w:cs="Arial"/>
          <w:color w:val="111111"/>
        </w:rPr>
        <w:t>Lead</w:t>
      </w:r>
      <w:r w:rsidR="006E5461" w:rsidRPr="009B0E46">
        <w:rPr>
          <w:rFonts w:ascii="Arial" w:hAnsi="Arial" w:cs="Arial"/>
          <w:color w:val="111111"/>
        </w:rPr>
        <w:t>: this is a</w:t>
      </w:r>
      <w:r w:rsidR="00785E49" w:rsidRPr="009B0E46">
        <w:rPr>
          <w:rFonts w:ascii="Arial" w:hAnsi="Arial" w:cs="Arial"/>
          <w:color w:val="111111"/>
        </w:rPr>
        <w:t xml:space="preserve"> heavy metal</w:t>
      </w:r>
      <w:r w:rsidR="006E5461" w:rsidRPr="009B0E46">
        <w:rPr>
          <w:rFonts w:ascii="Arial" w:hAnsi="Arial" w:cs="Arial"/>
          <w:color w:val="111111"/>
        </w:rPr>
        <w:t xml:space="preserve"> </w:t>
      </w:r>
      <w:r w:rsidRPr="009B0E46">
        <w:rPr>
          <w:rFonts w:ascii="Arial" w:hAnsi="Arial" w:cs="Arial"/>
          <w:color w:val="111111"/>
        </w:rPr>
        <w:t>found in contaminated soil, water, and air. </w:t>
      </w:r>
      <w:r w:rsidR="006E5461" w:rsidRPr="009B0E46">
        <w:rPr>
          <w:rFonts w:ascii="Arial" w:hAnsi="Arial" w:cs="Arial"/>
        </w:rPr>
        <w:t>It is capable of causing</w:t>
      </w:r>
      <w:r w:rsidRPr="009B0E46">
        <w:rPr>
          <w:rFonts w:ascii="Arial" w:hAnsi="Arial" w:cs="Arial"/>
        </w:rPr>
        <w:t xml:space="preserve"> developmental </w:t>
      </w:r>
      <w:r w:rsidR="00785E49" w:rsidRPr="009B0E46">
        <w:rPr>
          <w:rFonts w:ascii="Arial" w:hAnsi="Arial" w:cs="Arial"/>
        </w:rPr>
        <w:t>distortion/</w:t>
      </w:r>
      <w:r w:rsidRPr="009B0E46">
        <w:rPr>
          <w:rFonts w:ascii="Arial" w:hAnsi="Arial" w:cs="Arial"/>
        </w:rPr>
        <w:t xml:space="preserve">delays, learning difficulties, and other health </w:t>
      </w:r>
      <w:r w:rsidR="00785E49" w:rsidRPr="009B0E46">
        <w:rPr>
          <w:rFonts w:ascii="Arial" w:hAnsi="Arial" w:cs="Arial"/>
        </w:rPr>
        <w:t>hazards.</w:t>
      </w:r>
    </w:p>
    <w:p w:rsidR="00F43CB0" w:rsidRPr="009B0E46" w:rsidRDefault="00DF5088" w:rsidP="009B0E46">
      <w:pPr>
        <w:spacing w:line="480" w:lineRule="auto"/>
        <w:rPr>
          <w:rFonts w:ascii="Arial" w:hAnsi="Arial" w:cs="Arial"/>
          <w:b/>
        </w:rPr>
      </w:pPr>
      <w:r w:rsidRPr="009B0E46">
        <w:rPr>
          <w:rFonts w:ascii="Arial" w:hAnsi="Arial" w:cs="Arial"/>
          <w:b/>
        </w:rPr>
        <w:t>2a.</w:t>
      </w:r>
      <w:r w:rsidR="00F62260" w:rsidRPr="009B0E46">
        <w:rPr>
          <w:rFonts w:ascii="Arial" w:hAnsi="Arial" w:cs="Arial"/>
          <w:b/>
        </w:rPr>
        <w:t xml:space="preserve"> Why is </w:t>
      </w:r>
      <w:r w:rsidR="00A1099D" w:rsidRPr="009B0E46">
        <w:rPr>
          <w:rFonts w:ascii="Arial" w:hAnsi="Arial" w:cs="Arial"/>
          <w:b/>
        </w:rPr>
        <w:t xml:space="preserve">environmental toxicology </w:t>
      </w:r>
      <w:r w:rsidR="00315E62" w:rsidRPr="009B0E46">
        <w:rPr>
          <w:rFonts w:ascii="Arial" w:hAnsi="Arial" w:cs="Arial"/>
          <w:b/>
        </w:rPr>
        <w:t>considered a broad, multidisciplinary field of study?</w:t>
      </w:r>
    </w:p>
    <w:p w:rsidR="00D3311B" w:rsidRPr="009B0E46" w:rsidRDefault="00210046" w:rsidP="009B0E46">
      <w:pPr>
        <w:spacing w:line="480" w:lineRule="auto"/>
        <w:rPr>
          <w:rFonts w:ascii="Arial" w:hAnsi="Arial" w:cs="Arial"/>
        </w:rPr>
      </w:pPr>
      <w:r w:rsidRPr="009B0E46">
        <w:rPr>
          <w:rFonts w:ascii="Arial" w:hAnsi="Arial" w:cs="Arial"/>
        </w:rPr>
        <w:t xml:space="preserve">Environmental toxicology is considered as a broad, multidisciplinary field of study because it requires a variety of specialists from different disciplines working together to </w:t>
      </w:r>
      <w:r w:rsidR="00EB57DB" w:rsidRPr="009B0E46">
        <w:rPr>
          <w:rFonts w:ascii="Arial" w:hAnsi="Arial" w:cs="Arial"/>
        </w:rPr>
        <w:t xml:space="preserve">effectively deal with </w:t>
      </w:r>
      <w:r w:rsidRPr="009B0E46">
        <w:rPr>
          <w:rFonts w:ascii="Arial" w:hAnsi="Arial" w:cs="Arial"/>
        </w:rPr>
        <w:t xml:space="preserve">the broad scope of the </w:t>
      </w:r>
      <w:r w:rsidR="00E022A5" w:rsidRPr="009B0E46">
        <w:rPr>
          <w:rFonts w:ascii="Arial" w:hAnsi="Arial" w:cs="Arial"/>
        </w:rPr>
        <w:t>subject.</w:t>
      </w:r>
      <w:r w:rsidR="00D3311B" w:rsidRPr="009B0E46">
        <w:rPr>
          <w:rFonts w:ascii="Arial" w:hAnsi="Arial" w:cs="Arial"/>
        </w:rPr>
        <w:t xml:space="preserve"> The various specialists interact with a variety of other people, including educators, decision</w:t>
      </w:r>
      <w:r w:rsidR="00AD152D" w:rsidRPr="009B0E46">
        <w:rPr>
          <w:rFonts w:ascii="Arial" w:hAnsi="Arial" w:cs="Arial"/>
        </w:rPr>
        <w:t xml:space="preserve"> and policy makers, the public,</w:t>
      </w:r>
      <w:r w:rsidR="00D3311B" w:rsidRPr="009B0E46">
        <w:rPr>
          <w:rFonts w:ascii="Arial" w:hAnsi="Arial" w:cs="Arial"/>
        </w:rPr>
        <w:t xml:space="preserve"> and other key individuals in making decisions about the management of ecological systems and the services they provide. </w:t>
      </w:r>
    </w:p>
    <w:p w:rsidR="00AF24B2" w:rsidRPr="009B0E46" w:rsidRDefault="00DF5088" w:rsidP="009B0E46">
      <w:pPr>
        <w:spacing w:line="480" w:lineRule="auto"/>
        <w:rPr>
          <w:rFonts w:ascii="Arial" w:hAnsi="Arial" w:cs="Arial"/>
        </w:rPr>
      </w:pPr>
      <w:r w:rsidRPr="009B0E46">
        <w:rPr>
          <w:rFonts w:ascii="Arial" w:hAnsi="Arial" w:cs="Arial"/>
          <w:b/>
        </w:rPr>
        <w:t>2b</w:t>
      </w:r>
      <w:r w:rsidR="00AF24B2" w:rsidRPr="009B0E46">
        <w:rPr>
          <w:rFonts w:ascii="Arial" w:hAnsi="Arial" w:cs="Arial"/>
          <w:b/>
        </w:rPr>
        <w:t xml:space="preserve">. </w:t>
      </w:r>
      <w:r w:rsidR="006F603F" w:rsidRPr="009B0E46">
        <w:rPr>
          <w:rFonts w:ascii="Arial" w:hAnsi="Arial" w:cs="Arial"/>
          <w:b/>
        </w:rPr>
        <w:t>L</w:t>
      </w:r>
      <w:r w:rsidR="00315E62" w:rsidRPr="009B0E46">
        <w:rPr>
          <w:rFonts w:ascii="Arial" w:hAnsi="Arial" w:cs="Arial"/>
          <w:b/>
        </w:rPr>
        <w:t>ist seven disciplines that are combined in environmental toxicology</w:t>
      </w:r>
    </w:p>
    <w:p w:rsidR="0063253B" w:rsidRPr="009B0E46" w:rsidRDefault="00654927" w:rsidP="009B0E46">
      <w:pPr>
        <w:spacing w:line="480" w:lineRule="auto"/>
        <w:rPr>
          <w:rFonts w:ascii="Arial" w:hAnsi="Arial" w:cs="Arial"/>
        </w:rPr>
      </w:pPr>
      <w:r w:rsidRPr="009B0E46">
        <w:rPr>
          <w:rFonts w:ascii="Arial" w:hAnsi="Arial" w:cs="Arial"/>
        </w:rPr>
        <w:t xml:space="preserve">Some of the </w:t>
      </w:r>
      <w:r w:rsidR="0063253B" w:rsidRPr="009B0E46">
        <w:rPr>
          <w:rFonts w:ascii="Arial" w:hAnsi="Arial" w:cs="Arial"/>
        </w:rPr>
        <w:t>disciplines that are combined in environmental toxicology are:</w:t>
      </w:r>
    </w:p>
    <w:p w:rsidR="00654927" w:rsidRPr="009B0E46" w:rsidRDefault="00DE5003" w:rsidP="009B0E46">
      <w:pPr>
        <w:spacing w:line="480" w:lineRule="auto"/>
        <w:rPr>
          <w:rFonts w:ascii="Arial" w:hAnsi="Arial" w:cs="Arial"/>
        </w:rPr>
      </w:pPr>
      <w:r w:rsidRPr="009B0E46">
        <w:rPr>
          <w:rFonts w:ascii="Arial" w:hAnsi="Arial" w:cs="Arial"/>
        </w:rPr>
        <w:t>1.</w:t>
      </w:r>
      <w:r w:rsidR="0063253B" w:rsidRPr="009B0E46">
        <w:rPr>
          <w:rFonts w:ascii="Arial" w:hAnsi="Arial" w:cs="Arial"/>
        </w:rPr>
        <w:t xml:space="preserve"> </w:t>
      </w:r>
      <w:r w:rsidR="00654927" w:rsidRPr="009B0E46">
        <w:rPr>
          <w:rFonts w:ascii="Arial" w:hAnsi="Arial" w:cs="Arial"/>
        </w:rPr>
        <w:t>Terrestrial and aquatic ecology</w:t>
      </w:r>
    </w:p>
    <w:p w:rsidR="00654927" w:rsidRPr="009B0E46" w:rsidRDefault="00DE5003" w:rsidP="009B0E46">
      <w:pPr>
        <w:spacing w:line="480" w:lineRule="auto"/>
        <w:rPr>
          <w:rFonts w:ascii="Arial" w:hAnsi="Arial" w:cs="Arial"/>
        </w:rPr>
      </w:pPr>
      <w:r w:rsidRPr="009B0E46">
        <w:rPr>
          <w:rFonts w:ascii="Arial" w:hAnsi="Arial" w:cs="Arial"/>
        </w:rPr>
        <w:t>2.</w:t>
      </w:r>
      <w:r w:rsidR="00654927" w:rsidRPr="009B0E46">
        <w:rPr>
          <w:rFonts w:ascii="Arial" w:hAnsi="Arial" w:cs="Arial"/>
        </w:rPr>
        <w:t xml:space="preserve"> Chemistry</w:t>
      </w:r>
    </w:p>
    <w:p w:rsidR="00654927" w:rsidRPr="009B0E46" w:rsidRDefault="00654927" w:rsidP="009B0E46">
      <w:pPr>
        <w:spacing w:line="480" w:lineRule="auto"/>
        <w:rPr>
          <w:rFonts w:ascii="Arial" w:hAnsi="Arial" w:cs="Arial"/>
        </w:rPr>
      </w:pPr>
      <w:r w:rsidRPr="009B0E46">
        <w:rPr>
          <w:rFonts w:ascii="Arial" w:hAnsi="Arial" w:cs="Arial"/>
        </w:rPr>
        <w:t xml:space="preserve"> </w:t>
      </w:r>
      <w:r w:rsidR="00DE5003" w:rsidRPr="009B0E46">
        <w:rPr>
          <w:rFonts w:ascii="Arial" w:hAnsi="Arial" w:cs="Arial"/>
        </w:rPr>
        <w:t xml:space="preserve">3. </w:t>
      </w:r>
      <w:r w:rsidRPr="009B0E46">
        <w:rPr>
          <w:rFonts w:ascii="Arial" w:hAnsi="Arial" w:cs="Arial"/>
        </w:rPr>
        <w:t>Molecular biology</w:t>
      </w:r>
    </w:p>
    <w:p w:rsidR="00654927" w:rsidRPr="009B0E46" w:rsidRDefault="00654927" w:rsidP="009B0E46">
      <w:pPr>
        <w:spacing w:line="480" w:lineRule="auto"/>
        <w:rPr>
          <w:rFonts w:ascii="Arial" w:hAnsi="Arial" w:cs="Arial"/>
        </w:rPr>
      </w:pPr>
      <w:r w:rsidRPr="009B0E46">
        <w:rPr>
          <w:rFonts w:ascii="Arial" w:hAnsi="Arial" w:cs="Arial"/>
        </w:rPr>
        <w:t xml:space="preserve"> </w:t>
      </w:r>
      <w:r w:rsidR="00DE5003" w:rsidRPr="009B0E46">
        <w:rPr>
          <w:rFonts w:ascii="Arial" w:hAnsi="Arial" w:cs="Arial"/>
        </w:rPr>
        <w:t xml:space="preserve">4. </w:t>
      </w:r>
      <w:r w:rsidRPr="009B0E46">
        <w:rPr>
          <w:rFonts w:ascii="Arial" w:hAnsi="Arial" w:cs="Arial"/>
        </w:rPr>
        <w:t>Genetics</w:t>
      </w:r>
    </w:p>
    <w:p w:rsidR="0063253B" w:rsidRPr="009B0E46" w:rsidRDefault="00654927" w:rsidP="009B0E46">
      <w:pPr>
        <w:spacing w:line="480" w:lineRule="auto"/>
        <w:rPr>
          <w:rFonts w:ascii="Arial" w:hAnsi="Arial" w:cs="Arial"/>
        </w:rPr>
      </w:pPr>
      <w:r w:rsidRPr="009B0E46">
        <w:rPr>
          <w:rFonts w:ascii="Arial" w:hAnsi="Arial" w:cs="Arial"/>
        </w:rPr>
        <w:lastRenderedPageBreak/>
        <w:t xml:space="preserve"> </w:t>
      </w:r>
      <w:r w:rsidR="00DE5003" w:rsidRPr="009B0E46">
        <w:rPr>
          <w:rFonts w:ascii="Arial" w:hAnsi="Arial" w:cs="Arial"/>
        </w:rPr>
        <w:t xml:space="preserve">5. </w:t>
      </w:r>
      <w:r w:rsidRPr="009B0E46">
        <w:rPr>
          <w:rFonts w:ascii="Arial" w:hAnsi="Arial" w:cs="Arial"/>
        </w:rPr>
        <w:t>Mathematics</w:t>
      </w:r>
    </w:p>
    <w:p w:rsidR="00707A6F" w:rsidRPr="009B0E46" w:rsidRDefault="0063253B" w:rsidP="009B0E46">
      <w:pPr>
        <w:spacing w:line="480" w:lineRule="auto"/>
        <w:rPr>
          <w:rFonts w:ascii="Arial" w:hAnsi="Arial" w:cs="Arial"/>
        </w:rPr>
      </w:pPr>
      <w:r w:rsidRPr="009B0E46">
        <w:rPr>
          <w:rFonts w:ascii="Arial" w:hAnsi="Arial" w:cs="Arial"/>
        </w:rPr>
        <w:t xml:space="preserve"> </w:t>
      </w:r>
      <w:r w:rsidR="00DE5003" w:rsidRPr="009B0E46">
        <w:rPr>
          <w:rFonts w:ascii="Arial" w:hAnsi="Arial" w:cs="Arial"/>
        </w:rPr>
        <w:t xml:space="preserve">6. </w:t>
      </w:r>
      <w:r w:rsidR="00707A6F" w:rsidRPr="009B0E46">
        <w:rPr>
          <w:rFonts w:ascii="Arial" w:hAnsi="Arial" w:cs="Arial"/>
        </w:rPr>
        <w:t>P</w:t>
      </w:r>
      <w:r w:rsidRPr="009B0E46">
        <w:rPr>
          <w:rFonts w:ascii="Arial" w:hAnsi="Arial" w:cs="Arial"/>
        </w:rPr>
        <w:t>harmacokinetics</w:t>
      </w:r>
    </w:p>
    <w:p w:rsidR="0063253B" w:rsidRPr="009B0E46" w:rsidRDefault="00DE5003" w:rsidP="009B0E46">
      <w:pPr>
        <w:spacing w:line="480" w:lineRule="auto"/>
        <w:rPr>
          <w:rFonts w:ascii="Arial" w:hAnsi="Arial" w:cs="Arial"/>
        </w:rPr>
      </w:pPr>
      <w:r w:rsidRPr="009B0E46">
        <w:rPr>
          <w:rFonts w:ascii="Arial" w:hAnsi="Arial" w:cs="Arial"/>
        </w:rPr>
        <w:t xml:space="preserve">7. </w:t>
      </w:r>
      <w:r w:rsidR="00707A6F" w:rsidRPr="009B0E46">
        <w:rPr>
          <w:rFonts w:ascii="Arial" w:hAnsi="Arial" w:cs="Arial"/>
        </w:rPr>
        <w:t xml:space="preserve">Statistics and data </w:t>
      </w:r>
      <w:r w:rsidR="008300F3" w:rsidRPr="009B0E46">
        <w:rPr>
          <w:rFonts w:ascii="Arial" w:hAnsi="Arial" w:cs="Arial"/>
        </w:rPr>
        <w:t>analysis</w:t>
      </w:r>
    </w:p>
    <w:p w:rsidR="00F7743F" w:rsidRPr="009B0E46" w:rsidRDefault="00F7743F" w:rsidP="009B0E46">
      <w:pPr>
        <w:spacing w:line="480" w:lineRule="auto"/>
        <w:rPr>
          <w:rFonts w:ascii="Arial" w:hAnsi="Arial" w:cs="Arial"/>
          <w:b/>
        </w:rPr>
      </w:pPr>
      <w:r w:rsidRPr="009B0E46">
        <w:rPr>
          <w:rFonts w:ascii="Arial" w:hAnsi="Arial" w:cs="Arial"/>
          <w:b/>
        </w:rPr>
        <w:t xml:space="preserve">3. </w:t>
      </w:r>
      <w:r w:rsidR="00315E62" w:rsidRPr="009B0E46">
        <w:rPr>
          <w:rFonts w:ascii="Arial" w:hAnsi="Arial" w:cs="Arial"/>
          <w:b/>
        </w:rPr>
        <w:t>What part does the scientific community have in the field of environmental toxicology?</w:t>
      </w:r>
    </w:p>
    <w:p w:rsidR="00F7743F" w:rsidRPr="009B0E46" w:rsidRDefault="00C4159D" w:rsidP="009B0E46">
      <w:pPr>
        <w:spacing w:line="480" w:lineRule="auto"/>
        <w:rPr>
          <w:rFonts w:ascii="Arial" w:hAnsi="Arial" w:cs="Arial"/>
        </w:rPr>
      </w:pPr>
      <w:r w:rsidRPr="009B0E46">
        <w:rPr>
          <w:rFonts w:ascii="Arial" w:hAnsi="Arial" w:cs="Arial"/>
        </w:rPr>
        <w:t>The scientific community as a</w:t>
      </w:r>
      <w:r w:rsidR="00CB1DE8" w:rsidRPr="009B0E46">
        <w:rPr>
          <w:rFonts w:ascii="Arial" w:hAnsi="Arial" w:cs="Arial"/>
        </w:rPr>
        <w:t xml:space="preserve"> basic research </w:t>
      </w:r>
      <w:r w:rsidR="00F7743F" w:rsidRPr="009B0E46">
        <w:rPr>
          <w:rFonts w:ascii="Arial" w:hAnsi="Arial" w:cs="Arial"/>
        </w:rPr>
        <w:t>field of environmental toxicology carries out the following roles:</w:t>
      </w:r>
    </w:p>
    <w:p w:rsidR="00F7743F" w:rsidRPr="009B0E46" w:rsidRDefault="00F7743F" w:rsidP="009B0E46">
      <w:pPr>
        <w:spacing w:line="480" w:lineRule="auto"/>
        <w:rPr>
          <w:rFonts w:ascii="Arial" w:hAnsi="Arial" w:cs="Arial"/>
        </w:rPr>
      </w:pPr>
      <w:r w:rsidRPr="009B0E46">
        <w:rPr>
          <w:rFonts w:ascii="Arial" w:hAnsi="Arial" w:cs="Arial"/>
        </w:rPr>
        <w:t xml:space="preserve"> Publication of</w:t>
      </w:r>
      <w:r w:rsidR="008300F3" w:rsidRPr="009B0E46">
        <w:rPr>
          <w:rFonts w:ascii="Arial" w:hAnsi="Arial" w:cs="Arial"/>
        </w:rPr>
        <w:t xml:space="preserve"> </w:t>
      </w:r>
      <w:r w:rsidR="00A76697" w:rsidRPr="009B0E46">
        <w:rPr>
          <w:rFonts w:ascii="Arial" w:hAnsi="Arial" w:cs="Arial"/>
        </w:rPr>
        <w:t>science journals</w:t>
      </w:r>
    </w:p>
    <w:p w:rsidR="00F7743F" w:rsidRPr="009B0E46" w:rsidRDefault="00F7743F" w:rsidP="009B0E46">
      <w:pPr>
        <w:spacing w:line="480" w:lineRule="auto"/>
        <w:rPr>
          <w:rFonts w:ascii="Arial" w:hAnsi="Arial" w:cs="Arial"/>
        </w:rPr>
      </w:pPr>
      <w:r w:rsidRPr="009B0E46">
        <w:rPr>
          <w:rFonts w:ascii="Arial" w:hAnsi="Arial" w:cs="Arial"/>
        </w:rPr>
        <w:t xml:space="preserve"> Participation in the peer review process</w:t>
      </w:r>
    </w:p>
    <w:p w:rsidR="00F7743F" w:rsidRPr="009B0E46" w:rsidRDefault="00F7743F" w:rsidP="009B0E46">
      <w:pPr>
        <w:spacing w:line="480" w:lineRule="auto"/>
        <w:rPr>
          <w:rFonts w:ascii="Arial" w:hAnsi="Arial" w:cs="Arial"/>
        </w:rPr>
      </w:pPr>
      <w:r w:rsidRPr="009B0E46">
        <w:rPr>
          <w:rFonts w:ascii="Arial" w:hAnsi="Arial" w:cs="Arial"/>
        </w:rPr>
        <w:t xml:space="preserve"> </w:t>
      </w:r>
      <w:r w:rsidR="00CB1DE8" w:rsidRPr="009B0E46">
        <w:rPr>
          <w:rFonts w:ascii="Arial" w:hAnsi="Arial" w:cs="Arial"/>
        </w:rPr>
        <w:t xml:space="preserve">Setting up </w:t>
      </w:r>
      <w:r w:rsidR="00A76697" w:rsidRPr="009B0E46">
        <w:rPr>
          <w:rFonts w:ascii="Arial" w:hAnsi="Arial" w:cs="Arial"/>
        </w:rPr>
        <w:t>P</w:t>
      </w:r>
      <w:r w:rsidRPr="009B0E46">
        <w:rPr>
          <w:rFonts w:ascii="Arial" w:hAnsi="Arial" w:cs="Arial"/>
        </w:rPr>
        <w:t>anels</w:t>
      </w:r>
      <w:r w:rsidR="00A76697" w:rsidRPr="009B0E46">
        <w:rPr>
          <w:rFonts w:ascii="Arial" w:hAnsi="Arial" w:cs="Arial"/>
        </w:rPr>
        <w:t xml:space="preserve"> of Review</w:t>
      </w:r>
    </w:p>
    <w:p w:rsidR="005211AC" w:rsidRPr="009B0E46" w:rsidRDefault="00F7743F" w:rsidP="009B0E46">
      <w:pPr>
        <w:spacing w:line="480" w:lineRule="auto"/>
        <w:rPr>
          <w:rFonts w:ascii="Arial" w:hAnsi="Arial" w:cs="Arial"/>
          <w:b/>
        </w:rPr>
      </w:pPr>
      <w:r w:rsidRPr="009B0E46">
        <w:rPr>
          <w:rFonts w:ascii="Arial" w:hAnsi="Arial" w:cs="Arial"/>
        </w:rPr>
        <w:t xml:space="preserve"> </w:t>
      </w:r>
      <w:r w:rsidR="00781120" w:rsidRPr="009B0E46">
        <w:rPr>
          <w:rFonts w:ascii="Arial" w:hAnsi="Arial" w:cs="Arial"/>
        </w:rPr>
        <w:t xml:space="preserve">Organizing </w:t>
      </w:r>
      <w:r w:rsidRPr="009B0E46">
        <w:rPr>
          <w:rFonts w:ascii="Arial" w:hAnsi="Arial" w:cs="Arial"/>
        </w:rPr>
        <w:t>Scientific Societies</w:t>
      </w:r>
    </w:p>
    <w:p w:rsidR="00F7743F" w:rsidRPr="009B0E46" w:rsidRDefault="004D6E93" w:rsidP="009B0E46">
      <w:pPr>
        <w:spacing w:line="480" w:lineRule="auto"/>
        <w:rPr>
          <w:rFonts w:ascii="Arial" w:hAnsi="Arial" w:cs="Arial"/>
          <w:b/>
        </w:rPr>
      </w:pPr>
      <w:r w:rsidRPr="009B0E46">
        <w:rPr>
          <w:rFonts w:ascii="Arial" w:hAnsi="Arial" w:cs="Arial"/>
          <w:b/>
        </w:rPr>
        <w:t>4. Highlight the major difference between toxicology and pharmacology.</w:t>
      </w:r>
    </w:p>
    <w:p w:rsidR="00ED2774" w:rsidRPr="009B0E46" w:rsidRDefault="004D6E93" w:rsidP="009B0E46">
      <w:pPr>
        <w:spacing w:line="480" w:lineRule="auto"/>
        <w:rPr>
          <w:rFonts w:ascii="Arial" w:hAnsi="Arial" w:cs="Arial"/>
        </w:rPr>
      </w:pPr>
      <w:r w:rsidRPr="009B0E46">
        <w:rPr>
          <w:rFonts w:ascii="Arial" w:hAnsi="Arial" w:cs="Arial"/>
        </w:rPr>
        <w:t>The main difference</w:t>
      </w:r>
      <w:r w:rsidR="00C111F3" w:rsidRPr="009B0E46">
        <w:rPr>
          <w:rFonts w:ascii="Arial" w:hAnsi="Arial" w:cs="Arial"/>
        </w:rPr>
        <w:t xml:space="preserve"> between the two lies in the fact that while toxicology focuses on the adverse effects of chemical substances on living organism</w:t>
      </w:r>
      <w:r w:rsidR="00FC4453" w:rsidRPr="009B0E46">
        <w:rPr>
          <w:rFonts w:ascii="Arial" w:hAnsi="Arial" w:cs="Arial"/>
        </w:rPr>
        <w:t>s, pharmacology focuses on</w:t>
      </w:r>
      <w:r w:rsidR="00B73BEC" w:rsidRPr="009B0E46">
        <w:rPr>
          <w:rFonts w:ascii="Arial" w:hAnsi="Arial" w:cs="Arial"/>
        </w:rPr>
        <w:t xml:space="preserve"> </w:t>
      </w:r>
      <w:r w:rsidR="00FC4453" w:rsidRPr="009B0E46">
        <w:rPr>
          <w:rFonts w:ascii="Arial" w:hAnsi="Arial" w:cs="Arial"/>
        </w:rPr>
        <w:t>the potential therapeutic application of the benefits of chemical substances on living organism</w:t>
      </w:r>
      <w:r w:rsidR="009D718E" w:rsidRPr="009B0E46">
        <w:rPr>
          <w:rFonts w:ascii="Arial" w:hAnsi="Arial" w:cs="Arial"/>
        </w:rPr>
        <w:t>s</w:t>
      </w:r>
      <w:r w:rsidR="00FC4453" w:rsidRPr="009B0E46">
        <w:rPr>
          <w:rFonts w:ascii="Arial" w:hAnsi="Arial" w:cs="Arial"/>
        </w:rPr>
        <w:t>.</w:t>
      </w:r>
    </w:p>
    <w:p w:rsidR="00DA6BE4" w:rsidRPr="009B0E46" w:rsidRDefault="00DA6BE4" w:rsidP="009B0E46">
      <w:pPr>
        <w:spacing w:line="480" w:lineRule="auto"/>
        <w:rPr>
          <w:rFonts w:ascii="Arial" w:hAnsi="Arial" w:cs="Arial"/>
          <w:b/>
        </w:rPr>
      </w:pPr>
      <w:r w:rsidRPr="009B0E46">
        <w:rPr>
          <w:rFonts w:ascii="Arial" w:hAnsi="Arial" w:cs="Arial"/>
          <w:b/>
        </w:rPr>
        <w:t>5</w:t>
      </w:r>
      <w:r w:rsidR="009D718E" w:rsidRPr="009B0E46">
        <w:rPr>
          <w:rFonts w:ascii="Arial" w:hAnsi="Arial" w:cs="Arial"/>
          <w:b/>
        </w:rPr>
        <w:t>a</w:t>
      </w:r>
      <w:r w:rsidRPr="009B0E46">
        <w:rPr>
          <w:rFonts w:ascii="Arial" w:hAnsi="Arial" w:cs="Arial"/>
          <w:b/>
        </w:rPr>
        <w:t xml:space="preserve">. </w:t>
      </w:r>
      <w:proofErr w:type="gramStart"/>
      <w:r w:rsidRPr="009B0E46">
        <w:rPr>
          <w:rFonts w:ascii="Arial" w:hAnsi="Arial" w:cs="Arial"/>
          <w:b/>
        </w:rPr>
        <w:t>What</w:t>
      </w:r>
      <w:proofErr w:type="gramEnd"/>
      <w:r w:rsidRPr="009B0E46">
        <w:rPr>
          <w:rFonts w:ascii="Arial" w:hAnsi="Arial" w:cs="Arial"/>
          <w:b/>
        </w:rPr>
        <w:t xml:space="preserve"> are the various categories of toxicology?</w:t>
      </w:r>
    </w:p>
    <w:p w:rsidR="009145FC" w:rsidRPr="009B0E46" w:rsidRDefault="009145FC" w:rsidP="009B0E46">
      <w:pPr>
        <w:spacing w:line="480" w:lineRule="auto"/>
        <w:rPr>
          <w:rFonts w:ascii="Arial" w:hAnsi="Arial" w:cs="Arial"/>
        </w:rPr>
      </w:pPr>
      <w:r w:rsidRPr="009B0E46">
        <w:rPr>
          <w:rFonts w:ascii="Arial" w:hAnsi="Arial" w:cs="Arial"/>
        </w:rPr>
        <w:t>Four different categories of toxicology are identified as itemized below:</w:t>
      </w:r>
    </w:p>
    <w:p w:rsidR="00DA6BE4" w:rsidRPr="009B0E46" w:rsidRDefault="00A51203" w:rsidP="009B0E46">
      <w:pPr>
        <w:pStyle w:val="ListParagraph"/>
        <w:numPr>
          <w:ilvl w:val="0"/>
          <w:numId w:val="33"/>
        </w:numPr>
        <w:spacing w:line="480" w:lineRule="auto"/>
        <w:rPr>
          <w:rFonts w:ascii="Arial" w:hAnsi="Arial" w:cs="Arial"/>
        </w:rPr>
      </w:pPr>
      <w:r w:rsidRPr="009B0E46">
        <w:rPr>
          <w:rFonts w:ascii="Arial" w:hAnsi="Arial" w:cs="Arial"/>
        </w:rPr>
        <w:t xml:space="preserve">Molecular toxicology – it focuses on cellular, biochemical and molecular activities such as drug development, </w:t>
      </w:r>
      <w:r w:rsidR="00BC378B" w:rsidRPr="009B0E46">
        <w:rPr>
          <w:rFonts w:ascii="Arial" w:hAnsi="Arial" w:cs="Arial"/>
        </w:rPr>
        <w:t>natural</w:t>
      </w:r>
      <w:r w:rsidRPr="009B0E46">
        <w:rPr>
          <w:rFonts w:ascii="Arial" w:hAnsi="Arial" w:cs="Arial"/>
        </w:rPr>
        <w:t xml:space="preserve"> products and insecticide </w:t>
      </w:r>
      <w:r w:rsidR="00BC378B" w:rsidRPr="009B0E46">
        <w:rPr>
          <w:rFonts w:ascii="Arial" w:hAnsi="Arial" w:cs="Arial"/>
        </w:rPr>
        <w:t>development.</w:t>
      </w:r>
    </w:p>
    <w:p w:rsidR="00792037" w:rsidRPr="009B0E46" w:rsidRDefault="00BC378B" w:rsidP="009B0E46">
      <w:pPr>
        <w:pStyle w:val="ListParagraph"/>
        <w:numPr>
          <w:ilvl w:val="0"/>
          <w:numId w:val="33"/>
        </w:numPr>
        <w:spacing w:line="480" w:lineRule="auto"/>
        <w:rPr>
          <w:rFonts w:ascii="Arial" w:hAnsi="Arial" w:cs="Arial"/>
        </w:rPr>
      </w:pPr>
      <w:r w:rsidRPr="009B0E46">
        <w:rPr>
          <w:rFonts w:ascii="Arial" w:hAnsi="Arial" w:cs="Arial"/>
        </w:rPr>
        <w:lastRenderedPageBreak/>
        <w:t>Regulatory toxicology – it fo</w:t>
      </w:r>
      <w:r w:rsidR="00100F4A" w:rsidRPr="009B0E46">
        <w:rPr>
          <w:rFonts w:ascii="Arial" w:hAnsi="Arial" w:cs="Arial"/>
        </w:rPr>
        <w:t xml:space="preserve">cuses on risk assessment </w:t>
      </w:r>
      <w:r w:rsidR="00E80533" w:rsidRPr="009B0E46">
        <w:rPr>
          <w:rFonts w:ascii="Arial" w:hAnsi="Arial" w:cs="Arial"/>
        </w:rPr>
        <w:t>deployed to determine</w:t>
      </w:r>
      <w:r w:rsidR="00100F4A" w:rsidRPr="009B0E46">
        <w:rPr>
          <w:rFonts w:ascii="Arial" w:hAnsi="Arial" w:cs="Arial"/>
        </w:rPr>
        <w:t xml:space="preserve"> the health risks of a substance</w:t>
      </w:r>
      <w:r w:rsidR="00DF27B2" w:rsidRPr="009B0E46">
        <w:rPr>
          <w:rFonts w:ascii="Arial" w:hAnsi="Arial" w:cs="Arial"/>
        </w:rPr>
        <w:t>.</w:t>
      </w:r>
      <w:r w:rsidR="003408A3" w:rsidRPr="009B0E46">
        <w:rPr>
          <w:rFonts w:ascii="Arial" w:hAnsi="Arial" w:cs="Arial"/>
        </w:rPr>
        <w:t xml:space="preserve"> For example</w:t>
      </w:r>
      <w:r w:rsidR="00F45F47" w:rsidRPr="009B0E46">
        <w:rPr>
          <w:rFonts w:ascii="Arial" w:hAnsi="Arial" w:cs="Arial"/>
        </w:rPr>
        <w:t xml:space="preserve"> regulatory agencies </w:t>
      </w:r>
      <w:r w:rsidR="00792037" w:rsidRPr="009B0E46">
        <w:rPr>
          <w:rFonts w:ascii="Arial" w:hAnsi="Arial" w:cs="Arial"/>
        </w:rPr>
        <w:t xml:space="preserve">rely on toxicology in the following ways: </w:t>
      </w:r>
    </w:p>
    <w:p w:rsidR="00BC378B" w:rsidRPr="009B0E46" w:rsidRDefault="003408A3" w:rsidP="009B0E46">
      <w:pPr>
        <w:pStyle w:val="ListParagraph"/>
        <w:numPr>
          <w:ilvl w:val="0"/>
          <w:numId w:val="34"/>
        </w:numPr>
        <w:spacing w:line="480" w:lineRule="auto"/>
        <w:rPr>
          <w:rFonts w:ascii="Arial" w:hAnsi="Arial" w:cs="Arial"/>
        </w:rPr>
      </w:pPr>
      <w:r w:rsidRPr="009B0E46">
        <w:rPr>
          <w:rFonts w:ascii="Arial" w:hAnsi="Arial" w:cs="Arial"/>
        </w:rPr>
        <w:t xml:space="preserve">FDA(Food and Drug </w:t>
      </w:r>
      <w:r w:rsidR="00F45F47" w:rsidRPr="009B0E46">
        <w:rPr>
          <w:rFonts w:ascii="Arial" w:hAnsi="Arial" w:cs="Arial"/>
        </w:rPr>
        <w:t>Administration</w:t>
      </w:r>
      <w:r w:rsidRPr="009B0E46">
        <w:rPr>
          <w:rFonts w:ascii="Arial" w:hAnsi="Arial" w:cs="Arial"/>
        </w:rPr>
        <w:t>)</w:t>
      </w:r>
      <w:r w:rsidR="00792037" w:rsidRPr="009B0E46">
        <w:rPr>
          <w:rFonts w:ascii="Arial" w:hAnsi="Arial" w:cs="Arial"/>
        </w:rPr>
        <w:t xml:space="preserve"> -</w:t>
      </w:r>
      <w:r w:rsidR="00F45F47" w:rsidRPr="009B0E46">
        <w:rPr>
          <w:rFonts w:ascii="Arial" w:hAnsi="Arial" w:cs="Arial"/>
        </w:rPr>
        <w:t xml:space="preserve"> to determine </w:t>
      </w:r>
      <w:r w:rsidR="00792037" w:rsidRPr="009B0E46">
        <w:rPr>
          <w:rFonts w:ascii="Arial" w:hAnsi="Arial" w:cs="Arial"/>
        </w:rPr>
        <w:t>what can be sold</w:t>
      </w:r>
    </w:p>
    <w:p w:rsidR="00792037" w:rsidRPr="009B0E46" w:rsidRDefault="00792037" w:rsidP="009B0E46">
      <w:pPr>
        <w:pStyle w:val="ListParagraph"/>
        <w:numPr>
          <w:ilvl w:val="0"/>
          <w:numId w:val="34"/>
        </w:numPr>
        <w:spacing w:line="480" w:lineRule="auto"/>
        <w:rPr>
          <w:rFonts w:ascii="Arial" w:hAnsi="Arial" w:cs="Arial"/>
        </w:rPr>
      </w:pPr>
      <w:r w:rsidRPr="009B0E46">
        <w:rPr>
          <w:rFonts w:ascii="Arial" w:hAnsi="Arial" w:cs="Arial"/>
        </w:rPr>
        <w:t>EPA</w:t>
      </w:r>
      <w:r w:rsidR="009C6396" w:rsidRPr="009B0E46">
        <w:rPr>
          <w:rFonts w:ascii="Arial" w:hAnsi="Arial" w:cs="Arial"/>
        </w:rPr>
        <w:t xml:space="preserve"> (Environmental Protection Agency  )</w:t>
      </w:r>
      <w:r w:rsidRPr="009B0E46">
        <w:rPr>
          <w:rFonts w:ascii="Arial" w:hAnsi="Arial" w:cs="Arial"/>
        </w:rPr>
        <w:t xml:space="preserve">- to determine </w:t>
      </w:r>
      <w:r w:rsidR="00F74ED9" w:rsidRPr="009B0E46">
        <w:rPr>
          <w:rFonts w:ascii="Arial" w:hAnsi="Arial" w:cs="Arial"/>
        </w:rPr>
        <w:t xml:space="preserve">the acceptable level of certain </w:t>
      </w:r>
      <w:r w:rsidR="008D58E8" w:rsidRPr="009B0E46">
        <w:rPr>
          <w:rFonts w:ascii="Arial" w:hAnsi="Arial" w:cs="Arial"/>
        </w:rPr>
        <w:t xml:space="preserve">chemical </w:t>
      </w:r>
      <w:r w:rsidR="00F74ED9" w:rsidRPr="009B0E46">
        <w:rPr>
          <w:rFonts w:ascii="Arial" w:hAnsi="Arial" w:cs="Arial"/>
        </w:rPr>
        <w:t xml:space="preserve">substances in the environment </w:t>
      </w:r>
    </w:p>
    <w:p w:rsidR="008D58E8" w:rsidRPr="009B0E46" w:rsidRDefault="008D58E8" w:rsidP="009B0E46">
      <w:pPr>
        <w:pStyle w:val="ListParagraph"/>
        <w:numPr>
          <w:ilvl w:val="0"/>
          <w:numId w:val="34"/>
        </w:numPr>
        <w:spacing w:line="480" w:lineRule="auto"/>
        <w:rPr>
          <w:rFonts w:ascii="Arial" w:hAnsi="Arial" w:cs="Arial"/>
        </w:rPr>
      </w:pPr>
      <w:r w:rsidRPr="009B0E46">
        <w:rPr>
          <w:rFonts w:ascii="Arial" w:hAnsi="Arial" w:cs="Arial"/>
        </w:rPr>
        <w:t xml:space="preserve">OSHA (Occupational Safety and Health Administration) – to detect chemical substances and allowable concentrations in contact with humans. </w:t>
      </w:r>
    </w:p>
    <w:p w:rsidR="001B1C9A" w:rsidRPr="009B0E46" w:rsidRDefault="008D58E8" w:rsidP="009B0E46">
      <w:pPr>
        <w:pStyle w:val="ListParagraph"/>
        <w:numPr>
          <w:ilvl w:val="0"/>
          <w:numId w:val="34"/>
        </w:numPr>
        <w:spacing w:line="480" w:lineRule="auto"/>
        <w:rPr>
          <w:rFonts w:ascii="Arial" w:hAnsi="Arial" w:cs="Arial"/>
        </w:rPr>
      </w:pPr>
      <w:r w:rsidRPr="009B0E46">
        <w:rPr>
          <w:rFonts w:ascii="Arial" w:hAnsi="Arial" w:cs="Arial"/>
        </w:rPr>
        <w:t xml:space="preserve">DOT (Department of </w:t>
      </w:r>
      <w:r w:rsidR="009C6396" w:rsidRPr="009B0E46">
        <w:rPr>
          <w:rFonts w:ascii="Arial" w:hAnsi="Arial" w:cs="Arial"/>
        </w:rPr>
        <w:t>Transportation</w:t>
      </w:r>
      <w:r w:rsidRPr="009B0E46">
        <w:rPr>
          <w:rFonts w:ascii="Arial" w:hAnsi="Arial" w:cs="Arial"/>
        </w:rPr>
        <w:t>)</w:t>
      </w:r>
      <w:r w:rsidR="009C6396" w:rsidRPr="009B0E46">
        <w:rPr>
          <w:rFonts w:ascii="Arial" w:hAnsi="Arial" w:cs="Arial"/>
        </w:rPr>
        <w:t xml:space="preserve"> – to determine materials shipped across nations in interstate commerce, in order to label and package them accordingly.</w:t>
      </w:r>
    </w:p>
    <w:p w:rsidR="001B1C9A" w:rsidRPr="009B0E46" w:rsidRDefault="001B1C9A" w:rsidP="009B0E46">
      <w:pPr>
        <w:pStyle w:val="ListParagraph"/>
        <w:numPr>
          <w:ilvl w:val="0"/>
          <w:numId w:val="33"/>
        </w:numPr>
        <w:spacing w:line="480" w:lineRule="auto"/>
        <w:rPr>
          <w:rFonts w:ascii="Arial" w:hAnsi="Arial" w:cs="Arial"/>
        </w:rPr>
      </w:pPr>
      <w:r w:rsidRPr="009B0E46">
        <w:rPr>
          <w:rFonts w:ascii="Arial" w:hAnsi="Arial" w:cs="Arial"/>
        </w:rPr>
        <w:t>Forensic toxicology</w:t>
      </w:r>
      <w:r w:rsidR="001D6F2B" w:rsidRPr="009B0E46">
        <w:rPr>
          <w:rFonts w:ascii="Arial" w:hAnsi="Arial" w:cs="Arial"/>
        </w:rPr>
        <w:t>- it deals with medico-legal aspects of the adverse effects of drugs on humans or animals.</w:t>
      </w:r>
      <w:r w:rsidR="00707056" w:rsidRPr="009B0E46">
        <w:rPr>
          <w:rFonts w:ascii="Arial" w:hAnsi="Arial" w:cs="Arial"/>
        </w:rPr>
        <w:t xml:space="preserve"> It conducts postmortem investigation to establish</w:t>
      </w:r>
      <w:r w:rsidR="001D6F2B" w:rsidRPr="009B0E46">
        <w:rPr>
          <w:rFonts w:ascii="Arial" w:hAnsi="Arial" w:cs="Arial"/>
        </w:rPr>
        <w:t xml:space="preserve"> </w:t>
      </w:r>
      <w:r w:rsidR="00707056" w:rsidRPr="009B0E46">
        <w:rPr>
          <w:rFonts w:ascii="Arial" w:hAnsi="Arial" w:cs="Arial"/>
        </w:rPr>
        <w:t xml:space="preserve">the circumstances surrounding the </w:t>
      </w:r>
      <w:r w:rsidR="008D6BB9" w:rsidRPr="009B0E46">
        <w:rPr>
          <w:rFonts w:ascii="Arial" w:hAnsi="Arial" w:cs="Arial"/>
        </w:rPr>
        <w:t>death and the real cause of death of a human or an animal.</w:t>
      </w:r>
    </w:p>
    <w:p w:rsidR="001B1C9A" w:rsidRPr="009B0E46" w:rsidRDefault="001B1C9A" w:rsidP="009B0E46">
      <w:pPr>
        <w:pStyle w:val="ListParagraph"/>
        <w:numPr>
          <w:ilvl w:val="0"/>
          <w:numId w:val="33"/>
        </w:numPr>
        <w:spacing w:line="480" w:lineRule="auto"/>
        <w:rPr>
          <w:rFonts w:ascii="Arial" w:hAnsi="Arial" w:cs="Arial"/>
        </w:rPr>
      </w:pPr>
      <w:r w:rsidRPr="009B0E46">
        <w:rPr>
          <w:rFonts w:ascii="Arial" w:hAnsi="Arial" w:cs="Arial"/>
        </w:rPr>
        <w:t>Clinical toxicology</w:t>
      </w:r>
      <w:r w:rsidR="008D6BB9" w:rsidRPr="009B0E46">
        <w:rPr>
          <w:rFonts w:ascii="Arial" w:hAnsi="Arial" w:cs="Arial"/>
        </w:rPr>
        <w:t xml:space="preserve"> – it focuses on the diseases caused by toxic substances, </w:t>
      </w:r>
      <w:proofErr w:type="spellStart"/>
      <w:r w:rsidR="008D6BB9" w:rsidRPr="009B0E46">
        <w:rPr>
          <w:rFonts w:ascii="Arial" w:hAnsi="Arial" w:cs="Arial"/>
        </w:rPr>
        <w:t>d</w:t>
      </w:r>
      <w:r w:rsidR="00BF37BA" w:rsidRPr="009B0E46">
        <w:rPr>
          <w:rFonts w:ascii="Arial" w:hAnsi="Arial" w:cs="Arial"/>
        </w:rPr>
        <w:t>i</w:t>
      </w:r>
      <w:r w:rsidR="008D6BB9" w:rsidRPr="009B0E46">
        <w:rPr>
          <w:rFonts w:ascii="Arial" w:hAnsi="Arial" w:cs="Arial"/>
        </w:rPr>
        <w:t>si</w:t>
      </w:r>
      <w:r w:rsidR="00D21E3C" w:rsidRPr="009B0E46">
        <w:rPr>
          <w:rFonts w:ascii="Arial" w:hAnsi="Arial" w:cs="Arial"/>
        </w:rPr>
        <w:t>n</w:t>
      </w:r>
      <w:r w:rsidR="008D6BB9" w:rsidRPr="009B0E46">
        <w:rPr>
          <w:rFonts w:ascii="Arial" w:hAnsi="Arial" w:cs="Arial"/>
        </w:rPr>
        <w:t>toxicatio</w:t>
      </w:r>
      <w:r w:rsidR="00D21E3C" w:rsidRPr="009B0E46">
        <w:rPr>
          <w:rFonts w:ascii="Arial" w:hAnsi="Arial" w:cs="Arial"/>
        </w:rPr>
        <w:t>n</w:t>
      </w:r>
      <w:proofErr w:type="spellEnd"/>
      <w:r w:rsidR="00D21E3C" w:rsidRPr="009B0E46">
        <w:rPr>
          <w:rFonts w:ascii="Arial" w:hAnsi="Arial" w:cs="Arial"/>
        </w:rPr>
        <w:t xml:space="preserve"> treatments or techniques</w:t>
      </w:r>
      <w:r w:rsidR="00355725" w:rsidRPr="009B0E46">
        <w:rPr>
          <w:rFonts w:ascii="Arial" w:hAnsi="Arial" w:cs="Arial"/>
        </w:rPr>
        <w:t>, and as physician in poison management and emergency medicine.</w:t>
      </w:r>
    </w:p>
    <w:p w:rsidR="009D718E" w:rsidRPr="009B0E46" w:rsidRDefault="009D718E" w:rsidP="009B0E46">
      <w:pPr>
        <w:spacing w:line="480" w:lineRule="auto"/>
        <w:rPr>
          <w:rFonts w:ascii="Arial" w:hAnsi="Arial" w:cs="Arial"/>
          <w:b/>
        </w:rPr>
      </w:pPr>
      <w:r w:rsidRPr="009B0E46">
        <w:rPr>
          <w:rFonts w:ascii="Arial" w:hAnsi="Arial" w:cs="Arial"/>
          <w:b/>
        </w:rPr>
        <w:t xml:space="preserve">5b. </w:t>
      </w:r>
      <w:proofErr w:type="gramStart"/>
      <w:r w:rsidRPr="009B0E46">
        <w:rPr>
          <w:rFonts w:ascii="Arial" w:hAnsi="Arial" w:cs="Arial"/>
          <w:b/>
        </w:rPr>
        <w:t>How</w:t>
      </w:r>
      <w:proofErr w:type="gramEnd"/>
      <w:r w:rsidRPr="009B0E46">
        <w:rPr>
          <w:rFonts w:ascii="Arial" w:hAnsi="Arial" w:cs="Arial"/>
          <w:b/>
        </w:rPr>
        <w:t xml:space="preserve"> do you define </w:t>
      </w:r>
      <w:proofErr w:type="spellStart"/>
      <w:r w:rsidR="00314FAD" w:rsidRPr="009B0E46">
        <w:rPr>
          <w:rFonts w:ascii="Arial" w:hAnsi="Arial" w:cs="Arial"/>
          <w:b/>
        </w:rPr>
        <w:t>ecotoxicology</w:t>
      </w:r>
      <w:proofErr w:type="spellEnd"/>
      <w:r w:rsidR="00314FAD" w:rsidRPr="009B0E46">
        <w:rPr>
          <w:rFonts w:ascii="Arial" w:hAnsi="Arial" w:cs="Arial"/>
          <w:b/>
        </w:rPr>
        <w:t>?</w:t>
      </w:r>
    </w:p>
    <w:p w:rsidR="00314FAD" w:rsidRPr="009B0E46" w:rsidRDefault="00314FAD" w:rsidP="009B0E46">
      <w:pPr>
        <w:spacing w:line="480" w:lineRule="auto"/>
        <w:rPr>
          <w:rFonts w:ascii="Arial" w:hAnsi="Arial" w:cs="Arial"/>
        </w:rPr>
      </w:pPr>
      <w:proofErr w:type="spellStart"/>
      <w:r w:rsidRPr="009B0E46">
        <w:rPr>
          <w:rFonts w:ascii="Arial" w:hAnsi="Arial" w:cs="Arial"/>
        </w:rPr>
        <w:t>Eco</w:t>
      </w:r>
      <w:r w:rsidR="00EF3709" w:rsidRPr="009B0E46">
        <w:rPr>
          <w:rFonts w:ascii="Arial" w:hAnsi="Arial" w:cs="Arial"/>
        </w:rPr>
        <w:t>toxicology</w:t>
      </w:r>
      <w:proofErr w:type="spellEnd"/>
      <w:r w:rsidR="00EF3709" w:rsidRPr="009B0E46">
        <w:rPr>
          <w:rFonts w:ascii="Arial" w:hAnsi="Arial" w:cs="Arial"/>
        </w:rPr>
        <w:t xml:space="preserve"> deals</w:t>
      </w:r>
      <w:r w:rsidRPr="009B0E46">
        <w:rPr>
          <w:rFonts w:ascii="Arial" w:hAnsi="Arial" w:cs="Arial"/>
        </w:rPr>
        <w:t xml:space="preserve"> with the effects of pollutants or toxic substances on population dynamics in a</w:t>
      </w:r>
      <w:r w:rsidR="00507438" w:rsidRPr="009B0E46">
        <w:rPr>
          <w:rFonts w:ascii="Arial" w:hAnsi="Arial" w:cs="Arial"/>
        </w:rPr>
        <w:t>n</w:t>
      </w:r>
      <w:r w:rsidRPr="009B0E46">
        <w:rPr>
          <w:rFonts w:ascii="Arial" w:hAnsi="Arial" w:cs="Arial"/>
        </w:rPr>
        <w:t xml:space="preserve"> ecosystem</w:t>
      </w:r>
      <w:r w:rsidR="00507438" w:rsidRPr="009B0E46">
        <w:rPr>
          <w:rFonts w:ascii="Arial" w:hAnsi="Arial" w:cs="Arial"/>
        </w:rPr>
        <w:t>.</w:t>
      </w:r>
    </w:p>
    <w:p w:rsidR="00E528DD" w:rsidRPr="009B0E46" w:rsidRDefault="00E528DD" w:rsidP="009B0E46">
      <w:pPr>
        <w:spacing w:line="480" w:lineRule="auto"/>
        <w:rPr>
          <w:rFonts w:ascii="Arial" w:hAnsi="Arial" w:cs="Arial"/>
        </w:rPr>
      </w:pPr>
      <w:r w:rsidRPr="009B0E46">
        <w:rPr>
          <w:rFonts w:ascii="Arial" w:hAnsi="Arial" w:cs="Arial"/>
        </w:rPr>
        <w:t>6</w:t>
      </w:r>
      <w:r w:rsidR="00AD25D1" w:rsidRPr="009B0E46">
        <w:rPr>
          <w:rFonts w:ascii="Arial" w:hAnsi="Arial" w:cs="Arial"/>
        </w:rPr>
        <w:t>a</w:t>
      </w:r>
      <w:r w:rsidRPr="009B0E46">
        <w:rPr>
          <w:rFonts w:ascii="Arial" w:hAnsi="Arial" w:cs="Arial"/>
        </w:rPr>
        <w:t>. Enumerate the various factors that affect toxicity.</w:t>
      </w:r>
    </w:p>
    <w:p w:rsidR="00E528DD" w:rsidRPr="009B0E46" w:rsidRDefault="00E528DD" w:rsidP="009B0E46">
      <w:pPr>
        <w:spacing w:line="480" w:lineRule="auto"/>
        <w:rPr>
          <w:rFonts w:ascii="Arial" w:hAnsi="Arial" w:cs="Arial"/>
        </w:rPr>
      </w:pPr>
      <w:r w:rsidRPr="009B0E46">
        <w:rPr>
          <w:rFonts w:ascii="Arial" w:hAnsi="Arial" w:cs="Arial"/>
        </w:rPr>
        <w:t>Factors that affect toxicity are</w:t>
      </w:r>
      <w:r w:rsidR="00AD25D1" w:rsidRPr="009B0E46">
        <w:rPr>
          <w:rFonts w:ascii="Arial" w:hAnsi="Arial" w:cs="Arial"/>
        </w:rPr>
        <w:t xml:space="preserve"> here listed and also presented in a chart format</w:t>
      </w:r>
      <w:r w:rsidRPr="009B0E46">
        <w:rPr>
          <w:rFonts w:ascii="Arial" w:hAnsi="Arial" w:cs="Arial"/>
        </w:rPr>
        <w:t>:</w:t>
      </w:r>
    </w:p>
    <w:p w:rsidR="00F74081" w:rsidRPr="009B0E46" w:rsidRDefault="00E528DD" w:rsidP="009B0E46">
      <w:pPr>
        <w:pStyle w:val="ListParagraph"/>
        <w:numPr>
          <w:ilvl w:val="0"/>
          <w:numId w:val="35"/>
        </w:numPr>
        <w:spacing w:line="480" w:lineRule="auto"/>
        <w:rPr>
          <w:rFonts w:ascii="Arial" w:hAnsi="Arial" w:cs="Arial"/>
        </w:rPr>
      </w:pPr>
      <w:r w:rsidRPr="009B0E46">
        <w:rPr>
          <w:rFonts w:ascii="Arial" w:hAnsi="Arial" w:cs="Arial"/>
        </w:rPr>
        <w:t>Period or time of exposure</w:t>
      </w:r>
    </w:p>
    <w:p w:rsidR="00E528DD" w:rsidRPr="009B0E46" w:rsidRDefault="00E528DD" w:rsidP="009B0E46">
      <w:pPr>
        <w:pStyle w:val="ListParagraph"/>
        <w:numPr>
          <w:ilvl w:val="0"/>
          <w:numId w:val="35"/>
        </w:numPr>
        <w:spacing w:line="480" w:lineRule="auto"/>
        <w:rPr>
          <w:rFonts w:ascii="Arial" w:hAnsi="Arial" w:cs="Arial"/>
        </w:rPr>
      </w:pPr>
      <w:r w:rsidRPr="009B0E46">
        <w:rPr>
          <w:rFonts w:ascii="Arial" w:hAnsi="Arial" w:cs="Arial"/>
        </w:rPr>
        <w:t xml:space="preserve">Chemical  substances </w:t>
      </w:r>
    </w:p>
    <w:p w:rsidR="00E528DD" w:rsidRPr="009B0E46" w:rsidRDefault="00E528DD" w:rsidP="009B0E46">
      <w:pPr>
        <w:pStyle w:val="ListParagraph"/>
        <w:numPr>
          <w:ilvl w:val="0"/>
          <w:numId w:val="35"/>
        </w:numPr>
        <w:spacing w:line="480" w:lineRule="auto"/>
        <w:rPr>
          <w:rFonts w:ascii="Arial" w:hAnsi="Arial" w:cs="Arial"/>
        </w:rPr>
      </w:pPr>
      <w:r w:rsidRPr="009B0E46">
        <w:rPr>
          <w:rFonts w:ascii="Arial" w:hAnsi="Arial" w:cs="Arial"/>
        </w:rPr>
        <w:lastRenderedPageBreak/>
        <w:t xml:space="preserve">Chemical interactions </w:t>
      </w:r>
    </w:p>
    <w:p w:rsidR="00E528DD" w:rsidRPr="009B0E46" w:rsidRDefault="00E528DD" w:rsidP="009B0E46">
      <w:pPr>
        <w:pStyle w:val="ListParagraph"/>
        <w:numPr>
          <w:ilvl w:val="0"/>
          <w:numId w:val="35"/>
        </w:numPr>
        <w:spacing w:line="480" w:lineRule="auto"/>
        <w:rPr>
          <w:rFonts w:ascii="Arial" w:hAnsi="Arial" w:cs="Arial"/>
        </w:rPr>
      </w:pPr>
      <w:r w:rsidRPr="009B0E46">
        <w:rPr>
          <w:rFonts w:ascii="Arial" w:hAnsi="Arial" w:cs="Arial"/>
        </w:rPr>
        <w:t>Route of exposure</w:t>
      </w:r>
    </w:p>
    <w:p w:rsidR="00E528DD" w:rsidRPr="009B0E46" w:rsidRDefault="00E528DD" w:rsidP="009B0E46">
      <w:pPr>
        <w:pStyle w:val="ListParagraph"/>
        <w:numPr>
          <w:ilvl w:val="0"/>
          <w:numId w:val="35"/>
        </w:numPr>
        <w:spacing w:line="480" w:lineRule="auto"/>
        <w:rPr>
          <w:rFonts w:ascii="Arial" w:hAnsi="Arial" w:cs="Arial"/>
        </w:rPr>
      </w:pPr>
      <w:r w:rsidRPr="009B0E46">
        <w:rPr>
          <w:rFonts w:ascii="Arial" w:hAnsi="Arial" w:cs="Arial"/>
        </w:rPr>
        <w:t xml:space="preserve">Subject </w:t>
      </w:r>
      <w:r w:rsidR="00F3519C" w:rsidRPr="009B0E46">
        <w:rPr>
          <w:rFonts w:ascii="Arial" w:hAnsi="Arial" w:cs="Arial"/>
        </w:rPr>
        <w:t>susceptibilities</w:t>
      </w:r>
    </w:p>
    <w:p w:rsidR="00F3519C" w:rsidRPr="009B0E46" w:rsidRDefault="00F3519C" w:rsidP="009B0E46">
      <w:pPr>
        <w:pStyle w:val="ListParagraph"/>
        <w:numPr>
          <w:ilvl w:val="0"/>
          <w:numId w:val="35"/>
        </w:numPr>
        <w:spacing w:line="480" w:lineRule="auto"/>
        <w:rPr>
          <w:rFonts w:ascii="Arial" w:hAnsi="Arial" w:cs="Arial"/>
        </w:rPr>
      </w:pPr>
      <w:r w:rsidRPr="009B0E46">
        <w:rPr>
          <w:rFonts w:ascii="Arial" w:hAnsi="Arial" w:cs="Arial"/>
        </w:rPr>
        <w:t>Sources of exposure</w:t>
      </w:r>
      <w:r w:rsidR="00873758" w:rsidRPr="009B0E46">
        <w:rPr>
          <w:rFonts w:ascii="Arial" w:hAnsi="Arial" w:cs="Arial"/>
        </w:rPr>
        <w:t>: through air, water, soil, and crops.</w:t>
      </w:r>
    </w:p>
    <w:p w:rsidR="00805F13" w:rsidRPr="001B341D" w:rsidRDefault="00F3519C" w:rsidP="009B0E46">
      <w:pPr>
        <w:pStyle w:val="ListParagraph"/>
        <w:numPr>
          <w:ilvl w:val="0"/>
          <w:numId w:val="35"/>
        </w:numPr>
        <w:spacing w:line="480" w:lineRule="auto"/>
        <w:rPr>
          <w:rFonts w:ascii="Arial" w:hAnsi="Arial" w:cs="Arial"/>
        </w:rPr>
      </w:pPr>
      <w:r w:rsidRPr="009B0E46">
        <w:rPr>
          <w:rFonts w:ascii="Arial" w:hAnsi="Arial" w:cs="Arial"/>
        </w:rPr>
        <w:t>Concentration or dose</w:t>
      </w:r>
    </w:p>
    <w:p w:rsidR="00805F13" w:rsidRPr="009B0E46" w:rsidRDefault="008768AB" w:rsidP="009B0E46">
      <w:pPr>
        <w:spacing w:line="480" w:lineRule="auto"/>
        <w:rPr>
          <w:rFonts w:ascii="Arial" w:hAnsi="Arial" w:cs="Arial"/>
        </w:rPr>
      </w:pPr>
      <w:r w:rsidRPr="009B0E46">
        <w:rPr>
          <w:rFonts w:ascii="Arial" w:hAnsi="Arial" w:cs="Arial"/>
        </w:rPr>
        <w:t xml:space="preserve">FACTORS AFFECTING TOXICITY </w:t>
      </w:r>
    </w:p>
    <w:p w:rsidR="00805F13" w:rsidRPr="009B0E46" w:rsidRDefault="00805F13" w:rsidP="009B0E46">
      <w:pPr>
        <w:spacing w:line="480" w:lineRule="auto"/>
        <w:rPr>
          <w:rFonts w:ascii="Arial" w:hAnsi="Arial" w:cs="Arial"/>
        </w:rPr>
      </w:pPr>
      <w:r w:rsidRPr="009B0E46">
        <w:rPr>
          <w:rFonts w:ascii="Arial" w:hAnsi="Arial" w:cs="Arial"/>
          <w:noProof/>
        </w:rPr>
        <w:drawing>
          <wp:inline distT="0" distB="0" distL="0" distR="0">
            <wp:extent cx="4572000" cy="2743200"/>
            <wp:effectExtent l="19050" t="0" r="1905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D25D1" w:rsidRPr="009B3609" w:rsidRDefault="009B3609" w:rsidP="009B0E46">
      <w:pPr>
        <w:spacing w:line="480" w:lineRule="auto"/>
        <w:rPr>
          <w:rFonts w:ascii="Arial" w:hAnsi="Arial" w:cs="Arial"/>
          <w:b/>
        </w:rPr>
      </w:pPr>
      <w:r w:rsidRPr="009B3609">
        <w:rPr>
          <w:rFonts w:ascii="Arial" w:hAnsi="Arial" w:cs="Arial"/>
          <w:b/>
        </w:rPr>
        <w:t>Chart 1</w:t>
      </w:r>
    </w:p>
    <w:p w:rsidR="00805F13" w:rsidRPr="001B341D" w:rsidRDefault="00E16D80" w:rsidP="009B0E46">
      <w:pPr>
        <w:spacing w:line="480" w:lineRule="auto"/>
        <w:rPr>
          <w:rFonts w:ascii="Arial" w:hAnsi="Arial" w:cs="Arial"/>
          <w:b/>
        </w:rPr>
      </w:pPr>
      <w:r w:rsidRPr="001B341D">
        <w:rPr>
          <w:rFonts w:ascii="Arial" w:hAnsi="Arial" w:cs="Arial"/>
          <w:b/>
        </w:rPr>
        <w:t>6b. List three categories of toxic effect based on period or time of exposures</w:t>
      </w:r>
    </w:p>
    <w:p w:rsidR="00AD25D1" w:rsidRPr="009B0E46" w:rsidRDefault="00E16D80" w:rsidP="009B0E46">
      <w:pPr>
        <w:spacing w:line="480" w:lineRule="auto"/>
        <w:rPr>
          <w:rFonts w:ascii="Arial" w:hAnsi="Arial" w:cs="Arial"/>
        </w:rPr>
      </w:pPr>
      <w:r w:rsidRPr="009B0E46">
        <w:rPr>
          <w:rFonts w:ascii="Arial" w:hAnsi="Arial" w:cs="Arial"/>
        </w:rPr>
        <w:t>Based on the period or duration of exposure toxicity can be classified into three namely;</w:t>
      </w:r>
    </w:p>
    <w:p w:rsidR="00E16D80" w:rsidRPr="009B0E46" w:rsidRDefault="00C253C8" w:rsidP="009B0E46">
      <w:pPr>
        <w:pStyle w:val="ListParagraph"/>
        <w:numPr>
          <w:ilvl w:val="0"/>
          <w:numId w:val="36"/>
        </w:numPr>
        <w:spacing w:line="480" w:lineRule="auto"/>
        <w:rPr>
          <w:rFonts w:ascii="Arial" w:hAnsi="Arial" w:cs="Arial"/>
        </w:rPr>
      </w:pPr>
      <w:r w:rsidRPr="009B0E46">
        <w:rPr>
          <w:rFonts w:ascii="Arial" w:hAnsi="Arial" w:cs="Arial"/>
        </w:rPr>
        <w:t>Acute – this is toxicity from a brief or single period of time (between 1-14 days)</w:t>
      </w:r>
    </w:p>
    <w:p w:rsidR="00C253C8" w:rsidRPr="009B0E46" w:rsidRDefault="00C253C8" w:rsidP="009B0E46">
      <w:pPr>
        <w:pStyle w:val="ListParagraph"/>
        <w:numPr>
          <w:ilvl w:val="0"/>
          <w:numId w:val="36"/>
        </w:numPr>
        <w:spacing w:line="480" w:lineRule="auto"/>
        <w:rPr>
          <w:rFonts w:ascii="Arial" w:hAnsi="Arial" w:cs="Arial"/>
        </w:rPr>
      </w:pPr>
      <w:proofErr w:type="spellStart"/>
      <w:r w:rsidRPr="009B0E46">
        <w:rPr>
          <w:rFonts w:ascii="Arial" w:hAnsi="Arial" w:cs="Arial"/>
        </w:rPr>
        <w:t>Subchronic</w:t>
      </w:r>
      <w:proofErr w:type="spellEnd"/>
      <w:r w:rsidRPr="009B0E46">
        <w:rPr>
          <w:rFonts w:ascii="Arial" w:hAnsi="Arial" w:cs="Arial"/>
        </w:rPr>
        <w:t xml:space="preserve"> – this is toxicity from continuous or repeated exposures</w:t>
      </w:r>
      <w:r w:rsidR="001938F7" w:rsidRPr="009B0E46">
        <w:rPr>
          <w:rFonts w:ascii="Arial" w:hAnsi="Arial" w:cs="Arial"/>
        </w:rPr>
        <w:t>, mostly from weeks to several months</w:t>
      </w:r>
      <w:r w:rsidRPr="009B0E46">
        <w:rPr>
          <w:rFonts w:ascii="Arial" w:hAnsi="Arial" w:cs="Arial"/>
        </w:rPr>
        <w:t xml:space="preserve"> </w:t>
      </w:r>
      <w:r w:rsidR="001938F7" w:rsidRPr="009B0E46">
        <w:rPr>
          <w:rFonts w:ascii="Arial" w:hAnsi="Arial" w:cs="Arial"/>
        </w:rPr>
        <w:t>(between 14 – 365 days)</w:t>
      </w:r>
    </w:p>
    <w:p w:rsidR="00C253C8" w:rsidRPr="009B0E46" w:rsidRDefault="00C253C8" w:rsidP="009B0E46">
      <w:pPr>
        <w:pStyle w:val="ListParagraph"/>
        <w:numPr>
          <w:ilvl w:val="0"/>
          <w:numId w:val="36"/>
        </w:numPr>
        <w:spacing w:line="480" w:lineRule="auto"/>
        <w:rPr>
          <w:rFonts w:ascii="Arial" w:hAnsi="Arial" w:cs="Arial"/>
        </w:rPr>
      </w:pPr>
      <w:r w:rsidRPr="009B0E46">
        <w:rPr>
          <w:rFonts w:ascii="Arial" w:hAnsi="Arial" w:cs="Arial"/>
        </w:rPr>
        <w:lastRenderedPageBreak/>
        <w:t xml:space="preserve">Chronic </w:t>
      </w:r>
      <w:r w:rsidR="001938F7" w:rsidRPr="009B0E46">
        <w:rPr>
          <w:rFonts w:ascii="Arial" w:hAnsi="Arial" w:cs="Arial"/>
        </w:rPr>
        <w:t>– this is toxicity from exposure that lasts for a long period of time; years or lifetime.</w:t>
      </w:r>
    </w:p>
    <w:p w:rsidR="00805F13" w:rsidRPr="00B4399B" w:rsidRDefault="001C5829" w:rsidP="009B0E46">
      <w:pPr>
        <w:spacing w:line="480" w:lineRule="auto"/>
        <w:rPr>
          <w:rFonts w:ascii="Arial" w:hAnsi="Arial" w:cs="Arial"/>
          <w:b/>
        </w:rPr>
      </w:pPr>
      <w:r w:rsidRPr="00B4399B">
        <w:rPr>
          <w:rFonts w:ascii="Arial" w:hAnsi="Arial" w:cs="Arial"/>
          <w:b/>
        </w:rPr>
        <w:t xml:space="preserve">7a. </w:t>
      </w:r>
      <w:proofErr w:type="gramStart"/>
      <w:r w:rsidRPr="00B4399B">
        <w:rPr>
          <w:rFonts w:ascii="Arial" w:hAnsi="Arial" w:cs="Arial"/>
          <w:b/>
        </w:rPr>
        <w:t>Considering</w:t>
      </w:r>
      <w:proofErr w:type="gramEnd"/>
      <w:r w:rsidRPr="00B4399B">
        <w:rPr>
          <w:rFonts w:ascii="Arial" w:hAnsi="Arial" w:cs="Arial"/>
          <w:b/>
        </w:rPr>
        <w:t xml:space="preserve"> the transportation of a single phase contaminant through air what</w:t>
      </w:r>
      <w:r w:rsidR="00B04DBF" w:rsidRPr="00B4399B">
        <w:rPr>
          <w:rFonts w:ascii="Arial" w:hAnsi="Arial" w:cs="Arial"/>
          <w:b/>
        </w:rPr>
        <w:t xml:space="preserve"> are the important facts to note</w:t>
      </w:r>
      <w:r w:rsidRPr="00B4399B">
        <w:rPr>
          <w:rFonts w:ascii="Arial" w:hAnsi="Arial" w:cs="Arial"/>
          <w:b/>
        </w:rPr>
        <w:t>?</w:t>
      </w:r>
    </w:p>
    <w:p w:rsidR="001C5829" w:rsidRPr="009B0E46" w:rsidRDefault="00823DDD" w:rsidP="009B0E46">
      <w:pPr>
        <w:spacing w:line="480" w:lineRule="auto"/>
        <w:rPr>
          <w:rFonts w:ascii="Arial" w:hAnsi="Arial" w:cs="Arial"/>
        </w:rPr>
      </w:pPr>
      <w:r w:rsidRPr="009B0E46">
        <w:rPr>
          <w:rFonts w:ascii="Arial" w:hAnsi="Arial" w:cs="Arial"/>
        </w:rPr>
        <w:t>Some important f</w:t>
      </w:r>
      <w:r w:rsidR="00B04DBF" w:rsidRPr="009B0E46">
        <w:rPr>
          <w:rFonts w:ascii="Arial" w:hAnsi="Arial" w:cs="Arial"/>
        </w:rPr>
        <w:t>acts worthy of note when</w:t>
      </w:r>
      <w:r w:rsidRPr="009B0E46">
        <w:rPr>
          <w:rFonts w:ascii="Arial" w:hAnsi="Arial" w:cs="Arial"/>
        </w:rPr>
        <w:t xml:space="preserve"> discussing the transportation of contaminants through air are:</w:t>
      </w:r>
    </w:p>
    <w:p w:rsidR="00823DDD" w:rsidRPr="009B0E46" w:rsidRDefault="00171196" w:rsidP="009B0E46">
      <w:pPr>
        <w:pStyle w:val="ListParagraph"/>
        <w:numPr>
          <w:ilvl w:val="0"/>
          <w:numId w:val="37"/>
        </w:numPr>
        <w:spacing w:line="480" w:lineRule="auto"/>
        <w:rPr>
          <w:rFonts w:ascii="Arial" w:hAnsi="Arial" w:cs="Arial"/>
        </w:rPr>
      </w:pPr>
      <w:r w:rsidRPr="009B0E46">
        <w:rPr>
          <w:rFonts w:ascii="Arial" w:hAnsi="Arial" w:cs="Arial"/>
        </w:rPr>
        <w:t>T</w:t>
      </w:r>
      <w:r w:rsidR="00B611D7" w:rsidRPr="009B0E46">
        <w:rPr>
          <w:rFonts w:ascii="Arial" w:hAnsi="Arial" w:cs="Arial"/>
        </w:rPr>
        <w:t xml:space="preserve">he primary routes of contaminants </w:t>
      </w:r>
      <w:r w:rsidRPr="009B0E46">
        <w:rPr>
          <w:rFonts w:ascii="Arial" w:hAnsi="Arial" w:cs="Arial"/>
        </w:rPr>
        <w:t xml:space="preserve">into the air </w:t>
      </w:r>
      <w:r w:rsidR="00B611D7" w:rsidRPr="009B0E46">
        <w:rPr>
          <w:rFonts w:ascii="Arial" w:hAnsi="Arial" w:cs="Arial"/>
        </w:rPr>
        <w:t>are through evaporation, stack emission and air release.</w:t>
      </w:r>
    </w:p>
    <w:p w:rsidR="00B611D7" w:rsidRPr="009B0E46" w:rsidRDefault="00B611D7" w:rsidP="009B0E46">
      <w:pPr>
        <w:pStyle w:val="ListParagraph"/>
        <w:numPr>
          <w:ilvl w:val="0"/>
          <w:numId w:val="37"/>
        </w:numPr>
        <w:spacing w:line="480" w:lineRule="auto"/>
        <w:rPr>
          <w:rFonts w:ascii="Arial" w:hAnsi="Arial" w:cs="Arial"/>
        </w:rPr>
      </w:pPr>
      <w:r w:rsidRPr="009B0E46">
        <w:rPr>
          <w:rFonts w:ascii="Arial" w:hAnsi="Arial" w:cs="Arial"/>
        </w:rPr>
        <w:t xml:space="preserve">Contaminants with low </w:t>
      </w:r>
      <w:r w:rsidR="000D0EF9" w:rsidRPr="009B0E46">
        <w:rPr>
          <w:rFonts w:ascii="Arial" w:hAnsi="Arial" w:cs="Arial"/>
        </w:rPr>
        <w:t xml:space="preserve">viscosity </w:t>
      </w:r>
      <w:r w:rsidRPr="009B0E46">
        <w:rPr>
          <w:rFonts w:ascii="Arial" w:hAnsi="Arial" w:cs="Arial"/>
        </w:rPr>
        <w:t xml:space="preserve">move faster in </w:t>
      </w:r>
      <w:r w:rsidR="000D0EF9" w:rsidRPr="009B0E46">
        <w:rPr>
          <w:rFonts w:ascii="Arial" w:hAnsi="Arial" w:cs="Arial"/>
        </w:rPr>
        <w:t xml:space="preserve">the </w:t>
      </w:r>
      <w:r w:rsidRPr="009B0E46">
        <w:rPr>
          <w:rFonts w:ascii="Arial" w:hAnsi="Arial" w:cs="Arial"/>
        </w:rPr>
        <w:t>atmosphere</w:t>
      </w:r>
      <w:r w:rsidR="000D0EF9" w:rsidRPr="009B0E46">
        <w:rPr>
          <w:rFonts w:ascii="Arial" w:hAnsi="Arial" w:cs="Arial"/>
        </w:rPr>
        <w:t xml:space="preserve"> than in water.</w:t>
      </w:r>
    </w:p>
    <w:p w:rsidR="000D0EF9" w:rsidRPr="00B4399B" w:rsidRDefault="000D0EF9" w:rsidP="009B0E46">
      <w:pPr>
        <w:spacing w:line="480" w:lineRule="auto"/>
        <w:rPr>
          <w:rFonts w:ascii="Arial" w:hAnsi="Arial" w:cs="Arial"/>
          <w:b/>
        </w:rPr>
      </w:pPr>
      <w:r w:rsidRPr="00B4399B">
        <w:rPr>
          <w:rFonts w:ascii="Arial" w:hAnsi="Arial" w:cs="Arial"/>
          <w:b/>
        </w:rPr>
        <w:t>7b. what factors are responsible for the diffusivity of contaminants in the air?</w:t>
      </w:r>
    </w:p>
    <w:p w:rsidR="000D0EF9" w:rsidRPr="009B0E46" w:rsidRDefault="000D0EF9" w:rsidP="009B0E46">
      <w:pPr>
        <w:spacing w:line="480" w:lineRule="auto"/>
        <w:rPr>
          <w:rFonts w:ascii="Arial" w:hAnsi="Arial" w:cs="Arial"/>
        </w:rPr>
      </w:pPr>
      <w:r w:rsidRPr="009B0E46">
        <w:rPr>
          <w:rFonts w:ascii="Arial" w:hAnsi="Arial" w:cs="Arial"/>
        </w:rPr>
        <w:t>Diffusivity of contaminants depends on:</w:t>
      </w:r>
    </w:p>
    <w:p w:rsidR="000571D4" w:rsidRPr="009B0E46" w:rsidRDefault="000D0EF9" w:rsidP="009B0E46">
      <w:pPr>
        <w:pStyle w:val="ListParagraph"/>
        <w:numPr>
          <w:ilvl w:val="0"/>
          <w:numId w:val="38"/>
        </w:numPr>
        <w:spacing w:line="480" w:lineRule="auto"/>
        <w:rPr>
          <w:rFonts w:ascii="Arial" w:hAnsi="Arial" w:cs="Arial"/>
        </w:rPr>
      </w:pPr>
      <w:r w:rsidRPr="009B0E46">
        <w:rPr>
          <w:rFonts w:ascii="Arial" w:hAnsi="Arial" w:cs="Arial"/>
        </w:rPr>
        <w:t xml:space="preserve">Molecular weight of contaminants relative to </w:t>
      </w:r>
      <w:r w:rsidR="000571D4" w:rsidRPr="009B0E46">
        <w:rPr>
          <w:rFonts w:ascii="Arial" w:hAnsi="Arial" w:cs="Arial"/>
        </w:rPr>
        <w:t>air</w:t>
      </w:r>
    </w:p>
    <w:p w:rsidR="000571D4" w:rsidRPr="009B0E46" w:rsidRDefault="000571D4" w:rsidP="009B0E46">
      <w:pPr>
        <w:pStyle w:val="ListParagraph"/>
        <w:numPr>
          <w:ilvl w:val="0"/>
          <w:numId w:val="38"/>
        </w:numPr>
        <w:spacing w:line="480" w:lineRule="auto"/>
        <w:rPr>
          <w:rFonts w:ascii="Arial" w:hAnsi="Arial" w:cs="Arial"/>
        </w:rPr>
      </w:pPr>
      <w:r w:rsidRPr="009B0E46">
        <w:rPr>
          <w:rFonts w:ascii="Arial" w:hAnsi="Arial" w:cs="Arial"/>
        </w:rPr>
        <w:t>Air temperature</w:t>
      </w:r>
    </w:p>
    <w:p w:rsidR="000571D4" w:rsidRPr="009B0E46" w:rsidRDefault="000571D4" w:rsidP="009B0E46">
      <w:pPr>
        <w:pStyle w:val="ListParagraph"/>
        <w:numPr>
          <w:ilvl w:val="0"/>
          <w:numId w:val="38"/>
        </w:numPr>
        <w:spacing w:line="480" w:lineRule="auto"/>
        <w:rPr>
          <w:rFonts w:ascii="Arial" w:hAnsi="Arial" w:cs="Arial"/>
        </w:rPr>
      </w:pPr>
      <w:r w:rsidRPr="009B0E46">
        <w:rPr>
          <w:rFonts w:ascii="Arial" w:hAnsi="Arial" w:cs="Arial"/>
        </w:rPr>
        <w:t>Wind currents</w:t>
      </w:r>
    </w:p>
    <w:p w:rsidR="000D0EF9" w:rsidRPr="009B0E46" w:rsidRDefault="000571D4" w:rsidP="009B0E46">
      <w:pPr>
        <w:pStyle w:val="ListParagraph"/>
        <w:numPr>
          <w:ilvl w:val="0"/>
          <w:numId w:val="38"/>
        </w:numPr>
        <w:spacing w:line="480" w:lineRule="auto"/>
        <w:rPr>
          <w:rFonts w:ascii="Arial" w:hAnsi="Arial" w:cs="Arial"/>
        </w:rPr>
      </w:pPr>
      <w:r w:rsidRPr="009B0E46">
        <w:rPr>
          <w:rFonts w:ascii="Arial" w:hAnsi="Arial" w:cs="Arial"/>
        </w:rPr>
        <w:t>Energy generated by molecular interaction</w:t>
      </w:r>
      <w:r w:rsidR="000D0EF9" w:rsidRPr="009B0E46">
        <w:rPr>
          <w:rFonts w:ascii="Arial" w:hAnsi="Arial" w:cs="Arial"/>
        </w:rPr>
        <w:t xml:space="preserve"> </w:t>
      </w:r>
    </w:p>
    <w:p w:rsidR="000571D4" w:rsidRPr="009B0E46" w:rsidRDefault="000571D4" w:rsidP="009B0E46">
      <w:pPr>
        <w:pStyle w:val="ListParagraph"/>
        <w:numPr>
          <w:ilvl w:val="0"/>
          <w:numId w:val="38"/>
        </w:numPr>
        <w:spacing w:line="480" w:lineRule="auto"/>
        <w:rPr>
          <w:rFonts w:ascii="Arial" w:hAnsi="Arial" w:cs="Arial"/>
        </w:rPr>
      </w:pPr>
      <w:r w:rsidRPr="009B0E46">
        <w:rPr>
          <w:rFonts w:ascii="Arial" w:hAnsi="Arial" w:cs="Arial"/>
        </w:rPr>
        <w:t>Heat transfer from the ground.</w:t>
      </w:r>
      <w:r w:rsidR="00837703" w:rsidRPr="009B0E46">
        <w:rPr>
          <w:rFonts w:ascii="Arial" w:hAnsi="Arial" w:cs="Arial"/>
        </w:rPr>
        <w:t xml:space="preserve"> </w:t>
      </w:r>
    </w:p>
    <w:p w:rsidR="008475E7" w:rsidRPr="009B0E46" w:rsidRDefault="008475E7" w:rsidP="009B0E46">
      <w:pPr>
        <w:pStyle w:val="ListParagraph"/>
        <w:spacing w:line="480" w:lineRule="auto"/>
        <w:rPr>
          <w:rFonts w:ascii="Arial" w:hAnsi="Arial" w:cs="Arial"/>
        </w:rPr>
      </w:pPr>
    </w:p>
    <w:p w:rsidR="00B4399B" w:rsidRDefault="00B4399B" w:rsidP="009B0E46">
      <w:pPr>
        <w:pStyle w:val="ListParagraph"/>
        <w:spacing w:line="480" w:lineRule="auto"/>
        <w:rPr>
          <w:rFonts w:ascii="Arial" w:hAnsi="Arial" w:cs="Arial"/>
        </w:rPr>
      </w:pPr>
    </w:p>
    <w:p w:rsidR="00B4399B" w:rsidRDefault="00B4399B" w:rsidP="009B0E46">
      <w:pPr>
        <w:pStyle w:val="ListParagraph"/>
        <w:spacing w:line="480" w:lineRule="auto"/>
        <w:rPr>
          <w:rFonts w:ascii="Arial" w:hAnsi="Arial" w:cs="Arial"/>
        </w:rPr>
      </w:pPr>
    </w:p>
    <w:p w:rsidR="00B4399B" w:rsidRDefault="00B4399B" w:rsidP="009B0E46">
      <w:pPr>
        <w:pStyle w:val="ListParagraph"/>
        <w:spacing w:line="480" w:lineRule="auto"/>
        <w:rPr>
          <w:rFonts w:ascii="Arial" w:hAnsi="Arial" w:cs="Arial"/>
        </w:rPr>
      </w:pPr>
    </w:p>
    <w:p w:rsidR="00B4399B" w:rsidRDefault="00B4399B" w:rsidP="009B0E46">
      <w:pPr>
        <w:pStyle w:val="ListParagraph"/>
        <w:spacing w:line="480" w:lineRule="auto"/>
        <w:rPr>
          <w:rFonts w:ascii="Arial" w:hAnsi="Arial" w:cs="Arial"/>
        </w:rPr>
      </w:pPr>
    </w:p>
    <w:p w:rsidR="00B4399B" w:rsidRDefault="00B4399B" w:rsidP="009B0E46">
      <w:pPr>
        <w:pStyle w:val="ListParagraph"/>
        <w:spacing w:line="480" w:lineRule="auto"/>
        <w:rPr>
          <w:rFonts w:ascii="Arial" w:hAnsi="Arial" w:cs="Arial"/>
        </w:rPr>
      </w:pPr>
    </w:p>
    <w:p w:rsidR="00B4399B" w:rsidRDefault="00B4399B" w:rsidP="009B0E46">
      <w:pPr>
        <w:pStyle w:val="ListParagraph"/>
        <w:spacing w:line="480" w:lineRule="auto"/>
        <w:rPr>
          <w:rFonts w:ascii="Arial" w:hAnsi="Arial" w:cs="Arial"/>
        </w:rPr>
      </w:pPr>
    </w:p>
    <w:p w:rsidR="008475E7" w:rsidRPr="009B0E46" w:rsidRDefault="008475E7" w:rsidP="009B0E46">
      <w:pPr>
        <w:pStyle w:val="ListParagraph"/>
        <w:spacing w:line="480" w:lineRule="auto"/>
        <w:rPr>
          <w:rFonts w:ascii="Arial" w:hAnsi="Arial" w:cs="Arial"/>
        </w:rPr>
      </w:pPr>
      <w:r w:rsidRPr="009B0E46">
        <w:rPr>
          <w:rFonts w:ascii="Arial" w:hAnsi="Arial" w:cs="Arial"/>
        </w:rPr>
        <w:t>In the form of a chart,</w:t>
      </w:r>
    </w:p>
    <w:p w:rsidR="008475E7" w:rsidRDefault="008475E7" w:rsidP="009B0E46">
      <w:pPr>
        <w:pStyle w:val="ListParagraph"/>
        <w:spacing w:line="480" w:lineRule="auto"/>
        <w:rPr>
          <w:rFonts w:ascii="Arial" w:hAnsi="Arial" w:cs="Arial"/>
        </w:rPr>
      </w:pPr>
      <w:r w:rsidRPr="009B0E46">
        <w:rPr>
          <w:rFonts w:ascii="Arial" w:hAnsi="Arial" w:cs="Arial"/>
          <w:noProof/>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B3609" w:rsidRPr="009B3609" w:rsidRDefault="009B3609" w:rsidP="009B0E46">
      <w:pPr>
        <w:pStyle w:val="ListParagraph"/>
        <w:spacing w:line="480" w:lineRule="auto"/>
        <w:rPr>
          <w:rFonts w:ascii="Arial" w:hAnsi="Arial" w:cs="Arial"/>
          <w:b/>
        </w:rPr>
      </w:pPr>
      <w:r w:rsidRPr="009B3609">
        <w:rPr>
          <w:rFonts w:ascii="Arial" w:hAnsi="Arial" w:cs="Arial"/>
          <w:b/>
        </w:rPr>
        <w:t>Chart 2</w:t>
      </w:r>
    </w:p>
    <w:p w:rsidR="00805F13" w:rsidRPr="009B0E46" w:rsidRDefault="00F41463" w:rsidP="009B0E46">
      <w:pPr>
        <w:spacing w:line="480" w:lineRule="auto"/>
        <w:rPr>
          <w:rFonts w:ascii="Arial" w:hAnsi="Arial" w:cs="Arial"/>
          <w:b/>
        </w:rPr>
      </w:pPr>
      <w:r w:rsidRPr="009B0E46">
        <w:rPr>
          <w:rFonts w:ascii="Arial" w:hAnsi="Arial" w:cs="Arial"/>
          <w:b/>
        </w:rPr>
        <w:t xml:space="preserve">7c. </w:t>
      </w:r>
      <w:proofErr w:type="gramStart"/>
      <w:r w:rsidRPr="009B0E46">
        <w:rPr>
          <w:rFonts w:ascii="Arial" w:hAnsi="Arial" w:cs="Arial"/>
          <w:b/>
        </w:rPr>
        <w:t>Enumerate</w:t>
      </w:r>
      <w:proofErr w:type="gramEnd"/>
      <w:r w:rsidRPr="009B0E46">
        <w:rPr>
          <w:rFonts w:ascii="Arial" w:hAnsi="Arial" w:cs="Arial"/>
          <w:b/>
        </w:rPr>
        <w:t xml:space="preserve"> the various factors responsible for the diffusivity of contaminants in water.</w:t>
      </w:r>
    </w:p>
    <w:p w:rsidR="00F41463" w:rsidRPr="009B0E46" w:rsidRDefault="00F41463" w:rsidP="009B0E46">
      <w:pPr>
        <w:spacing w:line="480" w:lineRule="auto"/>
        <w:rPr>
          <w:rFonts w:ascii="Arial" w:hAnsi="Arial" w:cs="Arial"/>
        </w:rPr>
      </w:pPr>
      <w:r w:rsidRPr="009B0E46">
        <w:rPr>
          <w:rFonts w:ascii="Arial" w:hAnsi="Arial" w:cs="Arial"/>
        </w:rPr>
        <w:t>Contaminants penetrate water by direct applications,</w:t>
      </w:r>
      <w:r w:rsidR="00171196" w:rsidRPr="009B0E46">
        <w:rPr>
          <w:rFonts w:ascii="Arial" w:hAnsi="Arial" w:cs="Arial"/>
        </w:rPr>
        <w:t xml:space="preserve"> spills, deposition (wet and dry) and inter-phase </w:t>
      </w:r>
      <w:r w:rsidR="00AB1D51" w:rsidRPr="009B0E46">
        <w:rPr>
          <w:rFonts w:ascii="Arial" w:hAnsi="Arial" w:cs="Arial"/>
        </w:rPr>
        <w:t>movement.</w:t>
      </w:r>
    </w:p>
    <w:p w:rsidR="00171196" w:rsidRPr="009B0E46" w:rsidRDefault="00171196" w:rsidP="009B0E46">
      <w:pPr>
        <w:spacing w:line="480" w:lineRule="auto"/>
        <w:rPr>
          <w:rFonts w:ascii="Arial" w:hAnsi="Arial" w:cs="Arial"/>
        </w:rPr>
      </w:pPr>
      <w:r w:rsidRPr="009B0E46">
        <w:rPr>
          <w:rFonts w:ascii="Arial" w:hAnsi="Arial" w:cs="Arial"/>
        </w:rPr>
        <w:t>Diffusivity of contaminants depends on:</w:t>
      </w:r>
    </w:p>
    <w:p w:rsidR="00171196" w:rsidRDefault="00CF2D9F" w:rsidP="009B0E46">
      <w:pPr>
        <w:pStyle w:val="ListParagraph"/>
        <w:numPr>
          <w:ilvl w:val="0"/>
          <w:numId w:val="39"/>
        </w:numPr>
        <w:spacing w:line="480" w:lineRule="auto"/>
        <w:rPr>
          <w:rFonts w:ascii="Arial" w:hAnsi="Arial" w:cs="Arial"/>
        </w:rPr>
      </w:pPr>
      <w:r w:rsidRPr="009B0E46">
        <w:rPr>
          <w:rFonts w:ascii="Arial" w:hAnsi="Arial" w:cs="Arial"/>
        </w:rPr>
        <w:t>Soil proximity and water layers.</w:t>
      </w:r>
    </w:p>
    <w:p w:rsidR="008E2616" w:rsidRPr="009B0E46" w:rsidRDefault="008E2616" w:rsidP="009B0E46">
      <w:pPr>
        <w:pStyle w:val="ListParagraph"/>
        <w:numPr>
          <w:ilvl w:val="0"/>
          <w:numId w:val="39"/>
        </w:numPr>
        <w:spacing w:line="480" w:lineRule="auto"/>
        <w:rPr>
          <w:rFonts w:ascii="Arial" w:hAnsi="Arial" w:cs="Arial"/>
        </w:rPr>
      </w:pPr>
    </w:p>
    <w:p w:rsidR="00CF2D9F" w:rsidRPr="009B0E46" w:rsidRDefault="00CF2D9F" w:rsidP="009B0E46">
      <w:pPr>
        <w:pStyle w:val="ListParagraph"/>
        <w:numPr>
          <w:ilvl w:val="0"/>
          <w:numId w:val="39"/>
        </w:numPr>
        <w:spacing w:line="480" w:lineRule="auto"/>
        <w:rPr>
          <w:rFonts w:ascii="Arial" w:hAnsi="Arial" w:cs="Arial"/>
        </w:rPr>
      </w:pPr>
      <w:r w:rsidRPr="009B0E46">
        <w:rPr>
          <w:rFonts w:ascii="Arial" w:hAnsi="Arial" w:cs="Arial"/>
        </w:rPr>
        <w:t>The temperature of the water</w:t>
      </w:r>
    </w:p>
    <w:p w:rsidR="00CF2D9F" w:rsidRPr="009B0E46" w:rsidRDefault="00CF2D9F" w:rsidP="009B0E46">
      <w:pPr>
        <w:pStyle w:val="ListParagraph"/>
        <w:numPr>
          <w:ilvl w:val="0"/>
          <w:numId w:val="39"/>
        </w:numPr>
        <w:spacing w:line="480" w:lineRule="auto"/>
        <w:rPr>
          <w:rFonts w:ascii="Arial" w:hAnsi="Arial" w:cs="Arial"/>
        </w:rPr>
      </w:pPr>
      <w:r w:rsidRPr="009B0E46">
        <w:rPr>
          <w:rFonts w:ascii="Arial" w:hAnsi="Arial" w:cs="Arial"/>
        </w:rPr>
        <w:t>Molecular weight of the contaminant relative to water</w:t>
      </w:r>
    </w:p>
    <w:p w:rsidR="008846A9" w:rsidRPr="009B0E46" w:rsidRDefault="00CF2D9F" w:rsidP="009B0E46">
      <w:pPr>
        <w:pStyle w:val="ListParagraph"/>
        <w:numPr>
          <w:ilvl w:val="0"/>
          <w:numId w:val="39"/>
        </w:numPr>
        <w:spacing w:line="480" w:lineRule="auto"/>
        <w:rPr>
          <w:rFonts w:ascii="Arial" w:hAnsi="Arial" w:cs="Arial"/>
        </w:rPr>
      </w:pPr>
      <w:r w:rsidRPr="009B0E46">
        <w:rPr>
          <w:rFonts w:ascii="Arial" w:hAnsi="Arial" w:cs="Arial"/>
        </w:rPr>
        <w:t>Concentration and solubility</w:t>
      </w:r>
      <w:r w:rsidR="008846A9" w:rsidRPr="009B0E46">
        <w:rPr>
          <w:rFonts w:ascii="Arial" w:hAnsi="Arial" w:cs="Arial"/>
        </w:rPr>
        <w:t>.</w:t>
      </w:r>
    </w:p>
    <w:p w:rsidR="00CF2D9F" w:rsidRPr="009B0E46" w:rsidRDefault="00725EB1" w:rsidP="009B0E46">
      <w:pPr>
        <w:pStyle w:val="ListParagraph"/>
        <w:numPr>
          <w:ilvl w:val="0"/>
          <w:numId w:val="39"/>
        </w:numPr>
        <w:spacing w:line="480" w:lineRule="auto"/>
        <w:rPr>
          <w:rFonts w:ascii="Arial" w:hAnsi="Arial" w:cs="Arial"/>
        </w:rPr>
      </w:pPr>
      <w:r w:rsidRPr="009B0E46">
        <w:rPr>
          <w:rFonts w:ascii="Arial" w:hAnsi="Arial" w:cs="Arial"/>
        </w:rPr>
        <w:t xml:space="preserve">Contaminant may </w:t>
      </w:r>
      <w:r w:rsidR="00E809D8" w:rsidRPr="009B0E46">
        <w:rPr>
          <w:rFonts w:ascii="Arial" w:hAnsi="Arial" w:cs="Arial"/>
        </w:rPr>
        <w:t xml:space="preserve">be hydrophilic or </w:t>
      </w:r>
      <w:proofErr w:type="spellStart"/>
      <w:r w:rsidR="00E809D8" w:rsidRPr="009B0E46">
        <w:rPr>
          <w:rFonts w:ascii="Arial" w:hAnsi="Arial" w:cs="Arial"/>
        </w:rPr>
        <w:t>oligotrophic</w:t>
      </w:r>
      <w:proofErr w:type="spellEnd"/>
      <w:r w:rsidR="00B25572" w:rsidRPr="009B0E46">
        <w:rPr>
          <w:rFonts w:ascii="Arial" w:hAnsi="Arial" w:cs="Arial"/>
        </w:rPr>
        <w:t xml:space="preserve">   </w:t>
      </w:r>
      <w:r w:rsidR="008846A9" w:rsidRPr="009B0E46">
        <w:rPr>
          <w:rFonts w:ascii="Arial" w:hAnsi="Arial" w:cs="Arial"/>
        </w:rPr>
        <w:t xml:space="preserve"> </w:t>
      </w:r>
    </w:p>
    <w:p w:rsidR="00F41463" w:rsidRPr="009B0E46" w:rsidRDefault="00AB1D51" w:rsidP="009B0E46">
      <w:pPr>
        <w:spacing w:line="480" w:lineRule="auto"/>
        <w:rPr>
          <w:rFonts w:ascii="Arial" w:hAnsi="Arial" w:cs="Arial"/>
          <w:b/>
        </w:rPr>
      </w:pPr>
      <w:r w:rsidRPr="009B0E46">
        <w:rPr>
          <w:rFonts w:ascii="Arial" w:hAnsi="Arial" w:cs="Arial"/>
          <w:b/>
        </w:rPr>
        <w:lastRenderedPageBreak/>
        <w:t xml:space="preserve">8. </w:t>
      </w:r>
      <w:proofErr w:type="gramStart"/>
      <w:r w:rsidRPr="009B0E46">
        <w:rPr>
          <w:rFonts w:ascii="Arial" w:hAnsi="Arial" w:cs="Arial"/>
          <w:b/>
        </w:rPr>
        <w:t>what</w:t>
      </w:r>
      <w:proofErr w:type="gramEnd"/>
      <w:r w:rsidRPr="009B0E46">
        <w:rPr>
          <w:rFonts w:ascii="Arial" w:hAnsi="Arial" w:cs="Arial"/>
          <w:b/>
        </w:rPr>
        <w:t xml:space="preserve"> are the factors to consider when examining the transport of contaminants  in the soil?</w:t>
      </w:r>
    </w:p>
    <w:p w:rsidR="00AB1D51" w:rsidRPr="009B0E46" w:rsidRDefault="00C3511C" w:rsidP="009B0E46">
      <w:pPr>
        <w:spacing w:line="480" w:lineRule="auto"/>
        <w:rPr>
          <w:rFonts w:ascii="Arial" w:hAnsi="Arial" w:cs="Arial"/>
        </w:rPr>
      </w:pPr>
      <w:r w:rsidRPr="009B0E46">
        <w:rPr>
          <w:rFonts w:ascii="Arial" w:hAnsi="Arial" w:cs="Arial"/>
        </w:rPr>
        <w:t>Soil porosity varies with composition (silt, sand, clay, organic materials). While i</w:t>
      </w:r>
      <w:r w:rsidR="0038779B" w:rsidRPr="009B0E46">
        <w:rPr>
          <w:rFonts w:ascii="Arial" w:hAnsi="Arial" w:cs="Arial"/>
        </w:rPr>
        <w:t>n</w:t>
      </w:r>
      <w:r w:rsidRPr="009B0E46">
        <w:rPr>
          <w:rFonts w:ascii="Arial" w:hAnsi="Arial" w:cs="Arial"/>
        </w:rPr>
        <w:t xml:space="preserve"> the</w:t>
      </w:r>
      <w:r w:rsidR="0038779B" w:rsidRPr="009B0E46">
        <w:rPr>
          <w:rFonts w:ascii="Arial" w:hAnsi="Arial" w:cs="Arial"/>
        </w:rPr>
        <w:t xml:space="preserve"> soil the transport of the contaminant depends on: </w:t>
      </w:r>
    </w:p>
    <w:p w:rsidR="0038779B" w:rsidRPr="009B0E46" w:rsidRDefault="0038779B" w:rsidP="009B0E46">
      <w:pPr>
        <w:pStyle w:val="ListParagraph"/>
        <w:numPr>
          <w:ilvl w:val="0"/>
          <w:numId w:val="40"/>
        </w:numPr>
        <w:spacing w:line="480" w:lineRule="auto"/>
        <w:rPr>
          <w:rFonts w:ascii="Arial" w:hAnsi="Arial" w:cs="Arial"/>
        </w:rPr>
      </w:pPr>
      <w:r w:rsidRPr="009B0E46">
        <w:rPr>
          <w:rFonts w:ascii="Arial" w:hAnsi="Arial" w:cs="Arial"/>
        </w:rPr>
        <w:t>Molecular weight</w:t>
      </w:r>
    </w:p>
    <w:p w:rsidR="0038779B" w:rsidRPr="009B0E46" w:rsidRDefault="0038779B" w:rsidP="009B0E46">
      <w:pPr>
        <w:pStyle w:val="ListParagraph"/>
        <w:numPr>
          <w:ilvl w:val="0"/>
          <w:numId w:val="40"/>
        </w:numPr>
        <w:spacing w:line="480" w:lineRule="auto"/>
        <w:rPr>
          <w:rFonts w:ascii="Arial" w:hAnsi="Arial" w:cs="Arial"/>
        </w:rPr>
      </w:pPr>
      <w:r w:rsidRPr="009B0E46">
        <w:rPr>
          <w:rFonts w:ascii="Arial" w:hAnsi="Arial" w:cs="Arial"/>
        </w:rPr>
        <w:t>Soil particle size</w:t>
      </w:r>
    </w:p>
    <w:p w:rsidR="0038779B" w:rsidRPr="009B0E46" w:rsidRDefault="0038779B" w:rsidP="009B0E46">
      <w:pPr>
        <w:pStyle w:val="ListParagraph"/>
        <w:numPr>
          <w:ilvl w:val="0"/>
          <w:numId w:val="40"/>
        </w:numPr>
        <w:spacing w:line="480" w:lineRule="auto"/>
        <w:rPr>
          <w:rFonts w:ascii="Arial" w:hAnsi="Arial" w:cs="Arial"/>
        </w:rPr>
      </w:pPr>
      <w:r w:rsidRPr="009B0E46">
        <w:rPr>
          <w:rFonts w:ascii="Arial" w:hAnsi="Arial" w:cs="Arial"/>
        </w:rPr>
        <w:t>The temperature of</w:t>
      </w:r>
      <w:r w:rsidR="00D13921" w:rsidRPr="009B0E46">
        <w:rPr>
          <w:rFonts w:ascii="Arial" w:hAnsi="Arial" w:cs="Arial"/>
        </w:rPr>
        <w:t xml:space="preserve"> the soil</w:t>
      </w:r>
    </w:p>
    <w:p w:rsidR="00D13921" w:rsidRPr="009B0E46" w:rsidRDefault="00D13921" w:rsidP="009B0E46">
      <w:pPr>
        <w:pStyle w:val="ListParagraph"/>
        <w:numPr>
          <w:ilvl w:val="0"/>
          <w:numId w:val="40"/>
        </w:numPr>
        <w:spacing w:line="480" w:lineRule="auto"/>
        <w:rPr>
          <w:rFonts w:ascii="Arial" w:hAnsi="Arial" w:cs="Arial"/>
        </w:rPr>
      </w:pPr>
      <w:r w:rsidRPr="009B0E46">
        <w:rPr>
          <w:rFonts w:ascii="Arial" w:hAnsi="Arial" w:cs="Arial"/>
        </w:rPr>
        <w:t xml:space="preserve">Concentration gradient </w:t>
      </w:r>
    </w:p>
    <w:p w:rsidR="00D13921" w:rsidRPr="009B0E46" w:rsidRDefault="00D13921" w:rsidP="009B0E46">
      <w:pPr>
        <w:pStyle w:val="ListParagraph"/>
        <w:numPr>
          <w:ilvl w:val="0"/>
          <w:numId w:val="40"/>
        </w:numPr>
        <w:spacing w:line="480" w:lineRule="auto"/>
        <w:rPr>
          <w:rFonts w:ascii="Arial" w:hAnsi="Arial" w:cs="Arial"/>
        </w:rPr>
      </w:pPr>
      <w:r w:rsidRPr="009B0E46">
        <w:rPr>
          <w:rFonts w:ascii="Arial" w:hAnsi="Arial" w:cs="Arial"/>
        </w:rPr>
        <w:t xml:space="preserve">Length of path </w:t>
      </w:r>
    </w:p>
    <w:p w:rsidR="00B65CBE" w:rsidRPr="009B0E46" w:rsidRDefault="00B65CBE" w:rsidP="009B0E46">
      <w:pPr>
        <w:spacing w:line="480" w:lineRule="auto"/>
        <w:rPr>
          <w:rFonts w:ascii="Arial" w:hAnsi="Arial" w:cs="Arial"/>
          <w:b/>
        </w:rPr>
      </w:pPr>
      <w:r w:rsidRPr="009B0E46">
        <w:rPr>
          <w:rFonts w:ascii="Arial" w:hAnsi="Arial" w:cs="Arial"/>
          <w:b/>
        </w:rPr>
        <w:t xml:space="preserve">9. Explain the context of chemical (contaminant) </w:t>
      </w:r>
      <w:r w:rsidR="00C82990" w:rsidRPr="009B0E46">
        <w:rPr>
          <w:rFonts w:ascii="Arial" w:hAnsi="Arial" w:cs="Arial"/>
          <w:b/>
        </w:rPr>
        <w:t>bioavailability and chemical interactions.</w:t>
      </w:r>
    </w:p>
    <w:p w:rsidR="00F54442" w:rsidRPr="009B0E46" w:rsidRDefault="00C82990" w:rsidP="009B0E46">
      <w:pPr>
        <w:spacing w:line="480" w:lineRule="auto"/>
        <w:rPr>
          <w:rFonts w:ascii="Arial" w:hAnsi="Arial" w:cs="Arial"/>
        </w:rPr>
      </w:pPr>
      <w:r w:rsidRPr="009B0E46">
        <w:rPr>
          <w:rFonts w:ascii="Arial" w:hAnsi="Arial" w:cs="Arial"/>
        </w:rPr>
        <w:t xml:space="preserve">It is not the entire amount of chemical contaminant introduced into the environment that get </w:t>
      </w:r>
      <w:proofErr w:type="spellStart"/>
      <w:r w:rsidRPr="009B0E46">
        <w:rPr>
          <w:rFonts w:ascii="Arial" w:hAnsi="Arial" w:cs="Arial"/>
        </w:rPr>
        <w:t>uptake</w:t>
      </w:r>
      <w:r w:rsidR="001C4480" w:rsidRPr="009B0E46">
        <w:rPr>
          <w:rFonts w:ascii="Arial" w:hAnsi="Arial" w:cs="Arial"/>
        </w:rPr>
        <w:t>n</w:t>
      </w:r>
      <w:proofErr w:type="spellEnd"/>
      <w:r w:rsidR="001C4480" w:rsidRPr="009B0E46">
        <w:rPr>
          <w:rFonts w:ascii="Arial" w:hAnsi="Arial" w:cs="Arial"/>
        </w:rPr>
        <w:t xml:space="preserve"> by organism but only a portion. This is because organic chemicals in the environment undergo biotransformation which subsequently affects their bioavailability</w:t>
      </w:r>
      <w:r w:rsidR="00F54442" w:rsidRPr="009B0E46">
        <w:rPr>
          <w:rFonts w:ascii="Arial" w:hAnsi="Arial" w:cs="Arial"/>
        </w:rPr>
        <w:t xml:space="preserve"> i.e</w:t>
      </w:r>
      <w:r w:rsidR="00B25572" w:rsidRPr="009B0E46">
        <w:rPr>
          <w:rFonts w:ascii="Arial" w:hAnsi="Arial" w:cs="Arial"/>
        </w:rPr>
        <w:t>.</w:t>
      </w:r>
      <w:r w:rsidR="00F54442" w:rsidRPr="009B0E46">
        <w:rPr>
          <w:rFonts w:ascii="Arial" w:hAnsi="Arial" w:cs="Arial"/>
        </w:rPr>
        <w:t xml:space="preserve"> the amount of that substance present in the environment at a given time. For example,  when considering the administration</w:t>
      </w:r>
      <w:r w:rsidR="006E3807" w:rsidRPr="009B0E46">
        <w:rPr>
          <w:rFonts w:ascii="Arial" w:hAnsi="Arial" w:cs="Arial"/>
        </w:rPr>
        <w:t xml:space="preserve"> by oral </w:t>
      </w:r>
      <w:proofErr w:type="spellStart"/>
      <w:r w:rsidR="006E3807" w:rsidRPr="009B0E46">
        <w:rPr>
          <w:rFonts w:ascii="Arial" w:hAnsi="Arial" w:cs="Arial"/>
        </w:rPr>
        <w:t>gavage</w:t>
      </w:r>
      <w:proofErr w:type="spellEnd"/>
      <w:r w:rsidR="006E3807" w:rsidRPr="009B0E46">
        <w:rPr>
          <w:rFonts w:ascii="Arial" w:hAnsi="Arial" w:cs="Arial"/>
        </w:rPr>
        <w:t xml:space="preserve"> of a test compound that is highly metabolized by the liver versus subcutaneous injection will most likely result in less parent compound present in the systemic circulation.</w:t>
      </w:r>
    </w:p>
    <w:p w:rsidR="00B82045" w:rsidRPr="009B0E46" w:rsidRDefault="00B82045" w:rsidP="009B0E46">
      <w:pPr>
        <w:spacing w:line="480" w:lineRule="auto"/>
        <w:rPr>
          <w:rFonts w:ascii="Arial" w:hAnsi="Arial" w:cs="Arial"/>
        </w:rPr>
      </w:pPr>
      <w:r w:rsidRPr="009B0E46">
        <w:rPr>
          <w:rFonts w:ascii="Arial" w:hAnsi="Arial" w:cs="Arial"/>
        </w:rPr>
        <w:t>Chemical interactions may occur by</w:t>
      </w:r>
      <w:r w:rsidR="00F9482A" w:rsidRPr="009B0E46">
        <w:rPr>
          <w:rFonts w:ascii="Arial" w:hAnsi="Arial" w:cs="Arial"/>
        </w:rPr>
        <w:t>:</w:t>
      </w:r>
    </w:p>
    <w:p w:rsidR="00F9482A" w:rsidRPr="009B0E46" w:rsidRDefault="00F9482A" w:rsidP="009B0E46">
      <w:pPr>
        <w:pStyle w:val="ListParagraph"/>
        <w:numPr>
          <w:ilvl w:val="0"/>
          <w:numId w:val="41"/>
        </w:numPr>
        <w:spacing w:line="480" w:lineRule="auto"/>
        <w:rPr>
          <w:rFonts w:ascii="Arial" w:hAnsi="Arial" w:cs="Arial"/>
        </w:rPr>
      </w:pPr>
      <w:r w:rsidRPr="009B0E46">
        <w:rPr>
          <w:rFonts w:ascii="Arial" w:hAnsi="Arial" w:cs="Arial"/>
        </w:rPr>
        <w:t>Administration of multiple drugs to a patients daily</w:t>
      </w:r>
    </w:p>
    <w:p w:rsidR="00F9482A" w:rsidRPr="009B0E46" w:rsidRDefault="00F9482A" w:rsidP="009B0E46">
      <w:pPr>
        <w:pStyle w:val="ListParagraph"/>
        <w:numPr>
          <w:ilvl w:val="0"/>
          <w:numId w:val="41"/>
        </w:numPr>
        <w:spacing w:line="480" w:lineRule="auto"/>
        <w:rPr>
          <w:rFonts w:ascii="Arial" w:hAnsi="Arial" w:cs="Arial"/>
        </w:rPr>
      </w:pPr>
      <w:r w:rsidRPr="009B0E46">
        <w:rPr>
          <w:rFonts w:ascii="Arial" w:hAnsi="Arial" w:cs="Arial"/>
        </w:rPr>
        <w:t>Daily use of multiple healthcare products</w:t>
      </w:r>
    </w:p>
    <w:p w:rsidR="00F9482A" w:rsidRPr="009B0E46" w:rsidRDefault="00F9482A" w:rsidP="009B0E46">
      <w:pPr>
        <w:pStyle w:val="ListParagraph"/>
        <w:numPr>
          <w:ilvl w:val="0"/>
          <w:numId w:val="41"/>
        </w:numPr>
        <w:spacing w:line="480" w:lineRule="auto"/>
        <w:rPr>
          <w:rFonts w:ascii="Arial" w:hAnsi="Arial" w:cs="Arial"/>
        </w:rPr>
      </w:pPr>
      <w:r w:rsidRPr="009B0E46">
        <w:rPr>
          <w:rFonts w:ascii="Arial" w:hAnsi="Arial" w:cs="Arial"/>
        </w:rPr>
        <w:t>Simultaneous workplace exposure.</w:t>
      </w:r>
    </w:p>
    <w:p w:rsidR="00F9482A" w:rsidRPr="009B0E46" w:rsidRDefault="00F9482A" w:rsidP="009B0E46">
      <w:pPr>
        <w:spacing w:line="480" w:lineRule="auto"/>
        <w:rPr>
          <w:rFonts w:ascii="Arial" w:hAnsi="Arial" w:cs="Arial"/>
        </w:rPr>
      </w:pPr>
      <w:r w:rsidRPr="009B0E46">
        <w:rPr>
          <w:rFonts w:ascii="Arial" w:hAnsi="Arial" w:cs="Arial"/>
        </w:rPr>
        <w:lastRenderedPageBreak/>
        <w:t>Chemical interactions</w:t>
      </w:r>
      <w:r w:rsidR="0094277D" w:rsidRPr="009B0E46">
        <w:rPr>
          <w:rFonts w:ascii="Arial" w:hAnsi="Arial" w:cs="Arial"/>
        </w:rPr>
        <w:t xml:space="preserve"> of two or more substances may produce</w:t>
      </w:r>
      <w:r w:rsidR="00E5515E" w:rsidRPr="009B0E46">
        <w:rPr>
          <w:rFonts w:ascii="Arial" w:hAnsi="Arial" w:cs="Arial"/>
        </w:rPr>
        <w:t>:</w:t>
      </w:r>
    </w:p>
    <w:p w:rsidR="0094277D" w:rsidRPr="009B0E46" w:rsidRDefault="0094277D" w:rsidP="009B0E46">
      <w:pPr>
        <w:pStyle w:val="ListParagraph"/>
        <w:numPr>
          <w:ilvl w:val="0"/>
          <w:numId w:val="42"/>
        </w:numPr>
        <w:spacing w:line="480" w:lineRule="auto"/>
        <w:rPr>
          <w:rFonts w:ascii="Arial" w:hAnsi="Arial" w:cs="Arial"/>
        </w:rPr>
      </w:pPr>
      <w:r w:rsidRPr="009B0E46">
        <w:rPr>
          <w:rFonts w:ascii="Arial" w:hAnsi="Arial" w:cs="Arial"/>
        </w:rPr>
        <w:t>Antagonistic effects leading to reduction of toxicity</w:t>
      </w:r>
    </w:p>
    <w:p w:rsidR="0094277D" w:rsidRPr="009B0E46" w:rsidRDefault="0094277D" w:rsidP="009B0E46">
      <w:pPr>
        <w:pStyle w:val="ListParagraph"/>
        <w:numPr>
          <w:ilvl w:val="0"/>
          <w:numId w:val="42"/>
        </w:numPr>
        <w:spacing w:line="480" w:lineRule="auto"/>
        <w:rPr>
          <w:rFonts w:ascii="Arial" w:hAnsi="Arial" w:cs="Arial"/>
        </w:rPr>
      </w:pPr>
      <w:r w:rsidRPr="009B0E46">
        <w:rPr>
          <w:rFonts w:ascii="Arial" w:hAnsi="Arial" w:cs="Arial"/>
        </w:rPr>
        <w:t>Synergistic effects resulting in increased toxicity of some chemicals.</w:t>
      </w:r>
      <w:r w:rsidR="00615D5E" w:rsidRPr="009B0E46">
        <w:rPr>
          <w:rFonts w:ascii="Arial" w:hAnsi="Arial" w:cs="Arial"/>
        </w:rPr>
        <w:t xml:space="preserve"> </w:t>
      </w:r>
      <w:proofErr w:type="spellStart"/>
      <w:proofErr w:type="gramStart"/>
      <w:r w:rsidR="00615D5E" w:rsidRPr="009B0E46">
        <w:rPr>
          <w:rFonts w:ascii="Arial" w:hAnsi="Arial" w:cs="Arial"/>
        </w:rPr>
        <w:t>e.g</w:t>
      </w:r>
      <w:proofErr w:type="spellEnd"/>
      <w:proofErr w:type="gramEnd"/>
      <w:r w:rsidR="00375C3D" w:rsidRPr="009B0E46">
        <w:rPr>
          <w:rFonts w:ascii="Arial" w:hAnsi="Arial" w:cs="Arial"/>
        </w:rPr>
        <w:t xml:space="preserve"> exposure to asbestos and cigarette smoking can result in lung cancer.</w:t>
      </w:r>
    </w:p>
    <w:p w:rsidR="003E3D86" w:rsidRPr="009B0E46" w:rsidRDefault="001C4480" w:rsidP="009B0E46">
      <w:pPr>
        <w:spacing w:line="480" w:lineRule="auto"/>
        <w:rPr>
          <w:rFonts w:ascii="Arial" w:hAnsi="Arial" w:cs="Arial"/>
          <w:b/>
        </w:rPr>
      </w:pPr>
      <w:r w:rsidRPr="009B0E46">
        <w:rPr>
          <w:rFonts w:ascii="Arial" w:hAnsi="Arial" w:cs="Arial"/>
        </w:rPr>
        <w:t xml:space="preserve"> </w:t>
      </w:r>
      <w:r w:rsidR="003E3D86" w:rsidRPr="009B0E46">
        <w:rPr>
          <w:rFonts w:ascii="Arial" w:hAnsi="Arial" w:cs="Arial"/>
          <w:b/>
        </w:rPr>
        <w:t>10</w:t>
      </w:r>
      <w:r w:rsidR="003572BF" w:rsidRPr="009B0E46">
        <w:rPr>
          <w:rFonts w:ascii="Arial" w:hAnsi="Arial" w:cs="Arial"/>
          <w:b/>
        </w:rPr>
        <w:t>a</w:t>
      </w:r>
      <w:r w:rsidR="003E3D86" w:rsidRPr="009B0E46">
        <w:rPr>
          <w:rFonts w:ascii="Arial" w:hAnsi="Arial" w:cs="Arial"/>
          <w:b/>
        </w:rPr>
        <w:t>. Differentiate between specific and systemic toxic effects.</w:t>
      </w:r>
    </w:p>
    <w:p w:rsidR="003572BF" w:rsidRPr="009B0E46" w:rsidRDefault="003E3D86" w:rsidP="009B0E46">
      <w:pPr>
        <w:spacing w:line="480" w:lineRule="auto"/>
        <w:rPr>
          <w:rFonts w:ascii="Arial" w:hAnsi="Arial" w:cs="Arial"/>
        </w:rPr>
      </w:pPr>
      <w:r w:rsidRPr="009B0E46">
        <w:rPr>
          <w:rFonts w:ascii="Arial" w:hAnsi="Arial" w:cs="Arial"/>
        </w:rPr>
        <w:t xml:space="preserve">Toxicity directed to particular tissues or organs which are referred to as target tissues or target organs is regarded as </w:t>
      </w:r>
      <w:r w:rsidRPr="009B0E46">
        <w:rPr>
          <w:rFonts w:ascii="Arial" w:hAnsi="Arial" w:cs="Arial"/>
          <w:b/>
        </w:rPr>
        <w:t>specific toxic effect</w:t>
      </w:r>
      <w:r w:rsidRPr="009B0E46">
        <w:rPr>
          <w:rFonts w:ascii="Arial" w:hAnsi="Arial" w:cs="Arial"/>
        </w:rPr>
        <w:t xml:space="preserve">.  </w:t>
      </w:r>
      <w:r w:rsidR="00003EED" w:rsidRPr="009B0E46">
        <w:rPr>
          <w:rFonts w:ascii="Arial" w:hAnsi="Arial" w:cs="Arial"/>
        </w:rPr>
        <w:t xml:space="preserve">When toxicity has general effects on cells, organs, and the entire body it is regarded as </w:t>
      </w:r>
      <w:r w:rsidR="00003EED" w:rsidRPr="009B0E46">
        <w:rPr>
          <w:rFonts w:ascii="Arial" w:hAnsi="Arial" w:cs="Arial"/>
          <w:b/>
        </w:rPr>
        <w:t>system</w:t>
      </w:r>
      <w:r w:rsidR="004E03C5" w:rsidRPr="009B0E46">
        <w:rPr>
          <w:rFonts w:ascii="Arial" w:hAnsi="Arial" w:cs="Arial"/>
          <w:b/>
        </w:rPr>
        <w:t>ic toxic effect</w:t>
      </w:r>
      <w:r w:rsidR="004E03C5" w:rsidRPr="009B0E46">
        <w:rPr>
          <w:rFonts w:ascii="Arial" w:hAnsi="Arial" w:cs="Arial"/>
        </w:rPr>
        <w:t>.</w:t>
      </w:r>
      <w:r w:rsidR="00003EED" w:rsidRPr="009B0E46">
        <w:rPr>
          <w:rFonts w:ascii="Arial" w:hAnsi="Arial" w:cs="Arial"/>
        </w:rPr>
        <w:t xml:space="preserve"> </w:t>
      </w:r>
      <w:sdt>
        <w:sdtPr>
          <w:rPr>
            <w:rFonts w:ascii="Arial" w:hAnsi="Arial" w:cs="Arial"/>
          </w:rPr>
          <w:id w:val="252495350"/>
          <w:citation/>
        </w:sdtPr>
        <w:sdtContent>
          <w:r w:rsidR="00481A72" w:rsidRPr="009B0E46">
            <w:rPr>
              <w:rFonts w:ascii="Arial" w:hAnsi="Arial" w:cs="Arial"/>
            </w:rPr>
            <w:fldChar w:fldCharType="begin"/>
          </w:r>
          <w:r w:rsidR="00B30659" w:rsidRPr="009B0E46">
            <w:rPr>
              <w:rFonts w:ascii="Arial" w:hAnsi="Arial" w:cs="Arial"/>
            </w:rPr>
            <w:instrText xml:space="preserve"> CITATION Bea18 \l 1033 </w:instrText>
          </w:r>
          <w:r w:rsidR="00481A72" w:rsidRPr="009B0E46">
            <w:rPr>
              <w:rFonts w:ascii="Arial" w:hAnsi="Arial" w:cs="Arial"/>
            </w:rPr>
            <w:fldChar w:fldCharType="separate"/>
          </w:r>
          <w:r w:rsidR="003A0E66" w:rsidRPr="009B0E46">
            <w:rPr>
              <w:rFonts w:ascii="Arial" w:hAnsi="Arial" w:cs="Arial"/>
              <w:noProof/>
            </w:rPr>
            <w:t>(Ph.D., 2018)</w:t>
          </w:r>
          <w:r w:rsidR="00481A72" w:rsidRPr="009B0E46">
            <w:rPr>
              <w:rFonts w:ascii="Arial" w:hAnsi="Arial" w:cs="Arial"/>
            </w:rPr>
            <w:fldChar w:fldCharType="end"/>
          </w:r>
        </w:sdtContent>
      </w:sdt>
      <w:sdt>
        <w:sdtPr>
          <w:rPr>
            <w:rFonts w:ascii="Arial" w:hAnsi="Arial" w:cs="Arial"/>
          </w:rPr>
          <w:id w:val="252495352"/>
          <w:citation/>
        </w:sdtPr>
        <w:sdtContent>
          <w:r w:rsidR="00481A72" w:rsidRPr="009B0E46">
            <w:rPr>
              <w:rFonts w:ascii="Arial" w:hAnsi="Arial" w:cs="Arial"/>
            </w:rPr>
            <w:fldChar w:fldCharType="begin"/>
          </w:r>
          <w:r w:rsidR="00B30659" w:rsidRPr="009B0E46">
            <w:rPr>
              <w:rFonts w:ascii="Arial" w:hAnsi="Arial" w:cs="Arial"/>
            </w:rPr>
            <w:instrText xml:space="preserve"> CITATION Bho18 \l 1033 </w:instrText>
          </w:r>
          <w:r w:rsidR="00481A72" w:rsidRPr="009B0E46">
            <w:rPr>
              <w:rFonts w:ascii="Arial" w:hAnsi="Arial" w:cs="Arial"/>
            </w:rPr>
            <w:fldChar w:fldCharType="separate"/>
          </w:r>
          <w:r w:rsidR="00F215FA" w:rsidRPr="009B0E46">
            <w:rPr>
              <w:rFonts w:ascii="Arial" w:hAnsi="Arial" w:cs="Arial"/>
              <w:noProof/>
            </w:rPr>
            <w:t xml:space="preserve"> (Gurjar B. R., 2018)</w:t>
          </w:r>
          <w:r w:rsidR="00481A72" w:rsidRPr="009B0E46">
            <w:rPr>
              <w:rFonts w:ascii="Arial" w:hAnsi="Arial" w:cs="Arial"/>
            </w:rPr>
            <w:fldChar w:fldCharType="end"/>
          </w:r>
        </w:sdtContent>
      </w:sdt>
    </w:p>
    <w:p w:rsidR="00554155" w:rsidRPr="009B0E46" w:rsidRDefault="00554155" w:rsidP="009B0E46">
      <w:pPr>
        <w:spacing w:line="480" w:lineRule="auto"/>
        <w:rPr>
          <w:rFonts w:ascii="Arial" w:hAnsi="Arial" w:cs="Arial"/>
        </w:rPr>
      </w:pPr>
    </w:p>
    <w:p w:rsidR="00805F13" w:rsidRPr="009B0E46" w:rsidRDefault="003572BF" w:rsidP="009B0E46">
      <w:pPr>
        <w:spacing w:line="480" w:lineRule="auto"/>
        <w:rPr>
          <w:rFonts w:ascii="Arial" w:hAnsi="Arial" w:cs="Arial"/>
          <w:b/>
        </w:rPr>
      </w:pPr>
      <w:r w:rsidRPr="009B0E46">
        <w:rPr>
          <w:rFonts w:ascii="Arial" w:hAnsi="Arial" w:cs="Arial"/>
          <w:b/>
        </w:rPr>
        <w:t>10b. Explain in simple and understandable terms the concept of dose-response relationship.</w:t>
      </w:r>
      <w:r w:rsidR="00003EED" w:rsidRPr="009B0E46">
        <w:rPr>
          <w:rFonts w:ascii="Arial" w:hAnsi="Arial" w:cs="Arial"/>
          <w:b/>
        </w:rPr>
        <w:t xml:space="preserve"> </w:t>
      </w:r>
    </w:p>
    <w:p w:rsidR="009D4069" w:rsidRPr="009B0E46" w:rsidRDefault="009D4069" w:rsidP="009B0E46">
      <w:pPr>
        <w:spacing w:line="480" w:lineRule="auto"/>
        <w:rPr>
          <w:rFonts w:ascii="Arial" w:hAnsi="Arial" w:cs="Arial"/>
        </w:rPr>
      </w:pPr>
    </w:p>
    <w:p w:rsidR="009D4008" w:rsidRPr="009B0E46" w:rsidRDefault="009D4008" w:rsidP="009B0E46">
      <w:pPr>
        <w:spacing w:line="480" w:lineRule="auto"/>
        <w:rPr>
          <w:rFonts w:ascii="Arial" w:hAnsi="Arial" w:cs="Arial"/>
          <w:b/>
        </w:rPr>
      </w:pPr>
      <w:r w:rsidRPr="009B0E46">
        <w:rPr>
          <w:rFonts w:ascii="Arial" w:hAnsi="Arial" w:cs="Arial"/>
          <w:b/>
        </w:rPr>
        <w:t>Dose–Response Relationship</w:t>
      </w:r>
    </w:p>
    <w:p w:rsidR="009D4069" w:rsidRPr="009B0E46" w:rsidRDefault="00EF7636" w:rsidP="009B0E46">
      <w:pPr>
        <w:spacing w:line="480" w:lineRule="auto"/>
        <w:rPr>
          <w:rFonts w:ascii="Arial" w:hAnsi="Arial" w:cs="Arial"/>
        </w:rPr>
      </w:pPr>
      <w:r w:rsidRPr="009B0E46">
        <w:rPr>
          <w:rFonts w:ascii="Arial" w:hAnsi="Arial" w:cs="Arial"/>
        </w:rPr>
        <w:t xml:space="preserve"> Early science</w:t>
      </w:r>
      <w:r w:rsidR="009D4008" w:rsidRPr="009B0E46">
        <w:rPr>
          <w:rFonts w:ascii="Arial" w:hAnsi="Arial" w:cs="Arial"/>
        </w:rPr>
        <w:t xml:space="preserve"> </w:t>
      </w:r>
      <w:r w:rsidRPr="009B0E46">
        <w:rPr>
          <w:rFonts w:ascii="Arial" w:hAnsi="Arial" w:cs="Arial"/>
        </w:rPr>
        <w:t>ac</w:t>
      </w:r>
      <w:r w:rsidR="009D4008" w:rsidRPr="009B0E46">
        <w:rPr>
          <w:rFonts w:ascii="Arial" w:hAnsi="Arial" w:cs="Arial"/>
        </w:rPr>
        <w:t>knowledge</w:t>
      </w:r>
      <w:r w:rsidRPr="009B0E46">
        <w:rPr>
          <w:rFonts w:ascii="Arial" w:hAnsi="Arial" w:cs="Arial"/>
        </w:rPr>
        <w:t xml:space="preserve">d </w:t>
      </w:r>
      <w:r w:rsidR="009D4008" w:rsidRPr="009B0E46">
        <w:rPr>
          <w:rFonts w:ascii="Arial" w:hAnsi="Arial" w:cs="Arial"/>
        </w:rPr>
        <w:t xml:space="preserve">two </w:t>
      </w:r>
      <w:r w:rsidRPr="009B0E46">
        <w:rPr>
          <w:rFonts w:ascii="Arial" w:hAnsi="Arial" w:cs="Arial"/>
        </w:rPr>
        <w:t xml:space="preserve">basic types of substances: beneficial ones (e.g. </w:t>
      </w:r>
      <w:r w:rsidR="009D4008" w:rsidRPr="009B0E46">
        <w:rPr>
          <w:rFonts w:ascii="Arial" w:hAnsi="Arial" w:cs="Arial"/>
        </w:rPr>
        <w:t xml:space="preserve">foods and medicines), and harmful ones </w:t>
      </w:r>
      <w:r w:rsidRPr="009B0E46">
        <w:rPr>
          <w:rFonts w:ascii="Arial" w:hAnsi="Arial" w:cs="Arial"/>
        </w:rPr>
        <w:t xml:space="preserve">such as </w:t>
      </w:r>
      <w:r w:rsidR="009D4008" w:rsidRPr="009B0E46">
        <w:rPr>
          <w:rFonts w:ascii="Arial" w:hAnsi="Arial" w:cs="Arial"/>
        </w:rPr>
        <w:t>tho</w:t>
      </w:r>
      <w:r w:rsidRPr="009B0E46">
        <w:rPr>
          <w:rFonts w:ascii="Arial" w:hAnsi="Arial" w:cs="Arial"/>
        </w:rPr>
        <w:t>se that cause sickness or death</w:t>
      </w:r>
      <w:r w:rsidR="00234618" w:rsidRPr="009B0E46">
        <w:rPr>
          <w:rFonts w:ascii="Arial" w:hAnsi="Arial" w:cs="Arial"/>
        </w:rPr>
        <w:t xml:space="preserve"> later regarded as pois</w:t>
      </w:r>
      <w:r w:rsidR="00F021A1" w:rsidRPr="009B0E46">
        <w:rPr>
          <w:rFonts w:ascii="Arial" w:hAnsi="Arial" w:cs="Arial"/>
        </w:rPr>
        <w:t>ons</w:t>
      </w:r>
      <w:r w:rsidR="009D4008" w:rsidRPr="009B0E46">
        <w:rPr>
          <w:rFonts w:ascii="Arial" w:hAnsi="Arial" w:cs="Arial"/>
        </w:rPr>
        <w:t>. Modern</w:t>
      </w:r>
      <w:r w:rsidR="00F021A1" w:rsidRPr="009B0E46">
        <w:rPr>
          <w:rFonts w:ascii="Arial" w:hAnsi="Arial" w:cs="Arial"/>
        </w:rPr>
        <w:t xml:space="preserve"> science disregarded this </w:t>
      </w:r>
      <w:r w:rsidR="009D4008" w:rsidRPr="009B0E46">
        <w:rPr>
          <w:rFonts w:ascii="Arial" w:hAnsi="Arial" w:cs="Arial"/>
        </w:rPr>
        <w:t>division</w:t>
      </w:r>
      <w:r w:rsidR="00F021A1" w:rsidRPr="009B0E46">
        <w:rPr>
          <w:rFonts w:ascii="Arial" w:hAnsi="Arial" w:cs="Arial"/>
        </w:rPr>
        <w:t xml:space="preserve"> saying it is </w:t>
      </w:r>
      <w:r w:rsidR="009D4008" w:rsidRPr="009B0E46">
        <w:rPr>
          <w:rFonts w:ascii="Arial" w:hAnsi="Arial" w:cs="Arial"/>
        </w:rPr>
        <w:t>not justified</w:t>
      </w:r>
      <w:r w:rsidR="00E777AF" w:rsidRPr="009B0E46">
        <w:rPr>
          <w:rFonts w:ascii="Arial" w:hAnsi="Arial" w:cs="Arial"/>
        </w:rPr>
        <w:t xml:space="preserve">. </w:t>
      </w:r>
      <w:r w:rsidR="0005352E" w:rsidRPr="009B0E46">
        <w:rPr>
          <w:rFonts w:ascii="Arial" w:hAnsi="Arial" w:cs="Arial"/>
        </w:rPr>
        <w:t xml:space="preserve"> Paracelsus opined </w:t>
      </w:r>
      <w:r w:rsidR="009D4008" w:rsidRPr="009B0E46">
        <w:rPr>
          <w:rFonts w:ascii="Arial" w:hAnsi="Arial" w:cs="Arial"/>
        </w:rPr>
        <w:t>that ‘‘the right dose</w:t>
      </w:r>
      <w:r w:rsidR="00C70B98" w:rsidRPr="009B0E46">
        <w:rPr>
          <w:rFonts w:ascii="Arial" w:hAnsi="Arial" w:cs="Arial"/>
        </w:rPr>
        <w:t xml:space="preserve"> makes the difference between</w:t>
      </w:r>
      <w:r w:rsidR="009D4008" w:rsidRPr="009B0E46">
        <w:rPr>
          <w:rFonts w:ascii="Arial" w:hAnsi="Arial" w:cs="Arial"/>
        </w:rPr>
        <w:t xml:space="preserve"> a poison and a remedy.’’ </w:t>
      </w:r>
      <w:r w:rsidR="00C70B98" w:rsidRPr="009B0E46">
        <w:rPr>
          <w:rFonts w:ascii="Arial" w:hAnsi="Arial" w:cs="Arial"/>
        </w:rPr>
        <w:t>Many chemical substances or mix</w:t>
      </w:r>
      <w:r w:rsidR="00070A67" w:rsidRPr="009B0E46">
        <w:rPr>
          <w:rFonts w:ascii="Arial" w:hAnsi="Arial" w:cs="Arial"/>
        </w:rPr>
        <w:t xml:space="preserve">tures display </w:t>
      </w:r>
      <w:r w:rsidR="009D4008" w:rsidRPr="009B0E46">
        <w:rPr>
          <w:rFonts w:ascii="Arial" w:hAnsi="Arial" w:cs="Arial"/>
        </w:rPr>
        <w:t xml:space="preserve">a whole </w:t>
      </w:r>
      <w:r w:rsidR="00070A67" w:rsidRPr="009B0E46">
        <w:rPr>
          <w:rFonts w:ascii="Arial" w:hAnsi="Arial" w:cs="Arial"/>
        </w:rPr>
        <w:t>lot of effects</w:t>
      </w:r>
      <w:r w:rsidR="009D4008" w:rsidRPr="009B0E46">
        <w:rPr>
          <w:rFonts w:ascii="Arial" w:hAnsi="Arial" w:cs="Arial"/>
        </w:rPr>
        <w:t>, ranging from beneficial t</w:t>
      </w:r>
      <w:r w:rsidR="00070A67" w:rsidRPr="009B0E46">
        <w:rPr>
          <w:rFonts w:ascii="Arial" w:hAnsi="Arial" w:cs="Arial"/>
        </w:rPr>
        <w:t>hrough</w:t>
      </w:r>
      <w:r w:rsidR="0005352E" w:rsidRPr="009B0E46">
        <w:rPr>
          <w:rFonts w:ascii="Arial" w:hAnsi="Arial" w:cs="Arial"/>
        </w:rPr>
        <w:t xml:space="preserve"> neutral to lethal. The</w:t>
      </w:r>
      <w:r w:rsidR="009D4008" w:rsidRPr="009B0E46">
        <w:rPr>
          <w:rFonts w:ascii="Arial" w:hAnsi="Arial" w:cs="Arial"/>
        </w:rPr>
        <w:t xml:space="preserve"> effect</w:t>
      </w:r>
      <w:r w:rsidR="0005352E" w:rsidRPr="009B0E46">
        <w:rPr>
          <w:rFonts w:ascii="Arial" w:hAnsi="Arial" w:cs="Arial"/>
        </w:rPr>
        <w:t xml:space="preserve"> of these substances depend</w:t>
      </w:r>
      <w:r w:rsidR="00270392" w:rsidRPr="009B0E46">
        <w:rPr>
          <w:rFonts w:ascii="Arial" w:hAnsi="Arial" w:cs="Arial"/>
        </w:rPr>
        <w:t>s</w:t>
      </w:r>
      <w:r w:rsidR="009D4008" w:rsidRPr="009B0E46">
        <w:rPr>
          <w:rFonts w:ascii="Arial" w:hAnsi="Arial" w:cs="Arial"/>
        </w:rPr>
        <w:t xml:space="preserve"> not only on the quantity of the substance to which an organism is exposed, but also on the speci</w:t>
      </w:r>
      <w:r w:rsidR="00B46DA3" w:rsidRPr="009B0E46">
        <w:rPr>
          <w:rFonts w:ascii="Arial" w:hAnsi="Arial" w:cs="Arial"/>
        </w:rPr>
        <w:t>es and size of the organism, their</w:t>
      </w:r>
      <w:r w:rsidR="009D4008" w:rsidRPr="009B0E46">
        <w:rPr>
          <w:rFonts w:ascii="Arial" w:hAnsi="Arial" w:cs="Arial"/>
        </w:rPr>
        <w:t xml:space="preserve"> nutritional status, the method of exposure, and several related factors.</w:t>
      </w:r>
      <w:r w:rsidR="00063AB7" w:rsidRPr="009B0E46">
        <w:rPr>
          <w:rFonts w:ascii="Arial" w:hAnsi="Arial" w:cs="Arial"/>
        </w:rPr>
        <w:t xml:space="preserve"> Dose is the amount</w:t>
      </w:r>
      <w:r w:rsidR="009D4008" w:rsidRPr="009B0E46">
        <w:rPr>
          <w:rFonts w:ascii="Arial" w:hAnsi="Arial" w:cs="Arial"/>
        </w:rPr>
        <w:t xml:space="preserve"> </w:t>
      </w:r>
      <w:r w:rsidR="00063AB7" w:rsidRPr="009B0E46">
        <w:rPr>
          <w:rFonts w:ascii="Arial" w:hAnsi="Arial" w:cs="Arial"/>
        </w:rPr>
        <w:t xml:space="preserve">of a chemical </w:t>
      </w:r>
      <w:r w:rsidR="00063AB7" w:rsidRPr="009B0E46">
        <w:rPr>
          <w:rFonts w:ascii="Arial" w:hAnsi="Arial" w:cs="Arial"/>
        </w:rPr>
        <w:lastRenderedPageBreak/>
        <w:t>substance needed to produce an adverse effect. Response is defined as noticeable or observable effect induced by a chemical.</w:t>
      </w:r>
    </w:p>
    <w:p w:rsidR="00556CB0" w:rsidRPr="009B0E46" w:rsidRDefault="00063AB7" w:rsidP="009B0E46">
      <w:pPr>
        <w:spacing w:line="480" w:lineRule="auto"/>
        <w:rPr>
          <w:rFonts w:ascii="Arial" w:hAnsi="Arial" w:cs="Arial"/>
        </w:rPr>
      </w:pPr>
      <w:r w:rsidRPr="009B0E46">
        <w:rPr>
          <w:rFonts w:ascii="Arial" w:hAnsi="Arial" w:cs="Arial"/>
        </w:rPr>
        <w:t xml:space="preserve"> </w:t>
      </w:r>
      <w:r w:rsidR="00B46DA3" w:rsidRPr="009B0E46">
        <w:rPr>
          <w:rFonts w:ascii="Arial" w:hAnsi="Arial" w:cs="Arial"/>
        </w:rPr>
        <w:t xml:space="preserve">For example if an alcohol is taken in small quantity, it </w:t>
      </w:r>
      <w:r w:rsidR="009D4008" w:rsidRPr="009B0E46">
        <w:rPr>
          <w:rFonts w:ascii="Arial" w:hAnsi="Arial" w:cs="Arial"/>
        </w:rPr>
        <w:t>may be harmless and sometimes eve</w:t>
      </w:r>
      <w:r w:rsidR="00DE60D0" w:rsidRPr="009B0E46">
        <w:rPr>
          <w:rFonts w:ascii="Arial" w:hAnsi="Arial" w:cs="Arial"/>
        </w:rPr>
        <w:t>n medically recommended. But</w:t>
      </w:r>
      <w:r w:rsidR="009D4008" w:rsidRPr="009B0E46">
        <w:rPr>
          <w:rFonts w:ascii="Arial" w:hAnsi="Arial" w:cs="Arial"/>
        </w:rPr>
        <w:t>, an overdose causes intoxication and, in extreme cases, death</w:t>
      </w:r>
      <w:r w:rsidR="00DE60D0" w:rsidRPr="009B0E46">
        <w:rPr>
          <w:rFonts w:ascii="Arial" w:hAnsi="Arial" w:cs="Arial"/>
        </w:rPr>
        <w:t xml:space="preserve">. </w:t>
      </w:r>
      <w:r w:rsidR="00856118" w:rsidRPr="009B0E46">
        <w:rPr>
          <w:rFonts w:ascii="Arial" w:hAnsi="Arial" w:cs="Arial"/>
        </w:rPr>
        <w:t xml:space="preserve"> Relating</w:t>
      </w:r>
      <w:r w:rsidR="009D4008" w:rsidRPr="009B0E46">
        <w:rPr>
          <w:rFonts w:ascii="Arial" w:hAnsi="Arial" w:cs="Arial"/>
        </w:rPr>
        <w:t xml:space="preserve"> the biological </w:t>
      </w:r>
      <w:r w:rsidR="00856118" w:rsidRPr="009B0E46">
        <w:rPr>
          <w:rFonts w:ascii="Arial" w:hAnsi="Arial" w:cs="Arial"/>
        </w:rPr>
        <w:t xml:space="preserve">effect of a chemical </w:t>
      </w:r>
      <w:r w:rsidR="009D4008" w:rsidRPr="009B0E46">
        <w:rPr>
          <w:rFonts w:ascii="Arial" w:hAnsi="Arial" w:cs="Arial"/>
        </w:rPr>
        <w:t>to its dose</w:t>
      </w:r>
      <w:r w:rsidR="00856118" w:rsidRPr="009B0E46">
        <w:rPr>
          <w:rFonts w:ascii="Arial" w:hAnsi="Arial" w:cs="Arial"/>
        </w:rPr>
        <w:t xml:space="preserve"> requires that </w:t>
      </w:r>
      <w:r w:rsidR="009D4008" w:rsidRPr="009B0E46">
        <w:rPr>
          <w:rFonts w:ascii="Arial" w:hAnsi="Arial" w:cs="Arial"/>
        </w:rPr>
        <w:t>there must be a measurable range bet</w:t>
      </w:r>
      <w:r w:rsidR="00856118" w:rsidRPr="009B0E46">
        <w:rPr>
          <w:rFonts w:ascii="Arial" w:hAnsi="Arial" w:cs="Arial"/>
        </w:rPr>
        <w:t>ween concentrations that cause</w:t>
      </w:r>
      <w:r w:rsidR="009D4008" w:rsidRPr="009B0E46">
        <w:rPr>
          <w:rFonts w:ascii="Arial" w:hAnsi="Arial" w:cs="Arial"/>
        </w:rPr>
        <w:t xml:space="preserve"> no effect and those </w:t>
      </w:r>
      <w:r w:rsidR="00856118" w:rsidRPr="009B0E46">
        <w:rPr>
          <w:rFonts w:ascii="Arial" w:hAnsi="Arial" w:cs="Arial"/>
        </w:rPr>
        <w:t>that produce the maximum effect</w:t>
      </w:r>
      <w:r w:rsidR="009D4008" w:rsidRPr="009B0E46">
        <w:rPr>
          <w:rFonts w:ascii="Arial" w:hAnsi="Arial" w:cs="Arial"/>
        </w:rPr>
        <w:t>.</w:t>
      </w:r>
      <w:r w:rsidR="008A2421" w:rsidRPr="009B0E46">
        <w:rPr>
          <w:rFonts w:ascii="Arial" w:hAnsi="Arial" w:cs="Arial"/>
        </w:rPr>
        <w:t xml:space="preserve"> This is because various species do</w:t>
      </w:r>
      <w:r w:rsidR="009D4008" w:rsidRPr="009B0E46">
        <w:rPr>
          <w:rFonts w:ascii="Arial" w:hAnsi="Arial" w:cs="Arial"/>
        </w:rPr>
        <w:t xml:space="preserve"> exhibit marked differences among individu</w:t>
      </w:r>
      <w:r w:rsidR="00044B4C" w:rsidRPr="009B0E46">
        <w:rPr>
          <w:rFonts w:ascii="Arial" w:hAnsi="Arial" w:cs="Arial"/>
        </w:rPr>
        <w:t>als in response to chemicals. Therefore, the effect produced in an</w:t>
      </w:r>
      <w:r w:rsidR="009D4008" w:rsidRPr="009B0E46">
        <w:rPr>
          <w:rFonts w:ascii="Arial" w:hAnsi="Arial" w:cs="Arial"/>
        </w:rPr>
        <w:t xml:space="preserve"> individual</w:t>
      </w:r>
      <w:r w:rsidR="00044B4C" w:rsidRPr="009B0E46">
        <w:rPr>
          <w:rFonts w:ascii="Arial" w:hAnsi="Arial" w:cs="Arial"/>
        </w:rPr>
        <w:t xml:space="preserve"> organism may </w:t>
      </w:r>
      <w:r w:rsidR="009D4008" w:rsidRPr="009B0E46">
        <w:rPr>
          <w:rFonts w:ascii="Arial" w:hAnsi="Arial" w:cs="Arial"/>
        </w:rPr>
        <w:t>not necess</w:t>
      </w:r>
      <w:r w:rsidR="00044B4C" w:rsidRPr="009B0E46">
        <w:rPr>
          <w:rFonts w:ascii="Arial" w:hAnsi="Arial" w:cs="Arial"/>
        </w:rPr>
        <w:t>arily be the same in another</w:t>
      </w:r>
      <w:r w:rsidR="009D4008" w:rsidRPr="009B0E46">
        <w:rPr>
          <w:rFonts w:ascii="Arial" w:hAnsi="Arial" w:cs="Arial"/>
        </w:rPr>
        <w:t xml:space="preserve">. </w:t>
      </w:r>
      <w:r w:rsidR="00E27FDE" w:rsidRPr="009B0E46">
        <w:rPr>
          <w:rFonts w:ascii="Arial" w:hAnsi="Arial" w:cs="Arial"/>
        </w:rPr>
        <w:t xml:space="preserve">For this reason, </w:t>
      </w:r>
      <w:r w:rsidR="009D4008" w:rsidRPr="009B0E46">
        <w:rPr>
          <w:rFonts w:ascii="Arial" w:hAnsi="Arial" w:cs="Arial"/>
        </w:rPr>
        <w:t xml:space="preserve">any meaningful estimation of the toxic potency of a compound </w:t>
      </w:r>
      <w:r w:rsidR="00E27FDE" w:rsidRPr="009B0E46">
        <w:rPr>
          <w:rFonts w:ascii="Arial" w:hAnsi="Arial" w:cs="Arial"/>
        </w:rPr>
        <w:t>will involve statistical approach</w:t>
      </w:r>
      <w:r w:rsidR="009D4008" w:rsidRPr="009B0E46">
        <w:rPr>
          <w:rFonts w:ascii="Arial" w:hAnsi="Arial" w:cs="Arial"/>
        </w:rPr>
        <w:t xml:space="preserve"> of evaluation. </w:t>
      </w:r>
      <w:r w:rsidR="00A963EA" w:rsidRPr="009B0E46">
        <w:rPr>
          <w:rFonts w:ascii="Arial" w:hAnsi="Arial" w:cs="Arial"/>
        </w:rPr>
        <w:t>Due to the fact that toxicity of a chemical is related to the size of the exposed organism, dose therefore must be defined in terms of concentration rather than absolute amount</w:t>
      </w:r>
      <w:r w:rsidR="00E01848" w:rsidRPr="009B0E46">
        <w:rPr>
          <w:rFonts w:ascii="Arial" w:hAnsi="Arial" w:cs="Arial"/>
        </w:rPr>
        <w:t>.</w:t>
      </w:r>
    </w:p>
    <w:p w:rsidR="00715D74" w:rsidRPr="009B0E46" w:rsidRDefault="00715D74" w:rsidP="009B0E46">
      <w:pPr>
        <w:spacing w:line="480" w:lineRule="auto"/>
        <w:rPr>
          <w:rFonts w:ascii="Arial" w:hAnsi="Arial" w:cs="Arial"/>
        </w:rPr>
      </w:pPr>
    </w:p>
    <w:p w:rsidR="00364566" w:rsidRPr="009B0E46" w:rsidRDefault="00715D74" w:rsidP="009B0E46">
      <w:pPr>
        <w:spacing w:line="480" w:lineRule="auto"/>
        <w:rPr>
          <w:rFonts w:ascii="Arial" w:hAnsi="Arial" w:cs="Arial"/>
          <w:b/>
        </w:rPr>
      </w:pPr>
      <w:r w:rsidRPr="009B0E46">
        <w:rPr>
          <w:rFonts w:ascii="Arial" w:hAnsi="Arial" w:cs="Arial"/>
          <w:b/>
        </w:rPr>
        <w:t xml:space="preserve">Dose </w:t>
      </w:r>
      <w:r w:rsidR="00364566" w:rsidRPr="009B0E46">
        <w:rPr>
          <w:rFonts w:ascii="Arial" w:hAnsi="Arial" w:cs="Arial"/>
          <w:b/>
        </w:rPr>
        <w:t>–</w:t>
      </w:r>
      <w:r w:rsidRPr="009B0E46">
        <w:rPr>
          <w:rFonts w:ascii="Arial" w:hAnsi="Arial" w:cs="Arial"/>
          <w:b/>
        </w:rPr>
        <w:t xml:space="preserve"> </w:t>
      </w:r>
      <w:r w:rsidR="00364566" w:rsidRPr="009B0E46">
        <w:rPr>
          <w:rFonts w:ascii="Arial" w:hAnsi="Arial" w:cs="Arial"/>
          <w:b/>
        </w:rPr>
        <w:t>Response Curve</w:t>
      </w:r>
    </w:p>
    <w:p w:rsidR="0020778E" w:rsidRPr="009B0E46" w:rsidRDefault="00DE62A6" w:rsidP="009B0E46">
      <w:pPr>
        <w:spacing w:line="480" w:lineRule="auto"/>
        <w:jc w:val="both"/>
        <w:rPr>
          <w:rFonts w:ascii="Arial" w:hAnsi="Arial" w:cs="Arial"/>
        </w:rPr>
      </w:pPr>
      <w:r w:rsidRPr="009B0E46">
        <w:rPr>
          <w:rFonts w:ascii="Arial" w:hAnsi="Arial" w:cs="Arial"/>
        </w:rPr>
        <w:t>The word dose implies the total amount of a chemical</w:t>
      </w:r>
      <w:r w:rsidR="0020778E" w:rsidRPr="009B0E46">
        <w:rPr>
          <w:rFonts w:ascii="Arial" w:hAnsi="Arial" w:cs="Arial"/>
        </w:rPr>
        <w:t xml:space="preserve"> administered to an organism whereas the term dosage includes a characteristic </w:t>
      </w:r>
      <w:r w:rsidRPr="009B0E46">
        <w:rPr>
          <w:rFonts w:ascii="Arial" w:hAnsi="Arial" w:cs="Arial"/>
        </w:rPr>
        <w:t xml:space="preserve">feature </w:t>
      </w:r>
      <w:r w:rsidR="0020778E" w:rsidRPr="009B0E46">
        <w:rPr>
          <w:rFonts w:ascii="Arial" w:hAnsi="Arial" w:cs="Arial"/>
        </w:rPr>
        <w:t>of</w:t>
      </w:r>
      <w:r w:rsidR="00234B0A" w:rsidRPr="009B0E46">
        <w:rPr>
          <w:rFonts w:ascii="Arial" w:hAnsi="Arial" w:cs="Arial"/>
        </w:rPr>
        <w:t xml:space="preserve"> </w:t>
      </w:r>
      <w:r w:rsidRPr="009B0E46">
        <w:rPr>
          <w:rFonts w:ascii="Arial" w:hAnsi="Arial" w:cs="Arial"/>
        </w:rPr>
        <w:t>the organism,</w:t>
      </w:r>
      <w:r w:rsidR="0020778E" w:rsidRPr="009B0E46">
        <w:rPr>
          <w:rFonts w:ascii="Arial" w:hAnsi="Arial" w:cs="Arial"/>
        </w:rPr>
        <w:t xml:space="preserve"> body weight or surface area. Dos</w:t>
      </w:r>
      <w:r w:rsidRPr="009B0E46">
        <w:rPr>
          <w:rFonts w:ascii="Arial" w:hAnsi="Arial" w:cs="Arial"/>
        </w:rPr>
        <w:t xml:space="preserve">age is more precise, </w:t>
      </w:r>
      <w:r w:rsidR="0020778E" w:rsidRPr="009B0E46">
        <w:rPr>
          <w:rFonts w:ascii="Arial" w:hAnsi="Arial" w:cs="Arial"/>
        </w:rPr>
        <w:t xml:space="preserve">and can </w:t>
      </w:r>
      <w:r w:rsidRPr="009B0E46">
        <w:rPr>
          <w:rFonts w:ascii="Arial" w:hAnsi="Arial" w:cs="Arial"/>
        </w:rPr>
        <w:t xml:space="preserve">therefore </w:t>
      </w:r>
      <w:r w:rsidR="0020778E" w:rsidRPr="009B0E46">
        <w:rPr>
          <w:rFonts w:ascii="Arial" w:hAnsi="Arial" w:cs="Arial"/>
        </w:rPr>
        <w:t xml:space="preserve">be </w:t>
      </w:r>
      <w:r w:rsidRPr="009B0E46">
        <w:rPr>
          <w:rFonts w:ascii="Arial" w:hAnsi="Arial" w:cs="Arial"/>
        </w:rPr>
        <w:t xml:space="preserve">related to other organisms, e.g. </w:t>
      </w:r>
      <w:r w:rsidR="0020778E" w:rsidRPr="009B0E46">
        <w:rPr>
          <w:rFonts w:ascii="Arial" w:hAnsi="Arial" w:cs="Arial"/>
        </w:rPr>
        <w:t>mg substance/kg body weight. We can</w:t>
      </w:r>
      <w:r w:rsidRPr="009B0E46">
        <w:rPr>
          <w:rFonts w:ascii="Arial" w:hAnsi="Arial" w:cs="Arial"/>
        </w:rPr>
        <w:t xml:space="preserve"> put it</w:t>
      </w:r>
      <w:r w:rsidR="0020778E" w:rsidRPr="009B0E46">
        <w:rPr>
          <w:rFonts w:ascii="Arial" w:hAnsi="Arial" w:cs="Arial"/>
        </w:rPr>
        <w:t xml:space="preserve"> therefore</w:t>
      </w:r>
      <w:r w:rsidRPr="009B0E46">
        <w:rPr>
          <w:rFonts w:ascii="Arial" w:hAnsi="Arial" w:cs="Arial"/>
        </w:rPr>
        <w:t xml:space="preserve"> as</w:t>
      </w:r>
      <w:r w:rsidR="0020778E" w:rsidRPr="009B0E46">
        <w:rPr>
          <w:rFonts w:ascii="Arial" w:hAnsi="Arial" w:cs="Arial"/>
        </w:rPr>
        <w:t xml:space="preserve"> dosage–response relationships. </w:t>
      </w:r>
      <w:r w:rsidR="009C6BCF" w:rsidRPr="009B0E46">
        <w:rPr>
          <w:rFonts w:ascii="Arial" w:hAnsi="Arial" w:cs="Arial"/>
        </w:rPr>
        <w:t>T</w:t>
      </w:r>
      <w:r w:rsidR="0020778E" w:rsidRPr="009B0E46">
        <w:rPr>
          <w:rFonts w:ascii="Arial" w:hAnsi="Arial" w:cs="Arial"/>
        </w:rPr>
        <w:t>he</w:t>
      </w:r>
      <w:r w:rsidR="009C6BCF" w:rsidRPr="009B0E46">
        <w:rPr>
          <w:rFonts w:ascii="Arial" w:hAnsi="Arial" w:cs="Arial"/>
        </w:rPr>
        <w:t xml:space="preserve"> normal way to analyze </w:t>
      </w:r>
      <w:r w:rsidR="0020778E" w:rsidRPr="009B0E46">
        <w:rPr>
          <w:rFonts w:ascii="Arial" w:hAnsi="Arial" w:cs="Arial"/>
        </w:rPr>
        <w:t>and represent the dose–response relation is to determine the pe</w:t>
      </w:r>
      <w:r w:rsidR="001928B2" w:rsidRPr="009B0E46">
        <w:rPr>
          <w:rFonts w:ascii="Arial" w:hAnsi="Arial" w:cs="Arial"/>
        </w:rPr>
        <w:t>rcentage of the organisms</w:t>
      </w:r>
      <w:r w:rsidR="0020778E" w:rsidRPr="009B0E46">
        <w:rPr>
          <w:rFonts w:ascii="Arial" w:hAnsi="Arial" w:cs="Arial"/>
        </w:rPr>
        <w:t xml:space="preserve"> in a</w:t>
      </w:r>
      <w:r w:rsidR="00F12422" w:rsidRPr="009B0E46">
        <w:rPr>
          <w:rFonts w:ascii="Arial" w:hAnsi="Arial" w:cs="Arial"/>
        </w:rPr>
        <w:t xml:space="preserve"> </w:t>
      </w:r>
      <w:r w:rsidR="0020778E" w:rsidRPr="009B0E46">
        <w:rPr>
          <w:rFonts w:ascii="Arial" w:hAnsi="Arial" w:cs="Arial"/>
        </w:rPr>
        <w:t>particular dosage or concentration group which</w:t>
      </w:r>
      <w:r w:rsidR="00F12422" w:rsidRPr="009B0E46">
        <w:rPr>
          <w:rFonts w:ascii="Arial" w:hAnsi="Arial" w:cs="Arial"/>
        </w:rPr>
        <w:t xml:space="preserve"> </w:t>
      </w:r>
      <w:r w:rsidR="0020778E" w:rsidRPr="009B0E46">
        <w:rPr>
          <w:rFonts w:ascii="Arial" w:hAnsi="Arial" w:cs="Arial"/>
        </w:rPr>
        <w:t xml:space="preserve">show the response. </w:t>
      </w:r>
    </w:p>
    <w:p w:rsidR="00D44E22" w:rsidRPr="009B0E46" w:rsidRDefault="00D30279" w:rsidP="009B0E46">
      <w:pPr>
        <w:pStyle w:val="lt-chem-316754"/>
        <w:spacing w:line="480" w:lineRule="auto"/>
        <w:rPr>
          <w:rFonts w:ascii="Arial" w:hAnsi="Arial" w:cs="Arial"/>
          <w:color w:val="000000"/>
          <w:sz w:val="22"/>
          <w:szCs w:val="22"/>
        </w:rPr>
      </w:pPr>
      <w:r w:rsidRPr="009B0E46">
        <w:rPr>
          <w:rFonts w:ascii="Arial" w:hAnsi="Arial" w:cs="Arial"/>
          <w:color w:val="000000"/>
          <w:sz w:val="22"/>
          <w:szCs w:val="22"/>
        </w:rPr>
        <w:lastRenderedPageBreak/>
        <w:t>The </w:t>
      </w:r>
      <w:r w:rsidRPr="009B0E46">
        <w:rPr>
          <w:rStyle w:val="Strong"/>
          <w:rFonts w:ascii="Arial" w:hAnsi="Arial" w:cs="Arial"/>
          <w:color w:val="000000"/>
          <w:sz w:val="22"/>
          <w:szCs w:val="22"/>
        </w:rPr>
        <w:t>dose-response curve </w:t>
      </w:r>
      <w:r w:rsidR="00B157D9" w:rsidRPr="009B0E46">
        <w:rPr>
          <w:rFonts w:ascii="Arial" w:hAnsi="Arial" w:cs="Arial"/>
          <w:color w:val="000000"/>
          <w:sz w:val="22"/>
          <w:szCs w:val="22"/>
        </w:rPr>
        <w:t>is a graphical re</w:t>
      </w:r>
      <w:r w:rsidRPr="009B0E46">
        <w:rPr>
          <w:rFonts w:ascii="Arial" w:hAnsi="Arial" w:cs="Arial"/>
          <w:color w:val="000000"/>
          <w:sz w:val="22"/>
          <w:szCs w:val="22"/>
        </w:rPr>
        <w:t>presentation of the</w:t>
      </w:r>
      <w:r w:rsidR="00B157D9" w:rsidRPr="009B0E46">
        <w:rPr>
          <w:rFonts w:ascii="Arial" w:hAnsi="Arial" w:cs="Arial"/>
          <w:color w:val="000000"/>
          <w:sz w:val="22"/>
          <w:szCs w:val="22"/>
        </w:rPr>
        <w:t xml:space="preserve"> rates of response </w:t>
      </w:r>
      <w:r w:rsidRPr="009B0E46">
        <w:rPr>
          <w:rFonts w:ascii="Arial" w:hAnsi="Arial" w:cs="Arial"/>
          <w:color w:val="000000"/>
          <w:sz w:val="22"/>
          <w:szCs w:val="22"/>
        </w:rPr>
        <w:t>of a population to a range of doses of a substance</w:t>
      </w:r>
      <w:r w:rsidR="00234B0A" w:rsidRPr="009B0E46">
        <w:rPr>
          <w:rFonts w:ascii="Arial" w:hAnsi="Arial" w:cs="Arial"/>
          <w:color w:val="000000"/>
          <w:sz w:val="22"/>
          <w:szCs w:val="22"/>
        </w:rPr>
        <w:t>.</w:t>
      </w:r>
      <w:r w:rsidRPr="009B0E46">
        <w:rPr>
          <w:rFonts w:ascii="Arial" w:hAnsi="Arial" w:cs="Arial"/>
          <w:color w:val="000000"/>
          <w:sz w:val="22"/>
          <w:szCs w:val="22"/>
        </w:rPr>
        <w:t> </w:t>
      </w:r>
      <w:r w:rsidR="00B157D9" w:rsidRPr="009B0E46">
        <w:rPr>
          <w:rStyle w:val="Emphasis"/>
          <w:rFonts w:ascii="Arial" w:hAnsi="Arial" w:cs="Arial"/>
          <w:color w:val="000000"/>
          <w:sz w:val="22"/>
          <w:szCs w:val="22"/>
        </w:rPr>
        <w:t xml:space="preserve">This graph </w:t>
      </w:r>
      <w:r w:rsidRPr="009B0E46">
        <w:rPr>
          <w:rStyle w:val="Emphasis"/>
          <w:rFonts w:ascii="Arial" w:hAnsi="Arial" w:cs="Arial"/>
          <w:color w:val="000000"/>
          <w:sz w:val="22"/>
          <w:szCs w:val="22"/>
        </w:rPr>
        <w:t>typically has an "s" shape</w:t>
      </w:r>
      <w:r w:rsidR="00234B0A" w:rsidRPr="009B0E46">
        <w:rPr>
          <w:rStyle w:val="Emphasis"/>
          <w:rFonts w:ascii="Arial" w:hAnsi="Arial" w:cs="Arial"/>
          <w:color w:val="000000"/>
          <w:sz w:val="22"/>
          <w:szCs w:val="22"/>
        </w:rPr>
        <w:t xml:space="preserve"> as shown below</w:t>
      </w:r>
      <w:r w:rsidR="00D44E22" w:rsidRPr="009B0E46">
        <w:rPr>
          <w:rFonts w:ascii="Arial" w:hAnsi="Arial" w:cs="Arial"/>
          <w:noProof/>
          <w:color w:val="000000"/>
          <w:sz w:val="22"/>
          <w:szCs w:val="22"/>
        </w:rPr>
        <w:drawing>
          <wp:inline distT="0" distB="0" distL="0" distR="0">
            <wp:extent cx="5667375" cy="4105275"/>
            <wp:effectExtent l="19050" t="0" r="9525" b="0"/>
            <wp:docPr id="46" name="Picture 46" descr="Hypothetical Dose-Response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ypothetical Dose-Response Curve"/>
                    <pic:cNvPicPr>
                      <a:picLocks noChangeAspect="1" noChangeArrowheads="1"/>
                    </pic:cNvPicPr>
                  </pic:nvPicPr>
                  <pic:blipFill>
                    <a:blip r:embed="rId11"/>
                    <a:srcRect/>
                    <a:stretch>
                      <a:fillRect/>
                    </a:stretch>
                  </pic:blipFill>
                  <pic:spPr bwMode="auto">
                    <a:xfrm>
                      <a:off x="0" y="0"/>
                      <a:ext cx="5667375" cy="4105275"/>
                    </a:xfrm>
                    <a:prstGeom prst="rect">
                      <a:avLst/>
                    </a:prstGeom>
                    <a:noFill/>
                    <a:ln w="9525">
                      <a:noFill/>
                      <a:miter lim="800000"/>
                      <a:headEnd/>
                      <a:tailEnd/>
                    </a:ln>
                  </pic:spPr>
                </pic:pic>
              </a:graphicData>
            </a:graphic>
          </wp:inline>
        </w:drawing>
      </w:r>
    </w:p>
    <w:tbl>
      <w:tblPr>
        <w:tblW w:w="3810" w:type="dxa"/>
        <w:tblCellSpacing w:w="15" w:type="dxa"/>
        <w:tblCellMar>
          <w:left w:w="0" w:type="dxa"/>
          <w:right w:w="0" w:type="dxa"/>
        </w:tblCellMar>
        <w:tblLook w:val="04A0"/>
      </w:tblPr>
      <w:tblGrid>
        <w:gridCol w:w="3810"/>
      </w:tblGrid>
      <w:tr w:rsidR="00D44E22" w:rsidRPr="009B0E46" w:rsidTr="00D44E22">
        <w:trPr>
          <w:tblCellSpacing w:w="15" w:type="dxa"/>
        </w:trPr>
        <w:tc>
          <w:tcPr>
            <w:tcW w:w="3750" w:type="dxa"/>
            <w:vAlign w:val="center"/>
            <w:hideMark/>
          </w:tcPr>
          <w:p w:rsidR="00D44E22" w:rsidRPr="009B0E46" w:rsidRDefault="00D44E22" w:rsidP="009B0E46">
            <w:pPr>
              <w:shd w:val="clear" w:color="auto" w:fill="FFFFFF"/>
              <w:spacing w:line="480" w:lineRule="auto"/>
              <w:divId w:val="912080155"/>
              <w:rPr>
                <w:rFonts w:ascii="Arial" w:hAnsi="Arial" w:cs="Arial"/>
              </w:rPr>
            </w:pPr>
          </w:p>
        </w:tc>
      </w:tr>
    </w:tbl>
    <w:p w:rsidR="00D006CD" w:rsidRPr="009B0E46" w:rsidRDefault="00B25572" w:rsidP="009B0E46">
      <w:pPr>
        <w:pStyle w:val="NormalWeb"/>
        <w:spacing w:after="0" w:line="480" w:lineRule="auto"/>
        <w:rPr>
          <w:rFonts w:ascii="Arial" w:hAnsi="Arial" w:cs="Arial"/>
          <w:color w:val="000000"/>
          <w:spacing w:val="2"/>
          <w:sz w:val="22"/>
          <w:szCs w:val="22"/>
        </w:rPr>
      </w:pPr>
      <w:r w:rsidRPr="005972BE">
        <w:rPr>
          <w:rFonts w:ascii="Arial" w:hAnsi="Arial" w:cs="Arial"/>
          <w:b/>
          <w:color w:val="000000"/>
          <w:spacing w:val="2"/>
          <w:sz w:val="22"/>
          <w:szCs w:val="22"/>
        </w:rPr>
        <w:t>Figure</w:t>
      </w:r>
      <w:r w:rsidR="00D006CD" w:rsidRPr="005972BE">
        <w:rPr>
          <w:rFonts w:ascii="Arial" w:hAnsi="Arial" w:cs="Arial"/>
          <w:b/>
          <w:color w:val="000000"/>
          <w:spacing w:val="2"/>
          <w:sz w:val="22"/>
          <w:szCs w:val="22"/>
        </w:rPr>
        <w:t>1</w:t>
      </w:r>
      <w:r w:rsidR="00D006CD" w:rsidRPr="009B0E46">
        <w:rPr>
          <w:rFonts w:ascii="Arial" w:hAnsi="Arial" w:cs="Arial"/>
          <w:color w:val="000000"/>
          <w:spacing w:val="2"/>
          <w:sz w:val="22"/>
          <w:szCs w:val="22"/>
        </w:rPr>
        <w:t>.</w:t>
      </w:r>
    </w:p>
    <w:p w:rsidR="00D44E22" w:rsidRPr="009B0E46" w:rsidRDefault="001B5F96" w:rsidP="009B0E46">
      <w:pPr>
        <w:pStyle w:val="NormalWeb"/>
        <w:spacing w:after="0" w:line="480" w:lineRule="auto"/>
        <w:rPr>
          <w:rFonts w:ascii="Arial" w:hAnsi="Arial" w:cs="Arial"/>
          <w:color w:val="000000"/>
          <w:spacing w:val="2"/>
          <w:sz w:val="22"/>
          <w:szCs w:val="22"/>
        </w:rPr>
      </w:pPr>
      <w:r w:rsidRPr="009B0E46">
        <w:rPr>
          <w:rFonts w:ascii="Arial" w:hAnsi="Arial" w:cs="Arial"/>
          <w:color w:val="000000"/>
          <w:spacing w:val="2"/>
          <w:sz w:val="22"/>
          <w:szCs w:val="22"/>
        </w:rPr>
        <w:t xml:space="preserve">Biologic variation is the variation in </w:t>
      </w:r>
      <w:r w:rsidR="00A45430" w:rsidRPr="009B0E46">
        <w:rPr>
          <w:rFonts w:ascii="Arial" w:hAnsi="Arial" w:cs="Arial"/>
          <w:color w:val="000000"/>
          <w:spacing w:val="2"/>
          <w:sz w:val="22"/>
          <w:szCs w:val="22"/>
        </w:rPr>
        <w:t>size</w:t>
      </w:r>
      <w:r w:rsidR="00D44E22" w:rsidRPr="009B0E46">
        <w:rPr>
          <w:rFonts w:ascii="Arial" w:hAnsi="Arial" w:cs="Arial"/>
          <w:color w:val="000000"/>
          <w:spacing w:val="2"/>
          <w:sz w:val="22"/>
          <w:szCs w:val="22"/>
        </w:rPr>
        <w:t xml:space="preserve"> of response among test subjects in the same population given t</w:t>
      </w:r>
      <w:r w:rsidR="00A45430" w:rsidRPr="009B0E46">
        <w:rPr>
          <w:rFonts w:ascii="Arial" w:hAnsi="Arial" w:cs="Arial"/>
          <w:color w:val="000000"/>
          <w:spacing w:val="2"/>
          <w:sz w:val="22"/>
          <w:szCs w:val="22"/>
        </w:rPr>
        <w:t>he same dose of drug</w:t>
      </w:r>
      <w:r w:rsidR="00D44E22" w:rsidRPr="009B0E46">
        <w:rPr>
          <w:rFonts w:ascii="Arial" w:hAnsi="Arial" w:cs="Arial"/>
          <w:color w:val="000000"/>
          <w:spacing w:val="2"/>
          <w:sz w:val="22"/>
          <w:szCs w:val="22"/>
        </w:rPr>
        <w:t>. Gr</w:t>
      </w:r>
      <w:r w:rsidR="00A45430" w:rsidRPr="009B0E46">
        <w:rPr>
          <w:rFonts w:ascii="Arial" w:hAnsi="Arial" w:cs="Arial"/>
          <w:color w:val="000000"/>
          <w:spacing w:val="2"/>
          <w:sz w:val="22"/>
          <w:szCs w:val="22"/>
        </w:rPr>
        <w:t>aphical representation of</w:t>
      </w:r>
      <w:r w:rsidR="00D44E22" w:rsidRPr="009B0E46">
        <w:rPr>
          <w:rFonts w:ascii="Arial" w:hAnsi="Arial" w:cs="Arial"/>
          <w:color w:val="000000"/>
          <w:spacing w:val="2"/>
          <w:sz w:val="22"/>
          <w:szCs w:val="22"/>
        </w:rPr>
        <w:t xml:space="preserve"> dose-response curves of drugs studied under identical conditions can help compare the pharmacologic profiles of the drugs</w:t>
      </w:r>
      <w:r w:rsidR="001A7393" w:rsidRPr="009B0E46">
        <w:rPr>
          <w:rFonts w:ascii="Arial" w:hAnsi="Arial" w:cs="Arial"/>
          <w:color w:val="000000"/>
          <w:spacing w:val="2"/>
          <w:sz w:val="22"/>
          <w:szCs w:val="22"/>
        </w:rPr>
        <w:t>.</w:t>
      </w:r>
      <w:r w:rsidR="00540D64" w:rsidRPr="009B0E46">
        <w:rPr>
          <w:rFonts w:ascii="Arial" w:hAnsi="Arial" w:cs="Arial"/>
          <w:color w:val="000000"/>
          <w:spacing w:val="2"/>
          <w:sz w:val="22"/>
          <w:szCs w:val="22"/>
        </w:rPr>
        <w:t xml:space="preserve"> The</w:t>
      </w:r>
      <w:r w:rsidR="00D44E22" w:rsidRPr="009B0E46">
        <w:rPr>
          <w:rFonts w:ascii="Arial" w:hAnsi="Arial" w:cs="Arial"/>
          <w:color w:val="000000"/>
          <w:spacing w:val="2"/>
          <w:sz w:val="22"/>
          <w:szCs w:val="22"/>
        </w:rPr>
        <w:t xml:space="preserve"> information </w:t>
      </w:r>
      <w:r w:rsidR="00540D64" w:rsidRPr="009B0E46">
        <w:rPr>
          <w:rFonts w:ascii="Arial" w:hAnsi="Arial" w:cs="Arial"/>
          <w:color w:val="000000"/>
          <w:spacing w:val="2"/>
          <w:sz w:val="22"/>
          <w:szCs w:val="22"/>
        </w:rPr>
        <w:t>obtain</w:t>
      </w:r>
      <w:r w:rsidR="00857EC2" w:rsidRPr="009B0E46">
        <w:rPr>
          <w:rFonts w:ascii="Arial" w:hAnsi="Arial" w:cs="Arial"/>
          <w:color w:val="000000"/>
          <w:spacing w:val="2"/>
          <w:sz w:val="22"/>
          <w:szCs w:val="22"/>
        </w:rPr>
        <w:t>ed</w:t>
      </w:r>
      <w:r w:rsidR="00540D64" w:rsidRPr="009B0E46">
        <w:rPr>
          <w:rFonts w:ascii="Arial" w:hAnsi="Arial" w:cs="Arial"/>
          <w:color w:val="000000"/>
          <w:spacing w:val="2"/>
          <w:sz w:val="22"/>
          <w:szCs w:val="22"/>
        </w:rPr>
        <w:t xml:space="preserve"> from this </w:t>
      </w:r>
      <w:r w:rsidR="00D44E22" w:rsidRPr="009B0E46">
        <w:rPr>
          <w:rFonts w:ascii="Arial" w:hAnsi="Arial" w:cs="Arial"/>
          <w:color w:val="000000"/>
          <w:spacing w:val="2"/>
          <w:sz w:val="22"/>
          <w:szCs w:val="22"/>
        </w:rPr>
        <w:t>helps</w:t>
      </w:r>
      <w:r w:rsidR="00540D64" w:rsidRPr="009B0E46">
        <w:rPr>
          <w:rFonts w:ascii="Arial" w:hAnsi="Arial" w:cs="Arial"/>
          <w:color w:val="000000"/>
          <w:spacing w:val="2"/>
          <w:sz w:val="22"/>
          <w:szCs w:val="22"/>
        </w:rPr>
        <w:t xml:space="preserve"> to</w:t>
      </w:r>
      <w:r w:rsidR="00D44E22" w:rsidRPr="009B0E46">
        <w:rPr>
          <w:rFonts w:ascii="Arial" w:hAnsi="Arial" w:cs="Arial"/>
          <w:color w:val="000000"/>
          <w:spacing w:val="2"/>
          <w:sz w:val="22"/>
          <w:szCs w:val="22"/>
        </w:rPr>
        <w:t xml:space="preserve"> determine the dose necessary to achieve the desired effect.</w:t>
      </w:r>
      <w:r w:rsidR="001A7E6F" w:rsidRPr="009B0E46">
        <w:rPr>
          <w:rFonts w:ascii="Arial" w:hAnsi="Arial" w:cs="Arial"/>
          <w:color w:val="000000"/>
          <w:spacing w:val="2"/>
          <w:sz w:val="22"/>
          <w:szCs w:val="22"/>
        </w:rPr>
        <w:t xml:space="preserve"> Based on th</w:t>
      </w:r>
      <w:r w:rsidR="00AC61B2" w:rsidRPr="009B0E46">
        <w:rPr>
          <w:rFonts w:ascii="Arial" w:hAnsi="Arial" w:cs="Arial"/>
          <w:color w:val="000000"/>
          <w:spacing w:val="2"/>
          <w:sz w:val="22"/>
          <w:szCs w:val="22"/>
        </w:rPr>
        <w:t>e</w:t>
      </w:r>
      <w:r w:rsidR="001A7E6F" w:rsidRPr="009B0E46">
        <w:rPr>
          <w:rFonts w:ascii="Arial" w:hAnsi="Arial" w:cs="Arial"/>
          <w:color w:val="000000"/>
          <w:spacing w:val="2"/>
          <w:sz w:val="22"/>
          <w:szCs w:val="22"/>
        </w:rPr>
        <w:t>s</w:t>
      </w:r>
      <w:r w:rsidR="00AC61B2" w:rsidRPr="009B0E46">
        <w:rPr>
          <w:rFonts w:ascii="Arial" w:hAnsi="Arial" w:cs="Arial"/>
          <w:color w:val="000000"/>
          <w:spacing w:val="2"/>
          <w:sz w:val="22"/>
          <w:szCs w:val="22"/>
        </w:rPr>
        <w:t>e</w:t>
      </w:r>
      <w:r w:rsidR="001A7E6F" w:rsidRPr="009B0E46">
        <w:rPr>
          <w:rFonts w:ascii="Arial" w:hAnsi="Arial" w:cs="Arial"/>
          <w:color w:val="000000"/>
          <w:spacing w:val="2"/>
          <w:sz w:val="22"/>
          <w:szCs w:val="22"/>
        </w:rPr>
        <w:t xml:space="preserve"> variations the following categories</w:t>
      </w:r>
      <w:r w:rsidRPr="009B0E46">
        <w:rPr>
          <w:rFonts w:ascii="Arial" w:hAnsi="Arial" w:cs="Arial"/>
          <w:color w:val="000000"/>
          <w:spacing w:val="2"/>
          <w:sz w:val="22"/>
          <w:szCs w:val="22"/>
        </w:rPr>
        <w:t xml:space="preserve"> exist</w:t>
      </w:r>
      <w:r w:rsidR="001A7E6F" w:rsidRPr="009B0E46">
        <w:rPr>
          <w:rFonts w:ascii="Arial" w:hAnsi="Arial" w:cs="Arial"/>
          <w:color w:val="000000"/>
          <w:spacing w:val="2"/>
          <w:sz w:val="22"/>
          <w:szCs w:val="22"/>
        </w:rPr>
        <w:t>: L</w:t>
      </w:r>
      <w:r w:rsidR="00AC61B2" w:rsidRPr="009B0E46">
        <w:rPr>
          <w:rFonts w:ascii="Arial" w:hAnsi="Arial" w:cs="Arial"/>
          <w:color w:val="000000"/>
          <w:spacing w:val="2"/>
          <w:sz w:val="22"/>
          <w:szCs w:val="22"/>
        </w:rPr>
        <w:t xml:space="preserve">ethal </w:t>
      </w:r>
      <w:r w:rsidR="001A7E6F" w:rsidRPr="009B0E46">
        <w:rPr>
          <w:rFonts w:ascii="Arial" w:hAnsi="Arial" w:cs="Arial"/>
          <w:color w:val="000000"/>
          <w:spacing w:val="2"/>
          <w:sz w:val="22"/>
          <w:szCs w:val="22"/>
        </w:rPr>
        <w:t>D</w:t>
      </w:r>
      <w:r w:rsidR="00AC61B2" w:rsidRPr="009B0E46">
        <w:rPr>
          <w:rFonts w:ascii="Arial" w:hAnsi="Arial" w:cs="Arial"/>
          <w:color w:val="000000"/>
          <w:spacing w:val="2"/>
          <w:sz w:val="22"/>
          <w:szCs w:val="22"/>
        </w:rPr>
        <w:t>ose (LD)</w:t>
      </w:r>
      <w:r w:rsidR="001A7E6F" w:rsidRPr="009B0E46">
        <w:rPr>
          <w:rFonts w:ascii="Arial" w:hAnsi="Arial" w:cs="Arial"/>
          <w:color w:val="000000"/>
          <w:spacing w:val="2"/>
          <w:sz w:val="22"/>
          <w:szCs w:val="22"/>
        </w:rPr>
        <w:t>, I</w:t>
      </w:r>
      <w:r w:rsidR="00AC61B2" w:rsidRPr="009B0E46">
        <w:rPr>
          <w:rFonts w:ascii="Arial" w:hAnsi="Arial" w:cs="Arial"/>
          <w:color w:val="000000"/>
          <w:spacing w:val="2"/>
          <w:sz w:val="22"/>
          <w:szCs w:val="22"/>
        </w:rPr>
        <w:t xml:space="preserve">nhibition </w:t>
      </w:r>
      <w:r w:rsidR="001A7E6F" w:rsidRPr="009B0E46">
        <w:rPr>
          <w:rFonts w:ascii="Arial" w:hAnsi="Arial" w:cs="Arial"/>
          <w:color w:val="000000"/>
          <w:spacing w:val="2"/>
          <w:sz w:val="22"/>
          <w:szCs w:val="22"/>
        </w:rPr>
        <w:t>C</w:t>
      </w:r>
      <w:r w:rsidR="00AC61B2" w:rsidRPr="009B0E46">
        <w:rPr>
          <w:rFonts w:ascii="Arial" w:hAnsi="Arial" w:cs="Arial"/>
          <w:color w:val="000000"/>
          <w:spacing w:val="2"/>
          <w:sz w:val="22"/>
          <w:szCs w:val="22"/>
        </w:rPr>
        <w:t>oncentration (IC)</w:t>
      </w:r>
      <w:r w:rsidR="001A7E6F" w:rsidRPr="009B0E46">
        <w:rPr>
          <w:rFonts w:ascii="Arial" w:hAnsi="Arial" w:cs="Arial"/>
          <w:color w:val="000000"/>
          <w:spacing w:val="2"/>
          <w:sz w:val="22"/>
          <w:szCs w:val="22"/>
        </w:rPr>
        <w:t xml:space="preserve">, </w:t>
      </w:r>
      <w:r w:rsidR="00AC61B2" w:rsidRPr="009B0E46">
        <w:rPr>
          <w:rFonts w:ascii="Arial" w:hAnsi="Arial" w:cs="Arial"/>
          <w:color w:val="000000"/>
          <w:spacing w:val="2"/>
          <w:sz w:val="22"/>
          <w:szCs w:val="22"/>
        </w:rPr>
        <w:t>and Effective Concentration (E</w:t>
      </w:r>
      <w:r w:rsidR="001A7E6F" w:rsidRPr="009B0E46">
        <w:rPr>
          <w:rFonts w:ascii="Arial" w:hAnsi="Arial" w:cs="Arial"/>
          <w:color w:val="000000"/>
          <w:spacing w:val="2"/>
          <w:sz w:val="22"/>
          <w:szCs w:val="22"/>
        </w:rPr>
        <w:t>C</w:t>
      </w:r>
      <w:r w:rsidR="00AC61B2" w:rsidRPr="009B0E46">
        <w:rPr>
          <w:rFonts w:ascii="Arial" w:hAnsi="Arial" w:cs="Arial"/>
          <w:color w:val="000000"/>
          <w:spacing w:val="2"/>
          <w:sz w:val="22"/>
          <w:szCs w:val="22"/>
        </w:rPr>
        <w:t>)</w:t>
      </w:r>
      <w:r w:rsidR="000E11C8" w:rsidRPr="009B0E46">
        <w:rPr>
          <w:rFonts w:ascii="Arial" w:hAnsi="Arial" w:cs="Arial"/>
          <w:color w:val="000000"/>
          <w:spacing w:val="2"/>
          <w:sz w:val="22"/>
          <w:szCs w:val="22"/>
        </w:rPr>
        <w:t>.</w:t>
      </w:r>
    </w:p>
    <w:p w:rsidR="001A7393" w:rsidRPr="009B0E46" w:rsidRDefault="001A7393" w:rsidP="009B0E46">
      <w:pPr>
        <w:pStyle w:val="NormalWeb"/>
        <w:spacing w:after="0" w:line="480" w:lineRule="auto"/>
        <w:rPr>
          <w:rFonts w:ascii="Arial" w:hAnsi="Arial" w:cs="Arial"/>
          <w:color w:val="000000"/>
          <w:spacing w:val="2"/>
          <w:sz w:val="22"/>
          <w:szCs w:val="22"/>
        </w:rPr>
      </w:pPr>
    </w:p>
    <w:p w:rsidR="001A7393" w:rsidRPr="009B0E46" w:rsidRDefault="001A7393" w:rsidP="009B0E46">
      <w:pPr>
        <w:pStyle w:val="NormalWeb"/>
        <w:spacing w:after="0" w:line="480" w:lineRule="auto"/>
        <w:rPr>
          <w:rFonts w:ascii="Arial" w:hAnsi="Arial" w:cs="Arial"/>
          <w:color w:val="000000"/>
          <w:spacing w:val="2"/>
          <w:sz w:val="22"/>
          <w:szCs w:val="22"/>
        </w:rPr>
      </w:pPr>
    </w:p>
    <w:p w:rsidR="00D44E22" w:rsidRPr="009B0E46" w:rsidRDefault="00D44E22" w:rsidP="009B0E46">
      <w:pPr>
        <w:pStyle w:val="Heading3"/>
        <w:pBdr>
          <w:bottom w:val="single" w:sz="6" w:space="3" w:color="BCBCBC"/>
        </w:pBdr>
        <w:shd w:val="clear" w:color="auto" w:fill="E7F9FD"/>
        <w:spacing w:before="0" w:after="60" w:line="480" w:lineRule="auto"/>
        <w:rPr>
          <w:rFonts w:ascii="Arial" w:hAnsi="Arial" w:cs="Arial"/>
          <w:color w:val="174F6D"/>
          <w:spacing w:val="2"/>
        </w:rPr>
      </w:pPr>
      <w:r w:rsidRPr="009B0E46">
        <w:rPr>
          <w:rFonts w:ascii="Arial" w:hAnsi="Arial" w:cs="Arial"/>
          <w:color w:val="174F6D"/>
          <w:spacing w:val="2"/>
        </w:rPr>
        <w:t>Comparison of Dose-Response Curves for Drugs X, Y, and Z</w:t>
      </w:r>
    </w:p>
    <w:tbl>
      <w:tblPr>
        <w:tblW w:w="11625" w:type="dxa"/>
        <w:tblCellSpacing w:w="15" w:type="dxa"/>
        <w:tblCellMar>
          <w:left w:w="0" w:type="dxa"/>
          <w:right w:w="0" w:type="dxa"/>
        </w:tblCellMar>
        <w:tblLook w:val="04A0"/>
      </w:tblPr>
      <w:tblGrid>
        <w:gridCol w:w="8175"/>
        <w:gridCol w:w="3450"/>
      </w:tblGrid>
      <w:tr w:rsidR="00D44E22" w:rsidRPr="009B0E46" w:rsidTr="001A7393">
        <w:trPr>
          <w:tblCellSpacing w:w="15" w:type="dxa"/>
        </w:trPr>
        <w:tc>
          <w:tcPr>
            <w:tcW w:w="8130" w:type="dxa"/>
            <w:vAlign w:val="center"/>
            <w:hideMark/>
          </w:tcPr>
          <w:p w:rsidR="00D44E22" w:rsidRPr="009B0E46" w:rsidRDefault="00B103DA" w:rsidP="009B0E46">
            <w:pPr>
              <w:pStyle w:val="NormalWeb"/>
              <w:spacing w:after="240" w:line="480" w:lineRule="auto"/>
              <w:rPr>
                <w:rFonts w:ascii="Arial" w:hAnsi="Arial" w:cs="Arial"/>
                <w:spacing w:val="2"/>
                <w:sz w:val="22"/>
                <w:szCs w:val="22"/>
              </w:rPr>
            </w:pPr>
            <w:r>
              <w:rPr>
                <w:rFonts w:ascii="Arial" w:hAnsi="Arial" w:cs="Arial"/>
                <w:spacing w:val="2"/>
                <w:sz w:val="22"/>
                <w:szCs w:val="22"/>
              </w:rPr>
              <w:t>Drug X shows greater biologic performance</w:t>
            </w:r>
            <w:r w:rsidR="00D44E22" w:rsidRPr="009B0E46">
              <w:rPr>
                <w:rFonts w:ascii="Arial" w:hAnsi="Arial" w:cs="Arial"/>
                <w:spacing w:val="2"/>
                <w:sz w:val="22"/>
                <w:szCs w:val="22"/>
              </w:rPr>
              <w:t xml:space="preserve"> p</w:t>
            </w:r>
            <w:r>
              <w:rPr>
                <w:rFonts w:ascii="Arial" w:hAnsi="Arial" w:cs="Arial"/>
                <w:spacing w:val="2"/>
                <w:sz w:val="22"/>
                <w:szCs w:val="22"/>
              </w:rPr>
              <w:t>er dosing equivalent and is therefore more potent than drug Y or Z. Drugs X and Z display equal efficacy, showed</w:t>
            </w:r>
            <w:r w:rsidR="00D44E22" w:rsidRPr="009B0E46">
              <w:rPr>
                <w:rFonts w:ascii="Arial" w:hAnsi="Arial" w:cs="Arial"/>
                <w:spacing w:val="2"/>
                <w:sz w:val="22"/>
                <w:szCs w:val="22"/>
              </w:rPr>
              <w:t xml:space="preserve"> by their maximal attainable res</w:t>
            </w:r>
            <w:r>
              <w:rPr>
                <w:rFonts w:ascii="Arial" w:hAnsi="Arial" w:cs="Arial"/>
                <w:spacing w:val="2"/>
                <w:sz w:val="22"/>
                <w:szCs w:val="22"/>
              </w:rPr>
              <w:t>ponse (ceiling effect). Drug Y ha</w:t>
            </w:r>
            <w:r w:rsidR="00D44E22" w:rsidRPr="009B0E46">
              <w:rPr>
                <w:rFonts w:ascii="Arial" w:hAnsi="Arial" w:cs="Arial"/>
                <w:spacing w:val="2"/>
                <w:sz w:val="22"/>
                <w:szCs w:val="22"/>
              </w:rPr>
              <w:t>s more potent</w:t>
            </w:r>
            <w:r>
              <w:rPr>
                <w:rFonts w:ascii="Arial" w:hAnsi="Arial" w:cs="Arial"/>
                <w:spacing w:val="2"/>
                <w:sz w:val="22"/>
                <w:szCs w:val="22"/>
              </w:rPr>
              <w:t>ial than drug Z, but with a lower maximal efficacy</w:t>
            </w:r>
            <w:r w:rsidR="00D44E22" w:rsidRPr="009B0E46">
              <w:rPr>
                <w:rFonts w:ascii="Arial" w:hAnsi="Arial" w:cs="Arial"/>
                <w:spacing w:val="2"/>
                <w:sz w:val="22"/>
                <w:szCs w:val="22"/>
              </w:rPr>
              <w:t>.</w:t>
            </w:r>
            <w:r w:rsidR="00D44E22" w:rsidRPr="009B0E46">
              <w:rPr>
                <w:rFonts w:ascii="Arial" w:hAnsi="Arial" w:cs="Arial"/>
                <w:noProof/>
                <w:sz w:val="22"/>
                <w:szCs w:val="22"/>
              </w:rPr>
              <w:t xml:space="preserve"> </w:t>
            </w:r>
            <w:r>
              <w:rPr>
                <w:rFonts w:ascii="Arial" w:hAnsi="Arial" w:cs="Arial"/>
                <w:noProof/>
                <w:sz w:val="22"/>
                <w:szCs w:val="22"/>
              </w:rPr>
              <w:t xml:space="preserve"> </w:t>
            </w:r>
            <w:r w:rsidR="00D44E22" w:rsidRPr="009B0E46">
              <w:rPr>
                <w:rFonts w:ascii="Arial" w:hAnsi="Arial" w:cs="Arial"/>
                <w:noProof/>
                <w:sz w:val="22"/>
                <w:szCs w:val="22"/>
              </w:rPr>
              <w:lastRenderedPageBreak/>
              <w:drawing>
                <wp:inline distT="0" distB="0" distL="0" distR="0">
                  <wp:extent cx="5143500" cy="5667375"/>
                  <wp:effectExtent l="19050" t="0" r="0" b="0"/>
                  <wp:docPr id="6" name="Picture 49" descr="Comparison of Dose-Response Curves for Drugs X, Y, and 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omparison of Dose-Response Curves for Drugs X, Y, and Z"/>
                          <pic:cNvPicPr>
                            <a:picLocks noChangeAspect="1" noChangeArrowheads="1"/>
                          </pic:cNvPicPr>
                        </pic:nvPicPr>
                        <pic:blipFill>
                          <a:blip r:embed="rId12"/>
                          <a:srcRect/>
                          <a:stretch>
                            <a:fillRect/>
                          </a:stretch>
                        </pic:blipFill>
                        <pic:spPr bwMode="auto">
                          <a:xfrm>
                            <a:off x="0" y="0"/>
                            <a:ext cx="5143500" cy="5667375"/>
                          </a:xfrm>
                          <a:prstGeom prst="rect">
                            <a:avLst/>
                          </a:prstGeom>
                          <a:noFill/>
                          <a:ln w="9525">
                            <a:noFill/>
                            <a:miter lim="800000"/>
                            <a:headEnd/>
                            <a:tailEnd/>
                          </a:ln>
                        </pic:spPr>
                      </pic:pic>
                    </a:graphicData>
                  </a:graphic>
                </wp:inline>
              </w:drawing>
            </w:r>
          </w:p>
        </w:tc>
        <w:tc>
          <w:tcPr>
            <w:tcW w:w="3405" w:type="dxa"/>
            <w:vAlign w:val="center"/>
            <w:hideMark/>
          </w:tcPr>
          <w:p w:rsidR="00D44E22" w:rsidRPr="009B0E46" w:rsidRDefault="00D44E22" w:rsidP="009B0E46">
            <w:pPr>
              <w:shd w:val="clear" w:color="auto" w:fill="FFFFFF"/>
              <w:spacing w:line="480" w:lineRule="auto"/>
              <w:rPr>
                <w:rFonts w:ascii="Arial" w:hAnsi="Arial" w:cs="Arial"/>
              </w:rPr>
            </w:pPr>
          </w:p>
        </w:tc>
      </w:tr>
    </w:tbl>
    <w:p w:rsidR="00686D74" w:rsidRPr="009B0E46" w:rsidRDefault="00D006CD" w:rsidP="009B0E46">
      <w:pPr>
        <w:pStyle w:val="Heading5"/>
        <w:shd w:val="clear" w:color="auto" w:fill="EEF1F1"/>
        <w:spacing w:before="0" w:line="480" w:lineRule="auto"/>
        <w:rPr>
          <w:rFonts w:ascii="Arial" w:hAnsi="Arial" w:cs="Arial"/>
          <w:color w:val="000000"/>
        </w:rPr>
      </w:pPr>
      <w:proofErr w:type="gramStart"/>
      <w:r w:rsidRPr="009B3609">
        <w:rPr>
          <w:rFonts w:ascii="Arial" w:hAnsi="Arial" w:cs="Arial"/>
          <w:b/>
          <w:color w:val="000000"/>
        </w:rPr>
        <w:lastRenderedPageBreak/>
        <w:t>Figure 2.</w:t>
      </w:r>
      <w:proofErr w:type="gramEnd"/>
      <w:r w:rsidR="00D44E22" w:rsidRPr="009B0E46">
        <w:rPr>
          <w:rFonts w:ascii="Arial" w:hAnsi="Arial" w:cs="Arial"/>
          <w:color w:val="000000"/>
        </w:rPr>
        <w:br/>
      </w:r>
      <w:r w:rsidR="00686D74" w:rsidRPr="009B0E46">
        <w:rPr>
          <w:rStyle w:val="lt-icon-default"/>
          <w:rFonts w:ascii="Arial" w:hAnsi="Arial" w:cs="Arial"/>
          <w:color w:val="FFFFFF"/>
          <w:shd w:val="clear" w:color="auto" w:fill="5E6E6E"/>
        </w:rPr>
        <w:t>Knowledge Check</w:t>
      </w:r>
    </w:p>
    <w:p w:rsidR="00686D74" w:rsidRPr="009B0E46" w:rsidRDefault="00686D74" w:rsidP="009B0E46">
      <w:pPr>
        <w:pStyle w:val="lt-chem-316754"/>
        <w:spacing w:line="480" w:lineRule="auto"/>
        <w:rPr>
          <w:rFonts w:ascii="Arial" w:hAnsi="Arial" w:cs="Arial"/>
          <w:color w:val="000000"/>
          <w:sz w:val="22"/>
          <w:szCs w:val="22"/>
        </w:rPr>
      </w:pPr>
      <w:r w:rsidRPr="009B0E46">
        <w:rPr>
          <w:rFonts w:ascii="Arial" w:hAnsi="Arial" w:cs="Arial"/>
          <w:color w:val="000000"/>
          <w:sz w:val="22"/>
          <w:szCs w:val="22"/>
        </w:rPr>
        <w:t>1. The quantity of a substance administered to an individual over a period of time or in several individual doses is known as the:</w:t>
      </w:r>
    </w:p>
    <w:p w:rsidR="00686D74" w:rsidRPr="009B0E46" w:rsidRDefault="00481A72" w:rsidP="009B0E46">
      <w:pPr>
        <w:pStyle w:val="lt-chem-316754"/>
        <w:spacing w:line="480" w:lineRule="auto"/>
        <w:rPr>
          <w:rFonts w:ascii="Arial" w:hAnsi="Arial" w:cs="Arial"/>
          <w:color w:val="000000"/>
          <w:sz w:val="22"/>
          <w:szCs w:val="22"/>
        </w:rPr>
      </w:pPr>
      <w:r w:rsidRPr="009B0E46">
        <w:rPr>
          <w:rFonts w:ascii="Arial" w:hAnsi="Arial" w:cs="Arial"/>
          <w:color w:val="000000"/>
        </w:rPr>
        <w:lastRenderedPageBreak/>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20.25pt;height:18pt" o:ole="">
            <v:imagedata r:id="rId13" o:title=""/>
          </v:shape>
          <w:control r:id="rId14" w:name="DefaultOcxName" w:shapeid="_x0000_i1056"/>
        </w:object>
      </w:r>
      <w:proofErr w:type="gramStart"/>
      <w:r w:rsidR="00686D74" w:rsidRPr="009B0E46">
        <w:rPr>
          <w:rFonts w:ascii="Arial" w:hAnsi="Arial" w:cs="Arial"/>
          <w:color w:val="000000"/>
          <w:sz w:val="22"/>
          <w:szCs w:val="22"/>
        </w:rPr>
        <w:t>administered</w:t>
      </w:r>
      <w:proofErr w:type="gramEnd"/>
      <w:r w:rsidR="00686D74" w:rsidRPr="009B0E46">
        <w:rPr>
          <w:rFonts w:ascii="Arial" w:hAnsi="Arial" w:cs="Arial"/>
          <w:color w:val="000000"/>
          <w:sz w:val="22"/>
          <w:szCs w:val="22"/>
        </w:rPr>
        <w:t xml:space="preserve"> dose</w:t>
      </w:r>
    </w:p>
    <w:p w:rsidR="00686D74" w:rsidRPr="009B0E46" w:rsidRDefault="00481A72" w:rsidP="009B0E46">
      <w:pPr>
        <w:pStyle w:val="lt-chem-316754"/>
        <w:spacing w:line="480" w:lineRule="auto"/>
        <w:rPr>
          <w:rFonts w:ascii="Arial" w:hAnsi="Arial" w:cs="Arial"/>
          <w:color w:val="000000"/>
          <w:sz w:val="22"/>
          <w:szCs w:val="22"/>
        </w:rPr>
      </w:pPr>
      <w:r w:rsidRPr="009B0E46">
        <w:rPr>
          <w:rFonts w:ascii="Arial" w:hAnsi="Arial" w:cs="Arial"/>
          <w:color w:val="000000"/>
        </w:rPr>
        <w:object w:dxaOrig="225" w:dyaOrig="225">
          <v:shape id="_x0000_i1059" type="#_x0000_t75" style="width:20.25pt;height:18pt" o:ole="">
            <v:imagedata r:id="rId13" o:title=""/>
          </v:shape>
          <w:control r:id="rId15" w:name="DefaultOcxName1" w:shapeid="_x0000_i1059"/>
        </w:object>
      </w:r>
      <w:proofErr w:type="gramStart"/>
      <w:r w:rsidR="00686D74" w:rsidRPr="009B0E46">
        <w:rPr>
          <w:rFonts w:ascii="Arial" w:hAnsi="Arial" w:cs="Arial"/>
          <w:color w:val="000000"/>
          <w:sz w:val="22"/>
          <w:szCs w:val="22"/>
        </w:rPr>
        <w:t>absorbed</w:t>
      </w:r>
      <w:proofErr w:type="gramEnd"/>
      <w:r w:rsidR="00686D74" w:rsidRPr="009B0E46">
        <w:rPr>
          <w:rFonts w:ascii="Arial" w:hAnsi="Arial" w:cs="Arial"/>
          <w:color w:val="000000"/>
          <w:sz w:val="22"/>
          <w:szCs w:val="22"/>
        </w:rPr>
        <w:t xml:space="preserve"> dose</w:t>
      </w:r>
    </w:p>
    <w:p w:rsidR="00686D74" w:rsidRPr="009B0E46" w:rsidRDefault="00481A72" w:rsidP="009B0E46">
      <w:pPr>
        <w:pStyle w:val="lt-chem-316754"/>
        <w:spacing w:line="480" w:lineRule="auto"/>
        <w:rPr>
          <w:rFonts w:ascii="Arial" w:hAnsi="Arial" w:cs="Arial"/>
          <w:color w:val="000000"/>
          <w:sz w:val="22"/>
          <w:szCs w:val="22"/>
        </w:rPr>
      </w:pPr>
      <w:r w:rsidRPr="009B0E46">
        <w:rPr>
          <w:rFonts w:ascii="Arial" w:hAnsi="Arial" w:cs="Arial"/>
          <w:color w:val="000000"/>
        </w:rPr>
        <w:object w:dxaOrig="225" w:dyaOrig="225">
          <v:shape id="_x0000_i1062" type="#_x0000_t75" style="width:20.25pt;height:18pt" o:ole="">
            <v:imagedata r:id="rId13" o:title=""/>
          </v:shape>
          <w:control r:id="rId16" w:name="DefaultOcxName2" w:shapeid="_x0000_i1062"/>
        </w:object>
      </w:r>
      <w:proofErr w:type="gramStart"/>
      <w:r w:rsidR="00686D74" w:rsidRPr="009B0E46">
        <w:rPr>
          <w:rFonts w:ascii="Arial" w:hAnsi="Arial" w:cs="Arial"/>
          <w:color w:val="000000"/>
          <w:sz w:val="22"/>
          <w:szCs w:val="22"/>
        </w:rPr>
        <w:t>total</w:t>
      </w:r>
      <w:proofErr w:type="gramEnd"/>
      <w:r w:rsidR="00686D74" w:rsidRPr="009B0E46">
        <w:rPr>
          <w:rFonts w:ascii="Arial" w:hAnsi="Arial" w:cs="Arial"/>
          <w:color w:val="000000"/>
          <w:sz w:val="22"/>
          <w:szCs w:val="22"/>
        </w:rPr>
        <w:t xml:space="preserve"> dose</w:t>
      </w:r>
    </w:p>
    <w:p w:rsidR="00686D74" w:rsidRPr="009B0E46" w:rsidRDefault="00686D74" w:rsidP="009B0E46">
      <w:pPr>
        <w:pStyle w:val="lt-chem-316754"/>
        <w:shd w:val="clear" w:color="auto" w:fill="EEF1F1"/>
        <w:spacing w:line="480" w:lineRule="auto"/>
        <w:ind w:left="720"/>
        <w:rPr>
          <w:rFonts w:ascii="Arial" w:hAnsi="Arial" w:cs="Arial"/>
          <w:color w:val="000000"/>
          <w:sz w:val="22"/>
          <w:szCs w:val="22"/>
        </w:rPr>
      </w:pPr>
      <w:r w:rsidRPr="009B0E46">
        <w:rPr>
          <w:rFonts w:ascii="Arial" w:hAnsi="Arial" w:cs="Arial"/>
          <w:color w:val="000000"/>
          <w:sz w:val="22"/>
          <w:szCs w:val="22"/>
        </w:rPr>
        <w:t>.</w:t>
      </w:r>
    </w:p>
    <w:p w:rsidR="00686D74" w:rsidRPr="009B0E46" w:rsidRDefault="00686D74" w:rsidP="009B0E46">
      <w:pPr>
        <w:pStyle w:val="lt-chem-316754"/>
        <w:spacing w:line="480" w:lineRule="auto"/>
        <w:rPr>
          <w:rFonts w:ascii="Arial" w:hAnsi="Arial" w:cs="Arial"/>
          <w:color w:val="000000"/>
          <w:sz w:val="22"/>
          <w:szCs w:val="22"/>
        </w:rPr>
      </w:pPr>
      <w:r w:rsidRPr="009B0E46">
        <w:rPr>
          <w:rFonts w:ascii="Arial" w:hAnsi="Arial" w:cs="Arial"/>
          <w:color w:val="000000"/>
          <w:sz w:val="22"/>
          <w:szCs w:val="22"/>
        </w:rPr>
        <w:t>2. Fractionation of a total dose so that the total amount administered is given over a period of time usually results in:</w:t>
      </w:r>
    </w:p>
    <w:p w:rsidR="00686D74" w:rsidRPr="009B0E46" w:rsidRDefault="00481A72" w:rsidP="009B0E46">
      <w:pPr>
        <w:pStyle w:val="lt-chem-316754"/>
        <w:spacing w:line="480" w:lineRule="auto"/>
        <w:rPr>
          <w:rFonts w:ascii="Arial" w:hAnsi="Arial" w:cs="Arial"/>
          <w:color w:val="000000"/>
          <w:sz w:val="22"/>
          <w:szCs w:val="22"/>
        </w:rPr>
      </w:pPr>
      <w:r w:rsidRPr="009B0E46">
        <w:rPr>
          <w:rFonts w:ascii="Arial" w:hAnsi="Arial" w:cs="Arial"/>
          <w:color w:val="000000"/>
        </w:rPr>
        <w:object w:dxaOrig="225" w:dyaOrig="225">
          <v:shape id="_x0000_i1065" type="#_x0000_t75" style="width:20.25pt;height:18pt" o:ole="">
            <v:imagedata r:id="rId13" o:title=""/>
          </v:shape>
          <w:control r:id="rId17" w:name="DefaultOcxName3" w:shapeid="_x0000_i1065"/>
        </w:object>
      </w:r>
      <w:proofErr w:type="gramStart"/>
      <w:r w:rsidR="00686D74" w:rsidRPr="009B0E46">
        <w:rPr>
          <w:rFonts w:ascii="Arial" w:hAnsi="Arial" w:cs="Arial"/>
          <w:color w:val="000000"/>
          <w:sz w:val="22"/>
          <w:szCs w:val="22"/>
        </w:rPr>
        <w:t>decreased</w:t>
      </w:r>
      <w:proofErr w:type="gramEnd"/>
      <w:r w:rsidR="00686D74" w:rsidRPr="009B0E46">
        <w:rPr>
          <w:rFonts w:ascii="Arial" w:hAnsi="Arial" w:cs="Arial"/>
          <w:color w:val="000000"/>
          <w:sz w:val="22"/>
          <w:szCs w:val="22"/>
        </w:rPr>
        <w:t xml:space="preserve"> toxicity</w:t>
      </w:r>
    </w:p>
    <w:p w:rsidR="00686D74" w:rsidRPr="009B0E46" w:rsidRDefault="00481A72" w:rsidP="009B0E46">
      <w:pPr>
        <w:pStyle w:val="lt-chem-316754"/>
        <w:spacing w:line="480" w:lineRule="auto"/>
        <w:rPr>
          <w:rFonts w:ascii="Arial" w:hAnsi="Arial" w:cs="Arial"/>
          <w:color w:val="000000"/>
          <w:sz w:val="22"/>
          <w:szCs w:val="22"/>
        </w:rPr>
      </w:pPr>
      <w:r w:rsidRPr="009B0E46">
        <w:rPr>
          <w:rFonts w:ascii="Arial" w:hAnsi="Arial" w:cs="Arial"/>
          <w:color w:val="000000"/>
        </w:rPr>
        <w:object w:dxaOrig="225" w:dyaOrig="225">
          <v:shape id="_x0000_i1068" type="#_x0000_t75" style="width:20.25pt;height:18pt" o:ole="">
            <v:imagedata r:id="rId13" o:title=""/>
          </v:shape>
          <w:control r:id="rId18" w:name="DefaultOcxName4" w:shapeid="_x0000_i1068"/>
        </w:object>
      </w:r>
      <w:proofErr w:type="gramStart"/>
      <w:r w:rsidR="00686D74" w:rsidRPr="009B0E46">
        <w:rPr>
          <w:rFonts w:ascii="Arial" w:hAnsi="Arial" w:cs="Arial"/>
          <w:color w:val="000000"/>
          <w:sz w:val="22"/>
          <w:szCs w:val="22"/>
        </w:rPr>
        <w:t>increased</w:t>
      </w:r>
      <w:proofErr w:type="gramEnd"/>
      <w:r w:rsidR="00686D74" w:rsidRPr="009B0E46">
        <w:rPr>
          <w:rFonts w:ascii="Arial" w:hAnsi="Arial" w:cs="Arial"/>
          <w:color w:val="000000"/>
          <w:sz w:val="22"/>
          <w:szCs w:val="22"/>
        </w:rPr>
        <w:t xml:space="preserve"> toxicity</w:t>
      </w:r>
    </w:p>
    <w:p w:rsidR="00686D74" w:rsidRPr="009B0E46" w:rsidRDefault="00686D74" w:rsidP="009B0E46">
      <w:pPr>
        <w:pStyle w:val="lt-chem-316754"/>
        <w:spacing w:line="480" w:lineRule="auto"/>
        <w:rPr>
          <w:rFonts w:ascii="Arial" w:hAnsi="Arial" w:cs="Arial"/>
          <w:color w:val="000000"/>
          <w:sz w:val="22"/>
          <w:szCs w:val="22"/>
        </w:rPr>
      </w:pPr>
      <w:r w:rsidRPr="009B0E46">
        <w:rPr>
          <w:rFonts w:ascii="Arial" w:hAnsi="Arial" w:cs="Arial"/>
          <w:color w:val="000000"/>
          <w:sz w:val="22"/>
          <w:szCs w:val="22"/>
        </w:rPr>
        <w:t>3. The usual dosage unit that incorporates the amount of material administered or absorbed in accordance with the size of the individual over a period of time is:</w:t>
      </w:r>
    </w:p>
    <w:p w:rsidR="00686D74" w:rsidRPr="009B0E46" w:rsidRDefault="00481A72" w:rsidP="009B0E46">
      <w:pPr>
        <w:pStyle w:val="lt-chem-316754"/>
        <w:spacing w:line="480" w:lineRule="auto"/>
        <w:rPr>
          <w:rFonts w:ascii="Arial" w:hAnsi="Arial" w:cs="Arial"/>
          <w:color w:val="000000"/>
          <w:sz w:val="22"/>
          <w:szCs w:val="22"/>
        </w:rPr>
      </w:pPr>
      <w:r w:rsidRPr="009B0E46">
        <w:rPr>
          <w:rFonts w:ascii="Arial" w:hAnsi="Arial" w:cs="Arial"/>
          <w:color w:val="000000"/>
        </w:rPr>
        <w:object w:dxaOrig="225" w:dyaOrig="225">
          <v:shape id="_x0000_i1071" type="#_x0000_t75" style="width:20.25pt;height:18pt" o:ole="">
            <v:imagedata r:id="rId13" o:title=""/>
          </v:shape>
          <w:control r:id="rId19" w:name="DefaultOcxName5" w:shapeid="_x0000_i1071"/>
        </w:object>
      </w:r>
      <w:r w:rsidR="00686D74" w:rsidRPr="009B0E46">
        <w:rPr>
          <w:rFonts w:ascii="Arial" w:hAnsi="Arial" w:cs="Arial"/>
          <w:color w:val="000000"/>
          <w:sz w:val="22"/>
          <w:szCs w:val="22"/>
        </w:rPr>
        <w:t>PPM/hour</w:t>
      </w:r>
    </w:p>
    <w:p w:rsidR="00686D74" w:rsidRPr="009B0E46" w:rsidRDefault="00481A72" w:rsidP="009B0E46">
      <w:pPr>
        <w:pStyle w:val="lt-chem-316754"/>
        <w:spacing w:line="480" w:lineRule="auto"/>
        <w:rPr>
          <w:rFonts w:ascii="Arial" w:hAnsi="Arial" w:cs="Arial"/>
          <w:color w:val="000000"/>
          <w:sz w:val="22"/>
          <w:szCs w:val="22"/>
        </w:rPr>
      </w:pPr>
      <w:r w:rsidRPr="009B0E46">
        <w:rPr>
          <w:rFonts w:ascii="Arial" w:hAnsi="Arial" w:cs="Arial"/>
          <w:color w:val="000000"/>
        </w:rPr>
        <w:object w:dxaOrig="225" w:dyaOrig="225">
          <v:shape id="_x0000_i1074" type="#_x0000_t75" style="width:20.25pt;height:18pt" o:ole="">
            <v:imagedata r:id="rId13" o:title=""/>
          </v:shape>
          <w:control r:id="rId20" w:name="DefaultOcxName6" w:shapeid="_x0000_i1074"/>
        </w:object>
      </w:r>
      <w:proofErr w:type="gramStart"/>
      <w:r w:rsidR="00686D74" w:rsidRPr="009B0E46">
        <w:rPr>
          <w:rFonts w:ascii="Arial" w:hAnsi="Arial" w:cs="Arial"/>
          <w:color w:val="000000"/>
          <w:sz w:val="22"/>
          <w:szCs w:val="22"/>
        </w:rPr>
        <w:t>mg/kg/day</w:t>
      </w:r>
      <w:proofErr w:type="gramEnd"/>
    </w:p>
    <w:p w:rsidR="00686D74" w:rsidRPr="009B0E46" w:rsidRDefault="00481A72" w:rsidP="009B0E46">
      <w:pPr>
        <w:pStyle w:val="lt-chem-316754"/>
        <w:spacing w:line="480" w:lineRule="auto"/>
        <w:rPr>
          <w:rFonts w:ascii="Arial" w:hAnsi="Arial" w:cs="Arial"/>
          <w:color w:val="000000"/>
          <w:sz w:val="22"/>
          <w:szCs w:val="22"/>
        </w:rPr>
      </w:pPr>
      <w:r w:rsidRPr="009B0E46">
        <w:rPr>
          <w:rFonts w:ascii="Arial" w:hAnsi="Arial" w:cs="Arial"/>
          <w:color w:val="000000"/>
        </w:rPr>
        <w:object w:dxaOrig="225" w:dyaOrig="225">
          <v:shape id="_x0000_i1077" type="#_x0000_t75" style="width:20.25pt;height:18pt" o:ole="">
            <v:imagedata r:id="rId13" o:title=""/>
          </v:shape>
          <w:control r:id="rId21" w:name="DefaultOcxName7" w:shapeid="_x0000_i1077"/>
        </w:object>
      </w:r>
      <w:proofErr w:type="gramStart"/>
      <w:r w:rsidR="00686D74" w:rsidRPr="009B0E46">
        <w:rPr>
          <w:rFonts w:ascii="Arial" w:hAnsi="Arial" w:cs="Arial"/>
          <w:color w:val="000000"/>
          <w:sz w:val="22"/>
          <w:szCs w:val="22"/>
        </w:rPr>
        <w:t>kg/100</w:t>
      </w:r>
      <w:proofErr w:type="gramEnd"/>
      <w:r w:rsidR="00686D74" w:rsidRPr="009B0E46">
        <w:rPr>
          <w:rFonts w:ascii="Arial" w:hAnsi="Arial" w:cs="Arial"/>
          <w:color w:val="000000"/>
          <w:sz w:val="22"/>
          <w:szCs w:val="22"/>
        </w:rPr>
        <w:t xml:space="preserve"> lb/week</w:t>
      </w:r>
    </w:p>
    <w:p w:rsidR="00686D74" w:rsidRPr="009B0E46" w:rsidRDefault="00686D74" w:rsidP="009B0E46">
      <w:pPr>
        <w:pStyle w:val="lt-chem-316754"/>
        <w:spacing w:line="480" w:lineRule="auto"/>
        <w:rPr>
          <w:rFonts w:ascii="Arial" w:hAnsi="Arial" w:cs="Arial"/>
          <w:color w:val="000000"/>
          <w:sz w:val="22"/>
          <w:szCs w:val="22"/>
        </w:rPr>
      </w:pPr>
      <w:r w:rsidRPr="009B0E46">
        <w:rPr>
          <w:rFonts w:ascii="Arial" w:hAnsi="Arial" w:cs="Arial"/>
          <w:color w:val="000000"/>
          <w:sz w:val="22"/>
          <w:szCs w:val="22"/>
        </w:rPr>
        <w:t>4. The dose at which a toxic effect is first encountered is called the:</w:t>
      </w:r>
    </w:p>
    <w:p w:rsidR="00686D74" w:rsidRPr="009B0E46" w:rsidRDefault="00481A72" w:rsidP="009B0E46">
      <w:pPr>
        <w:pStyle w:val="lt-chem-316754"/>
        <w:spacing w:line="480" w:lineRule="auto"/>
        <w:rPr>
          <w:rFonts w:ascii="Arial" w:hAnsi="Arial" w:cs="Arial"/>
          <w:color w:val="000000"/>
          <w:sz w:val="22"/>
          <w:szCs w:val="22"/>
        </w:rPr>
      </w:pPr>
      <w:r w:rsidRPr="009B0E46">
        <w:rPr>
          <w:rFonts w:ascii="Arial" w:hAnsi="Arial" w:cs="Arial"/>
          <w:color w:val="000000"/>
        </w:rPr>
        <w:object w:dxaOrig="225" w:dyaOrig="225">
          <v:shape id="_x0000_i1080" type="#_x0000_t75" style="width:20.25pt;height:18pt" o:ole="">
            <v:imagedata r:id="rId13" o:title=""/>
          </v:shape>
          <w:control r:id="rId22" w:name="DefaultOcxName8" w:shapeid="_x0000_i1080"/>
        </w:object>
      </w:r>
      <w:proofErr w:type="gramStart"/>
      <w:r w:rsidR="00686D74" w:rsidRPr="009B0E46">
        <w:rPr>
          <w:rFonts w:ascii="Arial" w:hAnsi="Arial" w:cs="Arial"/>
          <w:color w:val="000000"/>
          <w:sz w:val="22"/>
          <w:szCs w:val="22"/>
        </w:rPr>
        <w:t>median</w:t>
      </w:r>
      <w:proofErr w:type="gramEnd"/>
      <w:r w:rsidR="00686D74" w:rsidRPr="009B0E46">
        <w:rPr>
          <w:rFonts w:ascii="Arial" w:hAnsi="Arial" w:cs="Arial"/>
          <w:color w:val="000000"/>
          <w:sz w:val="22"/>
          <w:szCs w:val="22"/>
        </w:rPr>
        <w:t xml:space="preserve"> toxic dose</w:t>
      </w:r>
    </w:p>
    <w:p w:rsidR="00686D74" w:rsidRPr="009B0E46" w:rsidRDefault="00481A72" w:rsidP="009B0E46">
      <w:pPr>
        <w:pStyle w:val="lt-chem-316754"/>
        <w:spacing w:line="480" w:lineRule="auto"/>
        <w:rPr>
          <w:rFonts w:ascii="Arial" w:hAnsi="Arial" w:cs="Arial"/>
          <w:color w:val="000000"/>
          <w:sz w:val="22"/>
          <w:szCs w:val="22"/>
        </w:rPr>
      </w:pPr>
      <w:r w:rsidRPr="009B0E46">
        <w:rPr>
          <w:rFonts w:ascii="Arial" w:hAnsi="Arial" w:cs="Arial"/>
          <w:color w:val="000000"/>
        </w:rPr>
        <w:lastRenderedPageBreak/>
        <w:object w:dxaOrig="225" w:dyaOrig="225">
          <v:shape id="_x0000_i1083" type="#_x0000_t75" style="width:20.25pt;height:18pt" o:ole="">
            <v:imagedata r:id="rId13" o:title=""/>
          </v:shape>
          <w:control r:id="rId23" w:name="DefaultOcxName9" w:shapeid="_x0000_i1083"/>
        </w:object>
      </w:r>
      <w:proofErr w:type="gramStart"/>
      <w:r w:rsidR="00686D74" w:rsidRPr="009B0E46">
        <w:rPr>
          <w:rFonts w:ascii="Arial" w:hAnsi="Arial" w:cs="Arial"/>
          <w:color w:val="000000"/>
          <w:sz w:val="22"/>
          <w:szCs w:val="22"/>
        </w:rPr>
        <w:t>absorbed</w:t>
      </w:r>
      <w:proofErr w:type="gramEnd"/>
      <w:r w:rsidR="00686D74" w:rsidRPr="009B0E46">
        <w:rPr>
          <w:rFonts w:ascii="Arial" w:hAnsi="Arial" w:cs="Arial"/>
          <w:color w:val="000000"/>
          <w:sz w:val="22"/>
          <w:szCs w:val="22"/>
        </w:rPr>
        <w:t xml:space="preserve"> dose</w:t>
      </w:r>
    </w:p>
    <w:p w:rsidR="00686D74" w:rsidRPr="009B0E46" w:rsidRDefault="00481A72" w:rsidP="009B0E46">
      <w:pPr>
        <w:pStyle w:val="lt-chem-316754"/>
        <w:spacing w:line="480" w:lineRule="auto"/>
        <w:rPr>
          <w:rFonts w:ascii="Arial" w:hAnsi="Arial" w:cs="Arial"/>
          <w:color w:val="000000"/>
          <w:sz w:val="22"/>
          <w:szCs w:val="22"/>
        </w:rPr>
      </w:pPr>
      <w:r w:rsidRPr="009B0E46">
        <w:rPr>
          <w:rFonts w:ascii="Arial" w:hAnsi="Arial" w:cs="Arial"/>
          <w:color w:val="000000"/>
        </w:rPr>
        <w:object w:dxaOrig="225" w:dyaOrig="225">
          <v:shape id="_x0000_i1086" type="#_x0000_t75" style="width:20.25pt;height:18pt" o:ole="">
            <v:imagedata r:id="rId13" o:title=""/>
          </v:shape>
          <w:control r:id="rId24" w:name="DefaultOcxName10" w:shapeid="_x0000_i1086"/>
        </w:object>
      </w:r>
      <w:proofErr w:type="gramStart"/>
      <w:r w:rsidR="00686D74" w:rsidRPr="009B0E46">
        <w:rPr>
          <w:rFonts w:ascii="Arial" w:hAnsi="Arial" w:cs="Arial"/>
          <w:color w:val="000000"/>
          <w:sz w:val="22"/>
          <w:szCs w:val="22"/>
        </w:rPr>
        <w:t>threshold</w:t>
      </w:r>
      <w:proofErr w:type="gramEnd"/>
      <w:r w:rsidR="00686D74" w:rsidRPr="009B0E46">
        <w:rPr>
          <w:rFonts w:ascii="Arial" w:hAnsi="Arial" w:cs="Arial"/>
          <w:color w:val="000000"/>
          <w:sz w:val="22"/>
          <w:szCs w:val="22"/>
        </w:rPr>
        <w:t xml:space="preserve"> dose</w:t>
      </w:r>
    </w:p>
    <w:p w:rsidR="00686D74" w:rsidRPr="009B0E46" w:rsidRDefault="00686D74" w:rsidP="009B0E46">
      <w:pPr>
        <w:pStyle w:val="lt-chem-316754"/>
        <w:spacing w:line="480" w:lineRule="auto"/>
        <w:rPr>
          <w:rFonts w:ascii="Arial" w:hAnsi="Arial" w:cs="Arial"/>
          <w:color w:val="000000"/>
          <w:sz w:val="22"/>
          <w:szCs w:val="22"/>
        </w:rPr>
      </w:pPr>
      <w:r w:rsidRPr="009B0E46">
        <w:rPr>
          <w:rFonts w:ascii="Arial" w:hAnsi="Arial" w:cs="Arial"/>
          <w:color w:val="000000"/>
          <w:sz w:val="22"/>
          <w:szCs w:val="22"/>
        </w:rPr>
        <w:t>5. The dose-response relationship helps a toxicologist determine:</w:t>
      </w:r>
    </w:p>
    <w:p w:rsidR="00686D74" w:rsidRPr="009B0E46" w:rsidRDefault="00481A72" w:rsidP="009B0E46">
      <w:pPr>
        <w:pStyle w:val="lt-chem-316754"/>
        <w:spacing w:line="480" w:lineRule="auto"/>
        <w:rPr>
          <w:rFonts w:ascii="Arial" w:hAnsi="Arial" w:cs="Arial"/>
          <w:color w:val="000000"/>
          <w:sz w:val="22"/>
          <w:szCs w:val="22"/>
        </w:rPr>
      </w:pPr>
      <w:r w:rsidRPr="009B0E46">
        <w:rPr>
          <w:rFonts w:ascii="Arial" w:hAnsi="Arial" w:cs="Arial"/>
          <w:color w:val="000000"/>
        </w:rPr>
        <w:object w:dxaOrig="225" w:dyaOrig="225">
          <v:shape id="_x0000_i1089" type="#_x0000_t75" style="width:20.25pt;height:18pt" o:ole="">
            <v:imagedata r:id="rId13" o:title=""/>
          </v:shape>
          <w:control r:id="rId25" w:name="DefaultOcxName11" w:shapeid="_x0000_i1089"/>
        </w:object>
      </w:r>
      <w:proofErr w:type="gramStart"/>
      <w:r w:rsidR="00686D74" w:rsidRPr="009B0E46">
        <w:rPr>
          <w:rFonts w:ascii="Arial" w:hAnsi="Arial" w:cs="Arial"/>
          <w:color w:val="000000"/>
          <w:sz w:val="22"/>
          <w:szCs w:val="22"/>
        </w:rPr>
        <w:t>whether</w:t>
      </w:r>
      <w:proofErr w:type="gramEnd"/>
      <w:r w:rsidR="00686D74" w:rsidRPr="009B0E46">
        <w:rPr>
          <w:rFonts w:ascii="Arial" w:hAnsi="Arial" w:cs="Arial"/>
          <w:color w:val="000000"/>
          <w:sz w:val="22"/>
          <w:szCs w:val="22"/>
        </w:rPr>
        <w:t xml:space="preserve"> exposure has caused an effect</w:t>
      </w:r>
    </w:p>
    <w:p w:rsidR="00686D74" w:rsidRPr="009B0E46" w:rsidRDefault="00481A72" w:rsidP="009B0E46">
      <w:pPr>
        <w:pStyle w:val="lt-chem-316754"/>
        <w:spacing w:line="480" w:lineRule="auto"/>
        <w:rPr>
          <w:rFonts w:ascii="Arial" w:hAnsi="Arial" w:cs="Arial"/>
          <w:color w:val="000000"/>
          <w:sz w:val="22"/>
          <w:szCs w:val="22"/>
        </w:rPr>
      </w:pPr>
      <w:r w:rsidRPr="009B0E46">
        <w:rPr>
          <w:rFonts w:ascii="Arial" w:hAnsi="Arial" w:cs="Arial"/>
          <w:color w:val="000000"/>
        </w:rPr>
        <w:object w:dxaOrig="225" w:dyaOrig="225">
          <v:shape id="_x0000_i1092" type="#_x0000_t75" style="width:20.25pt;height:18pt" o:ole="">
            <v:imagedata r:id="rId13" o:title=""/>
          </v:shape>
          <w:control r:id="rId26" w:name="DefaultOcxName12" w:shapeid="_x0000_i1092"/>
        </w:object>
      </w:r>
      <w:proofErr w:type="gramStart"/>
      <w:r w:rsidR="00686D74" w:rsidRPr="009B0E46">
        <w:rPr>
          <w:rFonts w:ascii="Arial" w:hAnsi="Arial" w:cs="Arial"/>
          <w:color w:val="000000"/>
          <w:sz w:val="22"/>
          <w:szCs w:val="22"/>
        </w:rPr>
        <w:t>the</w:t>
      </w:r>
      <w:proofErr w:type="gramEnd"/>
      <w:r w:rsidR="00686D74" w:rsidRPr="009B0E46">
        <w:rPr>
          <w:rFonts w:ascii="Arial" w:hAnsi="Arial" w:cs="Arial"/>
          <w:color w:val="000000"/>
          <w:sz w:val="22"/>
          <w:szCs w:val="22"/>
        </w:rPr>
        <w:t xml:space="preserve"> threshold dose</w:t>
      </w:r>
    </w:p>
    <w:p w:rsidR="00686D74" w:rsidRPr="009B0E46" w:rsidRDefault="00481A72" w:rsidP="009B0E46">
      <w:pPr>
        <w:pStyle w:val="lt-chem-316754"/>
        <w:spacing w:line="480" w:lineRule="auto"/>
        <w:rPr>
          <w:rFonts w:ascii="Arial" w:hAnsi="Arial" w:cs="Arial"/>
          <w:color w:val="000000"/>
          <w:sz w:val="22"/>
          <w:szCs w:val="22"/>
        </w:rPr>
      </w:pPr>
      <w:r w:rsidRPr="009B0E46">
        <w:rPr>
          <w:rFonts w:ascii="Arial" w:hAnsi="Arial" w:cs="Arial"/>
          <w:color w:val="000000"/>
        </w:rPr>
        <w:object w:dxaOrig="225" w:dyaOrig="225">
          <v:shape id="_x0000_i1095" type="#_x0000_t75" style="width:20.25pt;height:18pt" o:ole="">
            <v:imagedata r:id="rId13" o:title=""/>
          </v:shape>
          <w:control r:id="rId27" w:name="DefaultOcxName13" w:shapeid="_x0000_i1095"/>
        </w:object>
      </w:r>
      <w:proofErr w:type="gramStart"/>
      <w:r w:rsidR="00686D74" w:rsidRPr="009B0E46">
        <w:rPr>
          <w:rFonts w:ascii="Arial" w:hAnsi="Arial" w:cs="Arial"/>
          <w:color w:val="000000"/>
          <w:sz w:val="22"/>
          <w:szCs w:val="22"/>
        </w:rPr>
        <w:t>the</w:t>
      </w:r>
      <w:proofErr w:type="gramEnd"/>
      <w:r w:rsidR="00686D74" w:rsidRPr="009B0E46">
        <w:rPr>
          <w:rFonts w:ascii="Arial" w:hAnsi="Arial" w:cs="Arial"/>
          <w:color w:val="000000"/>
          <w:sz w:val="22"/>
          <w:szCs w:val="22"/>
        </w:rPr>
        <w:t xml:space="preserve"> rate of increasing effect with increasing dose levels</w:t>
      </w:r>
    </w:p>
    <w:p w:rsidR="00686D74" w:rsidRPr="009B0E46" w:rsidRDefault="00481A72" w:rsidP="009B0E46">
      <w:pPr>
        <w:pStyle w:val="lt-chem-316754"/>
        <w:spacing w:line="480" w:lineRule="auto"/>
        <w:rPr>
          <w:rFonts w:ascii="Arial" w:hAnsi="Arial" w:cs="Arial"/>
          <w:color w:val="000000"/>
          <w:sz w:val="22"/>
          <w:szCs w:val="22"/>
        </w:rPr>
      </w:pPr>
      <w:r w:rsidRPr="009B0E46">
        <w:rPr>
          <w:rFonts w:ascii="Arial" w:hAnsi="Arial" w:cs="Arial"/>
          <w:color w:val="000000"/>
        </w:rPr>
        <w:object w:dxaOrig="225" w:dyaOrig="225">
          <v:shape id="_x0000_i1098" type="#_x0000_t75" style="width:20.25pt;height:18pt" o:ole="">
            <v:imagedata r:id="rId13" o:title=""/>
          </v:shape>
          <w:control r:id="rId28" w:name="DefaultOcxName14" w:shapeid="_x0000_i1098"/>
        </w:object>
      </w:r>
      <w:proofErr w:type="gramStart"/>
      <w:r w:rsidR="00686D74" w:rsidRPr="009B0E46">
        <w:rPr>
          <w:rFonts w:ascii="Arial" w:hAnsi="Arial" w:cs="Arial"/>
          <w:color w:val="000000"/>
          <w:sz w:val="22"/>
          <w:szCs w:val="22"/>
        </w:rPr>
        <w:t>all</w:t>
      </w:r>
      <w:proofErr w:type="gramEnd"/>
      <w:r w:rsidR="00686D74" w:rsidRPr="009B0E46">
        <w:rPr>
          <w:rFonts w:ascii="Arial" w:hAnsi="Arial" w:cs="Arial"/>
          <w:color w:val="000000"/>
          <w:sz w:val="22"/>
          <w:szCs w:val="22"/>
        </w:rPr>
        <w:t xml:space="preserve"> of the above</w:t>
      </w:r>
    </w:p>
    <w:p w:rsidR="00DF30D0" w:rsidRPr="009B0E46" w:rsidRDefault="00696DD1" w:rsidP="009B0E46">
      <w:pPr>
        <w:shd w:val="clear" w:color="auto" w:fill="FFFFFF"/>
        <w:spacing w:line="480" w:lineRule="auto"/>
        <w:textAlignment w:val="top"/>
        <w:rPr>
          <w:rFonts w:ascii="Arial" w:hAnsi="Arial" w:cs="Arial"/>
          <w:b/>
        </w:rPr>
      </w:pPr>
      <w:r w:rsidRPr="009B0E46">
        <w:rPr>
          <w:rFonts w:ascii="Arial" w:hAnsi="Arial" w:cs="Arial"/>
          <w:b/>
        </w:rPr>
        <w:t xml:space="preserve">11a. </w:t>
      </w:r>
      <w:proofErr w:type="gramStart"/>
      <w:r w:rsidRPr="009B0E46">
        <w:rPr>
          <w:rFonts w:ascii="Arial" w:hAnsi="Arial" w:cs="Arial"/>
          <w:b/>
        </w:rPr>
        <w:t>What</w:t>
      </w:r>
      <w:proofErr w:type="gramEnd"/>
      <w:r w:rsidRPr="009B0E46">
        <w:rPr>
          <w:rFonts w:ascii="Arial" w:hAnsi="Arial" w:cs="Arial"/>
          <w:b/>
        </w:rPr>
        <w:t xml:space="preserve"> are the full meanings of the following based on quantitative risk assessment?</w:t>
      </w:r>
    </w:p>
    <w:p w:rsidR="008B7DB4" w:rsidRPr="009B0E46" w:rsidRDefault="00696DD1" w:rsidP="009B0E46">
      <w:pPr>
        <w:pStyle w:val="ListParagraph"/>
        <w:numPr>
          <w:ilvl w:val="0"/>
          <w:numId w:val="50"/>
        </w:numPr>
        <w:shd w:val="clear" w:color="auto" w:fill="FFFFFF"/>
        <w:spacing w:line="480" w:lineRule="auto"/>
        <w:textAlignment w:val="top"/>
        <w:rPr>
          <w:rFonts w:ascii="Arial" w:hAnsi="Arial" w:cs="Arial"/>
        </w:rPr>
      </w:pPr>
      <w:r w:rsidRPr="009B0E46">
        <w:rPr>
          <w:rFonts w:ascii="Arial" w:hAnsi="Arial" w:cs="Arial"/>
        </w:rPr>
        <w:t>NOEL b.</w:t>
      </w:r>
      <w:r w:rsidR="00280D48" w:rsidRPr="009B0E46">
        <w:rPr>
          <w:rFonts w:ascii="Arial" w:hAnsi="Arial" w:cs="Arial"/>
        </w:rPr>
        <w:t xml:space="preserve"> LOEL c. NOAEL d. LOAEL</w:t>
      </w:r>
      <w:r w:rsidR="008B7DB4" w:rsidRPr="009B0E46">
        <w:rPr>
          <w:rFonts w:ascii="Arial" w:hAnsi="Arial" w:cs="Arial"/>
        </w:rPr>
        <w:t xml:space="preserve"> e. RFD</w:t>
      </w:r>
    </w:p>
    <w:p w:rsidR="00440EC9" w:rsidRPr="009B0E46" w:rsidRDefault="00440EC9" w:rsidP="009B0E46">
      <w:pPr>
        <w:pStyle w:val="ListParagraph"/>
        <w:shd w:val="clear" w:color="auto" w:fill="FFFFFF"/>
        <w:spacing w:line="480" w:lineRule="auto"/>
        <w:textAlignment w:val="top"/>
        <w:rPr>
          <w:rFonts w:ascii="Arial" w:hAnsi="Arial" w:cs="Arial"/>
        </w:rPr>
      </w:pPr>
    </w:p>
    <w:p w:rsidR="00696DD1" w:rsidRPr="009B0E46" w:rsidRDefault="008B7DB4" w:rsidP="009B0E46">
      <w:pPr>
        <w:pStyle w:val="ListParagraph"/>
        <w:numPr>
          <w:ilvl w:val="0"/>
          <w:numId w:val="50"/>
        </w:numPr>
        <w:shd w:val="clear" w:color="auto" w:fill="FFFFFF"/>
        <w:spacing w:line="480" w:lineRule="auto"/>
        <w:textAlignment w:val="top"/>
        <w:rPr>
          <w:rFonts w:ascii="Arial" w:hAnsi="Arial" w:cs="Arial"/>
        </w:rPr>
      </w:pPr>
      <w:r w:rsidRPr="009B0E46">
        <w:rPr>
          <w:rFonts w:ascii="Arial" w:hAnsi="Arial" w:cs="Arial"/>
        </w:rPr>
        <w:t>NOEL – No Observed Effect Level in mg/Kg</w:t>
      </w:r>
      <w:r w:rsidR="00E004AB" w:rsidRPr="009B0E46">
        <w:rPr>
          <w:rFonts w:ascii="Arial" w:hAnsi="Arial" w:cs="Arial"/>
        </w:rPr>
        <w:t>/</w:t>
      </w:r>
      <w:r w:rsidRPr="009B0E46">
        <w:rPr>
          <w:rFonts w:ascii="Arial" w:hAnsi="Arial" w:cs="Arial"/>
        </w:rPr>
        <w:t>day</w:t>
      </w:r>
      <w:r w:rsidR="005A053E" w:rsidRPr="009B0E46">
        <w:rPr>
          <w:rFonts w:ascii="Arial" w:hAnsi="Arial" w:cs="Arial"/>
        </w:rPr>
        <w:t>: this is</w:t>
      </w:r>
      <w:r w:rsidR="00280D48" w:rsidRPr="009B0E46">
        <w:rPr>
          <w:rFonts w:ascii="Arial" w:hAnsi="Arial" w:cs="Arial"/>
        </w:rPr>
        <w:t xml:space="preserve"> </w:t>
      </w:r>
      <w:r w:rsidR="005A053E" w:rsidRPr="009B0E46">
        <w:rPr>
          <w:rFonts w:ascii="Arial" w:hAnsi="Arial" w:cs="Arial"/>
        </w:rPr>
        <w:t>the</w:t>
      </w:r>
      <w:r w:rsidR="00280D48" w:rsidRPr="009B0E46">
        <w:rPr>
          <w:rFonts w:ascii="Arial" w:hAnsi="Arial" w:cs="Arial"/>
        </w:rPr>
        <w:t xml:space="preserve"> </w:t>
      </w:r>
      <w:r w:rsidR="005A053E" w:rsidRPr="009B0E46">
        <w:rPr>
          <w:rFonts w:ascii="Arial" w:hAnsi="Arial" w:cs="Arial"/>
        </w:rPr>
        <w:t>highest dose which does not result in any observable biological effect.</w:t>
      </w:r>
    </w:p>
    <w:p w:rsidR="002620CF" w:rsidRPr="009B0E46" w:rsidRDefault="005A053E" w:rsidP="009B0E46">
      <w:pPr>
        <w:pStyle w:val="ListParagraph"/>
        <w:numPr>
          <w:ilvl w:val="0"/>
          <w:numId w:val="50"/>
        </w:numPr>
        <w:shd w:val="clear" w:color="auto" w:fill="FFFFFF"/>
        <w:spacing w:line="480" w:lineRule="auto"/>
        <w:textAlignment w:val="top"/>
        <w:rPr>
          <w:rFonts w:ascii="Arial" w:hAnsi="Arial" w:cs="Arial"/>
        </w:rPr>
      </w:pPr>
      <w:r w:rsidRPr="009B0E46">
        <w:rPr>
          <w:rFonts w:ascii="Arial" w:hAnsi="Arial" w:cs="Arial"/>
        </w:rPr>
        <w:t xml:space="preserve">LOEL – Lowest Observed Effect Level: this is the lowest </w:t>
      </w:r>
      <w:r w:rsidR="002620CF" w:rsidRPr="009B0E46">
        <w:rPr>
          <w:rFonts w:ascii="Arial" w:hAnsi="Arial" w:cs="Arial"/>
        </w:rPr>
        <w:t xml:space="preserve">experimentally obtainable </w:t>
      </w:r>
      <w:r w:rsidRPr="009B0E46">
        <w:rPr>
          <w:rFonts w:ascii="Arial" w:hAnsi="Arial" w:cs="Arial"/>
        </w:rPr>
        <w:t>dose</w:t>
      </w:r>
      <w:r w:rsidR="00774790" w:rsidRPr="009B0E46">
        <w:rPr>
          <w:rFonts w:ascii="Arial" w:hAnsi="Arial" w:cs="Arial"/>
        </w:rPr>
        <w:t xml:space="preserve"> </w:t>
      </w:r>
      <w:r w:rsidRPr="009B0E46">
        <w:rPr>
          <w:rFonts w:ascii="Arial" w:hAnsi="Arial" w:cs="Arial"/>
        </w:rPr>
        <w:t>rate</w:t>
      </w:r>
      <w:r w:rsidR="002620CF" w:rsidRPr="009B0E46">
        <w:rPr>
          <w:rFonts w:ascii="Arial" w:hAnsi="Arial" w:cs="Arial"/>
        </w:rPr>
        <w:t>.</w:t>
      </w:r>
    </w:p>
    <w:p w:rsidR="005A053E" w:rsidRPr="009B0E46" w:rsidRDefault="002620CF" w:rsidP="009B0E46">
      <w:pPr>
        <w:pStyle w:val="ListParagraph"/>
        <w:numPr>
          <w:ilvl w:val="0"/>
          <w:numId w:val="50"/>
        </w:numPr>
        <w:shd w:val="clear" w:color="auto" w:fill="FFFFFF"/>
        <w:spacing w:line="480" w:lineRule="auto"/>
        <w:textAlignment w:val="top"/>
        <w:rPr>
          <w:rFonts w:ascii="Arial" w:hAnsi="Arial" w:cs="Arial"/>
        </w:rPr>
      </w:pPr>
      <w:r w:rsidRPr="009B0E46">
        <w:rPr>
          <w:rFonts w:ascii="Arial" w:hAnsi="Arial" w:cs="Arial"/>
        </w:rPr>
        <w:t xml:space="preserve">NOAEL – No Observed Adverse Effect Level: this is the </w:t>
      </w:r>
      <w:r w:rsidR="001E33DF" w:rsidRPr="009B0E46">
        <w:rPr>
          <w:rFonts w:ascii="Arial" w:hAnsi="Arial" w:cs="Arial"/>
        </w:rPr>
        <w:t>lowest dose which does not give a statistically</w:t>
      </w:r>
      <w:r w:rsidR="005A053E" w:rsidRPr="009B0E46">
        <w:rPr>
          <w:rFonts w:ascii="Arial" w:hAnsi="Arial" w:cs="Arial"/>
        </w:rPr>
        <w:t xml:space="preserve"> </w:t>
      </w:r>
      <w:r w:rsidR="001E33DF" w:rsidRPr="009B0E46">
        <w:rPr>
          <w:rFonts w:ascii="Arial" w:hAnsi="Arial" w:cs="Arial"/>
        </w:rPr>
        <w:t>significant adverse effect.</w:t>
      </w:r>
    </w:p>
    <w:p w:rsidR="00280AC6" w:rsidRPr="009B0E46" w:rsidRDefault="001E33DF" w:rsidP="009B0E46">
      <w:pPr>
        <w:pStyle w:val="ListParagraph"/>
        <w:numPr>
          <w:ilvl w:val="0"/>
          <w:numId w:val="50"/>
        </w:numPr>
        <w:shd w:val="clear" w:color="auto" w:fill="FFFFFF"/>
        <w:spacing w:line="480" w:lineRule="auto"/>
        <w:textAlignment w:val="top"/>
        <w:rPr>
          <w:rFonts w:ascii="Arial" w:hAnsi="Arial" w:cs="Arial"/>
        </w:rPr>
      </w:pPr>
      <w:r w:rsidRPr="009B0E46">
        <w:rPr>
          <w:rFonts w:ascii="Arial" w:hAnsi="Arial" w:cs="Arial"/>
        </w:rPr>
        <w:t>LOAEL- Lowest Observed Adverse</w:t>
      </w:r>
      <w:r w:rsidR="00440EC9" w:rsidRPr="009B0E46">
        <w:rPr>
          <w:rFonts w:ascii="Arial" w:hAnsi="Arial" w:cs="Arial"/>
        </w:rPr>
        <w:t xml:space="preserve"> Effect Level: this is the lowest achievable dose that yields a significant adverse effect.</w:t>
      </w:r>
    </w:p>
    <w:p w:rsidR="00280AC6" w:rsidRPr="009B0E46" w:rsidRDefault="00733E95" w:rsidP="009B0E46">
      <w:pPr>
        <w:pStyle w:val="ListParagraph"/>
        <w:numPr>
          <w:ilvl w:val="0"/>
          <w:numId w:val="50"/>
        </w:numPr>
        <w:shd w:val="clear" w:color="auto" w:fill="FFFFFF"/>
        <w:spacing w:line="480" w:lineRule="auto"/>
        <w:textAlignment w:val="top"/>
        <w:rPr>
          <w:rFonts w:ascii="Arial" w:hAnsi="Arial" w:cs="Arial"/>
        </w:rPr>
      </w:pPr>
      <w:r w:rsidRPr="009B0E46">
        <w:rPr>
          <w:rFonts w:ascii="Arial" w:hAnsi="Arial" w:cs="Arial"/>
        </w:rPr>
        <w:lastRenderedPageBreak/>
        <w:t xml:space="preserve">RFD: Reference Dose </w:t>
      </w:r>
      <w:r w:rsidR="00F21172" w:rsidRPr="009B0E46">
        <w:rPr>
          <w:rFonts w:ascii="Arial" w:cs="Arial"/>
        </w:rPr>
        <w:t>꓿</w:t>
      </w:r>
      <w:r w:rsidR="00280AC6" w:rsidRPr="009B0E46">
        <w:rPr>
          <w:rFonts w:ascii="Arial" w:hAnsi="Arial" w:cs="Arial"/>
        </w:rPr>
        <w:t xml:space="preserve"> NO</w:t>
      </w:r>
      <w:r w:rsidR="00002EA1" w:rsidRPr="009B0E46">
        <w:rPr>
          <w:rFonts w:ascii="Arial" w:hAnsi="Arial" w:cs="Arial"/>
        </w:rPr>
        <w:t>EL/UF where UF stands for Uncertainty</w:t>
      </w:r>
      <w:r w:rsidR="00280AC6" w:rsidRPr="009B0E46">
        <w:rPr>
          <w:rFonts w:ascii="Arial" w:hAnsi="Arial" w:cs="Arial"/>
        </w:rPr>
        <w:t xml:space="preserve"> Factors</w:t>
      </w:r>
      <w:r w:rsidR="001054F1" w:rsidRPr="009B0E46">
        <w:rPr>
          <w:rFonts w:ascii="Arial" w:hAnsi="Arial" w:cs="Arial"/>
        </w:rPr>
        <w:t>. This is used to determine allowable/</w:t>
      </w:r>
      <w:r w:rsidR="004511A8" w:rsidRPr="009B0E46">
        <w:rPr>
          <w:rFonts w:ascii="Arial" w:hAnsi="Arial" w:cs="Arial"/>
        </w:rPr>
        <w:t xml:space="preserve"> </w:t>
      </w:r>
      <w:r w:rsidR="001054F1" w:rsidRPr="009B0E46">
        <w:rPr>
          <w:rFonts w:ascii="Arial" w:hAnsi="Arial" w:cs="Arial"/>
        </w:rPr>
        <w:t xml:space="preserve">permissive exposure level. </w:t>
      </w:r>
    </w:p>
    <w:p w:rsidR="00805F13" w:rsidRPr="009B0E46" w:rsidRDefault="00805F13" w:rsidP="009B0E46">
      <w:pPr>
        <w:spacing w:line="480" w:lineRule="auto"/>
        <w:rPr>
          <w:rFonts w:ascii="Arial" w:hAnsi="Arial" w:cs="Arial"/>
        </w:rPr>
      </w:pPr>
    </w:p>
    <w:p w:rsidR="00805F13" w:rsidRPr="009B0E46" w:rsidRDefault="00805F13" w:rsidP="009B0E46">
      <w:pPr>
        <w:spacing w:line="480" w:lineRule="auto"/>
        <w:rPr>
          <w:rFonts w:ascii="Arial" w:hAnsi="Arial" w:cs="Arial"/>
        </w:rPr>
      </w:pPr>
    </w:p>
    <w:p w:rsidR="00805F13" w:rsidRPr="009B0E46" w:rsidRDefault="00805F13" w:rsidP="009B0E46">
      <w:pPr>
        <w:spacing w:line="480" w:lineRule="auto"/>
        <w:rPr>
          <w:rFonts w:ascii="Arial" w:hAnsi="Arial" w:cs="Arial"/>
        </w:rPr>
      </w:pPr>
    </w:p>
    <w:p w:rsidR="00805F13" w:rsidRPr="009B0E46" w:rsidRDefault="00805F13" w:rsidP="009B0E46">
      <w:pPr>
        <w:spacing w:line="480" w:lineRule="auto"/>
        <w:rPr>
          <w:rFonts w:ascii="Arial" w:hAnsi="Arial" w:cs="Arial"/>
        </w:rPr>
      </w:pPr>
    </w:p>
    <w:p w:rsidR="00805F13" w:rsidRPr="009B0E46" w:rsidRDefault="00805F13" w:rsidP="009B0E46">
      <w:pPr>
        <w:spacing w:line="480" w:lineRule="auto"/>
        <w:rPr>
          <w:rFonts w:ascii="Arial" w:hAnsi="Arial" w:cs="Arial"/>
        </w:rPr>
      </w:pPr>
    </w:p>
    <w:p w:rsidR="00805F13" w:rsidRPr="009B0E46" w:rsidRDefault="00805F13" w:rsidP="009B0E46">
      <w:pPr>
        <w:spacing w:line="480" w:lineRule="auto"/>
        <w:rPr>
          <w:rFonts w:ascii="Arial" w:hAnsi="Arial" w:cs="Arial"/>
        </w:rPr>
      </w:pPr>
    </w:p>
    <w:p w:rsidR="00805F13" w:rsidRPr="009B0E46" w:rsidRDefault="00805F13" w:rsidP="009B0E46">
      <w:pPr>
        <w:spacing w:line="480" w:lineRule="auto"/>
        <w:rPr>
          <w:rFonts w:ascii="Arial" w:hAnsi="Arial" w:cs="Arial"/>
        </w:rPr>
      </w:pPr>
    </w:p>
    <w:p w:rsidR="00805F13" w:rsidRPr="009B0E46" w:rsidRDefault="00805F13" w:rsidP="009B0E46">
      <w:pPr>
        <w:spacing w:line="480" w:lineRule="auto"/>
        <w:rPr>
          <w:rFonts w:ascii="Arial" w:hAnsi="Arial" w:cs="Arial"/>
        </w:rPr>
      </w:pPr>
    </w:p>
    <w:p w:rsidR="00805F13" w:rsidRPr="009B0E46" w:rsidRDefault="00805F13" w:rsidP="009B0E46">
      <w:pPr>
        <w:spacing w:line="480" w:lineRule="auto"/>
        <w:rPr>
          <w:rFonts w:ascii="Arial" w:hAnsi="Arial" w:cs="Arial"/>
        </w:rPr>
      </w:pPr>
    </w:p>
    <w:p w:rsidR="00805F13" w:rsidRPr="009B0E46" w:rsidRDefault="00805F13" w:rsidP="009B0E46">
      <w:pPr>
        <w:spacing w:line="480" w:lineRule="auto"/>
        <w:rPr>
          <w:rFonts w:ascii="Arial" w:hAnsi="Arial" w:cs="Arial"/>
        </w:rPr>
      </w:pPr>
    </w:p>
    <w:p w:rsidR="00353A7C" w:rsidRPr="009B0E46" w:rsidRDefault="00353A7C" w:rsidP="009B0E46">
      <w:pPr>
        <w:spacing w:line="480" w:lineRule="auto"/>
        <w:rPr>
          <w:rFonts w:ascii="Arial" w:hAnsi="Arial" w:cs="Arial"/>
        </w:rPr>
      </w:pPr>
    </w:p>
    <w:p w:rsidR="00353A7C" w:rsidRPr="009B0E46" w:rsidRDefault="00353A7C" w:rsidP="009B0E46">
      <w:pPr>
        <w:spacing w:line="480" w:lineRule="auto"/>
        <w:rPr>
          <w:rFonts w:ascii="Arial" w:hAnsi="Arial" w:cs="Arial"/>
        </w:rPr>
      </w:pPr>
    </w:p>
    <w:p w:rsidR="00353A7C" w:rsidRPr="009B0E46" w:rsidRDefault="00353A7C" w:rsidP="009B0E46">
      <w:pPr>
        <w:spacing w:line="480" w:lineRule="auto"/>
        <w:rPr>
          <w:rFonts w:ascii="Arial" w:hAnsi="Arial" w:cs="Arial"/>
        </w:rPr>
      </w:pPr>
    </w:p>
    <w:p w:rsidR="00353A7C" w:rsidRPr="009B0E46" w:rsidRDefault="00353A7C" w:rsidP="009B0E46">
      <w:pPr>
        <w:spacing w:line="480" w:lineRule="auto"/>
        <w:rPr>
          <w:rFonts w:ascii="Arial" w:hAnsi="Arial" w:cs="Arial"/>
        </w:rPr>
      </w:pPr>
    </w:p>
    <w:p w:rsidR="00353A7C" w:rsidRPr="009B0E46" w:rsidRDefault="00353A7C" w:rsidP="009B0E46">
      <w:pPr>
        <w:spacing w:line="480" w:lineRule="auto"/>
        <w:rPr>
          <w:rFonts w:ascii="Arial" w:hAnsi="Arial" w:cs="Arial"/>
        </w:rPr>
      </w:pPr>
    </w:p>
    <w:p w:rsidR="00353A7C" w:rsidRPr="009B0E46" w:rsidRDefault="00353A7C" w:rsidP="009B0E46">
      <w:pPr>
        <w:spacing w:line="480" w:lineRule="auto"/>
        <w:rPr>
          <w:rFonts w:ascii="Arial" w:hAnsi="Arial" w:cs="Arial"/>
        </w:rPr>
      </w:pPr>
    </w:p>
    <w:p w:rsidR="00805F13" w:rsidRPr="009B0E46" w:rsidRDefault="00805F13" w:rsidP="009B0E46">
      <w:pPr>
        <w:spacing w:line="480" w:lineRule="auto"/>
        <w:rPr>
          <w:rFonts w:ascii="Arial" w:hAnsi="Arial" w:cs="Arial"/>
        </w:rPr>
      </w:pPr>
    </w:p>
    <w:p w:rsidR="00ED2774" w:rsidRPr="009B0E46" w:rsidRDefault="00353A7C" w:rsidP="009B0E46">
      <w:pPr>
        <w:pStyle w:val="Heading2"/>
        <w:shd w:val="clear" w:color="auto" w:fill="FFFFFF"/>
        <w:spacing w:before="0" w:line="480" w:lineRule="auto"/>
        <w:rPr>
          <w:rFonts w:ascii="Arial" w:hAnsi="Arial" w:cs="Arial"/>
          <w:bCs w:val="0"/>
          <w:color w:val="424242"/>
          <w:sz w:val="22"/>
          <w:szCs w:val="22"/>
        </w:rPr>
      </w:pPr>
      <w:r w:rsidRPr="009B0E46">
        <w:rPr>
          <w:rFonts w:ascii="Arial" w:hAnsi="Arial" w:cs="Arial"/>
          <w:bCs w:val="0"/>
          <w:color w:val="424242"/>
          <w:sz w:val="22"/>
          <w:szCs w:val="22"/>
        </w:rPr>
        <w:lastRenderedPageBreak/>
        <w:t xml:space="preserve">Conclusion </w:t>
      </w:r>
    </w:p>
    <w:p w:rsidR="00071564" w:rsidRPr="009B0E46" w:rsidRDefault="00C07D9B" w:rsidP="009B0E46">
      <w:pPr>
        <w:spacing w:line="480" w:lineRule="auto"/>
        <w:rPr>
          <w:rFonts w:ascii="Arial" w:hAnsi="Arial" w:cs="Arial"/>
        </w:rPr>
      </w:pPr>
      <w:r w:rsidRPr="009B0E46">
        <w:rPr>
          <w:rFonts w:ascii="Arial" w:hAnsi="Arial" w:cs="Arial"/>
        </w:rPr>
        <w:t>This study has established the fact that all substances in the environment can be examined for their beneficial or toxicity roles.</w:t>
      </w:r>
      <w:r w:rsidR="0078450B" w:rsidRPr="009B0E46">
        <w:rPr>
          <w:rFonts w:ascii="Arial" w:hAnsi="Arial" w:cs="Arial"/>
        </w:rPr>
        <w:t xml:space="preserve"> What makes the difference between these two roles is the dose. Paracelsus established that only the dose makes the poison. This means whether a chemical substance will produce a beneficial effect or adverse effect it is a function of the dose</w:t>
      </w:r>
      <w:r w:rsidR="0087770B" w:rsidRPr="009B0E46">
        <w:rPr>
          <w:rFonts w:ascii="Arial" w:hAnsi="Arial" w:cs="Arial"/>
        </w:rPr>
        <w:t xml:space="preserve">. Various factors that affect toxicity of a chemical substance have been discussed. Clearly, it is not the entire dose administered to </w:t>
      </w:r>
      <w:r w:rsidR="00D30E59" w:rsidRPr="009B0E46">
        <w:rPr>
          <w:rFonts w:ascii="Arial" w:hAnsi="Arial" w:cs="Arial"/>
        </w:rPr>
        <w:t>a</w:t>
      </w:r>
      <w:r w:rsidR="0087770B" w:rsidRPr="009B0E46">
        <w:rPr>
          <w:rFonts w:ascii="Arial" w:hAnsi="Arial" w:cs="Arial"/>
        </w:rPr>
        <w:t>n organism that produce</w:t>
      </w:r>
      <w:r w:rsidR="00D30E59" w:rsidRPr="009B0E46">
        <w:rPr>
          <w:rFonts w:ascii="Arial" w:hAnsi="Arial" w:cs="Arial"/>
        </w:rPr>
        <w:t>s</w:t>
      </w:r>
      <w:r w:rsidR="0087770B" w:rsidRPr="009B0E46">
        <w:rPr>
          <w:rFonts w:ascii="Arial" w:hAnsi="Arial" w:cs="Arial"/>
        </w:rPr>
        <w:t xml:space="preserve"> the </w:t>
      </w:r>
      <w:r w:rsidR="00D30E59" w:rsidRPr="009B0E46">
        <w:rPr>
          <w:rFonts w:ascii="Arial" w:hAnsi="Arial" w:cs="Arial"/>
        </w:rPr>
        <w:t xml:space="preserve">noticeable effect. The ADME (Absorption, Distribution, Metabolism, </w:t>
      </w:r>
      <w:r w:rsidR="008C5667" w:rsidRPr="009B0E46">
        <w:rPr>
          <w:rFonts w:ascii="Arial" w:hAnsi="Arial" w:cs="Arial"/>
        </w:rPr>
        <w:t>and Excretion</w:t>
      </w:r>
      <w:r w:rsidR="00D30E59" w:rsidRPr="009B0E46">
        <w:rPr>
          <w:rFonts w:ascii="Arial" w:hAnsi="Arial" w:cs="Arial"/>
        </w:rPr>
        <w:t xml:space="preserve">) </w:t>
      </w:r>
      <w:r w:rsidR="008C5667" w:rsidRPr="009B0E46">
        <w:rPr>
          <w:rFonts w:ascii="Arial" w:hAnsi="Arial" w:cs="Arial"/>
        </w:rPr>
        <w:t>process plays</w:t>
      </w:r>
      <w:r w:rsidR="00D30E59" w:rsidRPr="009B0E46">
        <w:rPr>
          <w:rFonts w:ascii="Arial" w:hAnsi="Arial" w:cs="Arial"/>
        </w:rPr>
        <w:t xml:space="preserve"> an </w:t>
      </w:r>
      <w:r w:rsidR="008C5667" w:rsidRPr="009B0E46">
        <w:rPr>
          <w:rFonts w:ascii="Arial" w:hAnsi="Arial" w:cs="Arial"/>
        </w:rPr>
        <w:t>important role in determining the actual dose that produces the effect.</w:t>
      </w:r>
      <w:r w:rsidR="002961FF" w:rsidRPr="009B0E46">
        <w:rPr>
          <w:rFonts w:ascii="Arial" w:hAnsi="Arial" w:cs="Arial"/>
        </w:rPr>
        <w:t xml:space="preserve"> Part of the dose actually gets metabolized in the body system. Decision making bodies </w:t>
      </w:r>
      <w:r w:rsidR="00B5430B" w:rsidRPr="009B0E46">
        <w:rPr>
          <w:rFonts w:ascii="Arial" w:hAnsi="Arial" w:cs="Arial"/>
        </w:rPr>
        <w:t xml:space="preserve">all over the world </w:t>
      </w:r>
      <w:r w:rsidR="002961FF" w:rsidRPr="009B0E46">
        <w:rPr>
          <w:rFonts w:ascii="Arial" w:hAnsi="Arial" w:cs="Arial"/>
        </w:rPr>
        <w:t xml:space="preserve">explore the data obtained from dose-response relationship to </w:t>
      </w:r>
      <w:r w:rsidR="00071564" w:rsidRPr="009B0E46">
        <w:rPr>
          <w:rFonts w:ascii="Arial" w:hAnsi="Arial" w:cs="Arial"/>
        </w:rPr>
        <w:t>generate the exposure limit values for various chemicals.</w:t>
      </w:r>
    </w:p>
    <w:p w:rsidR="00071564" w:rsidRPr="009B0E46" w:rsidRDefault="00071564" w:rsidP="009B0E46">
      <w:pPr>
        <w:spacing w:line="480" w:lineRule="auto"/>
        <w:rPr>
          <w:rFonts w:ascii="Arial" w:hAnsi="Arial" w:cs="Arial"/>
        </w:rPr>
      </w:pPr>
    </w:p>
    <w:p w:rsidR="00071564" w:rsidRPr="009B0E46" w:rsidRDefault="00071564" w:rsidP="009B0E46">
      <w:pPr>
        <w:spacing w:line="480" w:lineRule="auto"/>
        <w:rPr>
          <w:rFonts w:ascii="Arial" w:hAnsi="Arial" w:cs="Arial"/>
        </w:rPr>
      </w:pPr>
    </w:p>
    <w:p w:rsidR="00071564" w:rsidRPr="009B0E46" w:rsidRDefault="00071564" w:rsidP="009B0E46">
      <w:pPr>
        <w:spacing w:line="480" w:lineRule="auto"/>
        <w:rPr>
          <w:rFonts w:ascii="Arial" w:hAnsi="Arial" w:cs="Arial"/>
        </w:rPr>
      </w:pPr>
    </w:p>
    <w:p w:rsidR="00071564" w:rsidRPr="009B0E46" w:rsidRDefault="00071564" w:rsidP="009B0E46">
      <w:pPr>
        <w:spacing w:line="480" w:lineRule="auto"/>
        <w:rPr>
          <w:rFonts w:ascii="Arial" w:hAnsi="Arial" w:cs="Arial"/>
        </w:rPr>
      </w:pPr>
      <w:r w:rsidRPr="009B0E46">
        <w:rPr>
          <w:rFonts w:ascii="Arial" w:hAnsi="Arial" w:cs="Arial"/>
        </w:rPr>
        <w:t xml:space="preserve"> </w:t>
      </w:r>
    </w:p>
    <w:p w:rsidR="00B5430B" w:rsidRPr="009B0E46" w:rsidRDefault="00B5430B" w:rsidP="009B0E46">
      <w:pPr>
        <w:spacing w:line="480" w:lineRule="auto"/>
        <w:rPr>
          <w:rFonts w:ascii="Arial" w:hAnsi="Arial" w:cs="Arial"/>
        </w:rPr>
      </w:pPr>
    </w:p>
    <w:p w:rsidR="00B5430B" w:rsidRPr="009B0E46" w:rsidRDefault="00B5430B" w:rsidP="009B0E46">
      <w:pPr>
        <w:spacing w:line="480" w:lineRule="auto"/>
        <w:rPr>
          <w:rFonts w:ascii="Arial" w:hAnsi="Arial" w:cs="Arial"/>
        </w:rPr>
      </w:pPr>
    </w:p>
    <w:p w:rsidR="00B5430B" w:rsidRPr="009B0E46" w:rsidRDefault="00B5430B" w:rsidP="009B0E46">
      <w:pPr>
        <w:spacing w:line="480" w:lineRule="auto"/>
        <w:rPr>
          <w:rFonts w:ascii="Arial" w:hAnsi="Arial" w:cs="Arial"/>
        </w:rPr>
      </w:pPr>
    </w:p>
    <w:p w:rsidR="00B5430B" w:rsidRPr="009B0E46" w:rsidRDefault="00B5430B" w:rsidP="009B0E46">
      <w:pPr>
        <w:spacing w:line="480" w:lineRule="auto"/>
        <w:rPr>
          <w:rFonts w:ascii="Arial" w:hAnsi="Arial" w:cs="Arial"/>
        </w:rPr>
      </w:pPr>
    </w:p>
    <w:p w:rsidR="00B5430B" w:rsidRPr="009B0E46" w:rsidRDefault="00B5430B" w:rsidP="009B0E46">
      <w:pPr>
        <w:spacing w:line="480" w:lineRule="auto"/>
        <w:rPr>
          <w:rFonts w:ascii="Arial" w:hAnsi="Arial" w:cs="Arial"/>
        </w:rPr>
      </w:pPr>
    </w:p>
    <w:p w:rsidR="00B5430B" w:rsidRPr="009B0E46" w:rsidRDefault="00B5430B" w:rsidP="009B0E46">
      <w:pPr>
        <w:spacing w:line="480" w:lineRule="auto"/>
        <w:rPr>
          <w:rFonts w:ascii="Arial" w:hAnsi="Arial" w:cs="Arial"/>
        </w:rPr>
      </w:pPr>
    </w:p>
    <w:p w:rsidR="00B5430B" w:rsidRPr="009B0E46" w:rsidRDefault="00B5430B" w:rsidP="009B0E46">
      <w:pPr>
        <w:spacing w:line="480" w:lineRule="auto"/>
        <w:rPr>
          <w:rFonts w:ascii="Arial" w:hAnsi="Arial" w:cs="Arial"/>
          <w:b/>
        </w:rPr>
      </w:pPr>
      <w:r w:rsidRPr="009B0E46">
        <w:rPr>
          <w:rFonts w:ascii="Arial" w:hAnsi="Arial" w:cs="Arial"/>
          <w:b/>
        </w:rPr>
        <w:lastRenderedPageBreak/>
        <w:t xml:space="preserve">Recommendation </w:t>
      </w:r>
    </w:p>
    <w:p w:rsidR="00B5430B" w:rsidRPr="00B5430B" w:rsidRDefault="00B5430B" w:rsidP="009B0E46">
      <w:pPr>
        <w:spacing w:line="480" w:lineRule="auto"/>
      </w:pPr>
      <w:r w:rsidRPr="009B0E46">
        <w:rPr>
          <w:rFonts w:ascii="Arial" w:hAnsi="Arial" w:cs="Arial"/>
        </w:rPr>
        <w:t xml:space="preserve">Compromises in maintaining recommended standards most especially in the </w:t>
      </w:r>
      <w:r w:rsidR="00261C39" w:rsidRPr="009B0E46">
        <w:rPr>
          <w:rFonts w:ascii="Arial" w:hAnsi="Arial" w:cs="Arial"/>
        </w:rPr>
        <w:t>manufacture of medicines and other household chemical consumables have resulted in various health hazards and even death in many cases</w:t>
      </w:r>
      <w:r w:rsidR="0016685A" w:rsidRPr="009B0E46">
        <w:rPr>
          <w:rFonts w:ascii="Arial" w:hAnsi="Arial" w:cs="Arial"/>
        </w:rPr>
        <w:t>,</w:t>
      </w:r>
      <w:r w:rsidR="00261C39" w:rsidRPr="009B0E46">
        <w:rPr>
          <w:rFonts w:ascii="Arial" w:hAnsi="Arial" w:cs="Arial"/>
        </w:rPr>
        <w:t xml:space="preserve"> mostly in the developing nations.</w:t>
      </w:r>
      <w:r w:rsidR="0016685A" w:rsidRPr="009B0E46">
        <w:rPr>
          <w:rFonts w:ascii="Arial" w:hAnsi="Arial" w:cs="Arial"/>
        </w:rPr>
        <w:t xml:space="preserve"> On this, the governments at various levels in the country need to do more in the area</w:t>
      </w:r>
      <w:r w:rsidR="00350BF5" w:rsidRPr="009B0E46">
        <w:rPr>
          <w:rFonts w:ascii="Arial" w:hAnsi="Arial" w:cs="Arial"/>
        </w:rPr>
        <w:t>s of</w:t>
      </w:r>
      <w:r w:rsidR="0016685A" w:rsidRPr="009B0E46">
        <w:rPr>
          <w:rFonts w:ascii="Arial" w:hAnsi="Arial" w:cs="Arial"/>
        </w:rPr>
        <w:t xml:space="preserve"> creating awareness</w:t>
      </w:r>
      <w:r w:rsidR="00FA2B0B" w:rsidRPr="009B0E46">
        <w:rPr>
          <w:rFonts w:ascii="Arial" w:hAnsi="Arial" w:cs="Arial"/>
        </w:rPr>
        <w:t>, regulations</w:t>
      </w:r>
      <w:r w:rsidR="0016685A" w:rsidRPr="009B0E46">
        <w:rPr>
          <w:rFonts w:ascii="Arial" w:hAnsi="Arial" w:cs="Arial"/>
        </w:rPr>
        <w:t xml:space="preserve"> and enforcement of standards.</w:t>
      </w:r>
      <w:r w:rsidR="00261C39" w:rsidRPr="009B0E46">
        <w:rPr>
          <w:rFonts w:ascii="Arial" w:hAnsi="Arial" w:cs="Arial"/>
        </w:rPr>
        <w:t xml:space="preserve"> Individuals can help self by getting </w:t>
      </w:r>
      <w:r w:rsidR="0016685A" w:rsidRPr="009B0E46">
        <w:rPr>
          <w:rFonts w:ascii="Arial" w:hAnsi="Arial" w:cs="Arial"/>
        </w:rPr>
        <w:t xml:space="preserve">acquainted </w:t>
      </w:r>
      <w:r w:rsidR="00FA2B0B" w:rsidRPr="009B0E46">
        <w:rPr>
          <w:rFonts w:ascii="Arial" w:hAnsi="Arial" w:cs="Arial"/>
        </w:rPr>
        <w:t>with data specifying permissible exposure levels of various substances in order to serve as guidelines to lifestyles, things and places to avoid. This is because every substance is a potential poison if overdose.</w:t>
      </w:r>
      <w:r w:rsidR="00FA2B0B">
        <w:t xml:space="preserve"> </w:t>
      </w:r>
    </w:p>
    <w:p w:rsidR="00B5430B" w:rsidRDefault="00B5430B" w:rsidP="00353A7C"/>
    <w:p w:rsidR="00B5430B" w:rsidRDefault="00B5430B" w:rsidP="00353A7C"/>
    <w:p w:rsidR="00353A7C" w:rsidRPr="00353A7C" w:rsidRDefault="00353A7C" w:rsidP="00353A7C"/>
    <w:p w:rsidR="00353A7C" w:rsidRDefault="00353A7C" w:rsidP="00353A7C"/>
    <w:p w:rsidR="00353A7C" w:rsidRDefault="00353A7C" w:rsidP="00353A7C"/>
    <w:p w:rsidR="00353A7C" w:rsidRDefault="00353A7C" w:rsidP="00353A7C"/>
    <w:p w:rsidR="00353A7C" w:rsidRDefault="00353A7C" w:rsidP="00353A7C"/>
    <w:p w:rsidR="00353A7C" w:rsidRDefault="00353A7C" w:rsidP="00353A7C"/>
    <w:p w:rsidR="00353A7C" w:rsidRDefault="00353A7C" w:rsidP="00353A7C"/>
    <w:p w:rsidR="00353A7C" w:rsidRDefault="00353A7C" w:rsidP="00353A7C"/>
    <w:p w:rsidR="00353A7C" w:rsidRDefault="00353A7C" w:rsidP="00353A7C"/>
    <w:p w:rsidR="00353A7C" w:rsidRDefault="00353A7C" w:rsidP="00353A7C"/>
    <w:p w:rsidR="00353A7C" w:rsidRDefault="00353A7C" w:rsidP="00353A7C"/>
    <w:p w:rsidR="00353A7C" w:rsidRDefault="00353A7C" w:rsidP="00353A7C"/>
    <w:p w:rsidR="00353A7C" w:rsidRDefault="00353A7C" w:rsidP="00353A7C"/>
    <w:p w:rsidR="00353A7C" w:rsidRDefault="00353A7C" w:rsidP="00353A7C"/>
    <w:p w:rsidR="00353A7C" w:rsidRPr="005972BE" w:rsidRDefault="00072727" w:rsidP="005972BE">
      <w:pPr>
        <w:spacing w:line="480" w:lineRule="auto"/>
        <w:rPr>
          <w:rFonts w:ascii="Arial" w:hAnsi="Arial" w:cs="Arial"/>
          <w:b/>
        </w:rPr>
      </w:pPr>
      <w:r w:rsidRPr="005972BE">
        <w:rPr>
          <w:rFonts w:ascii="Arial" w:hAnsi="Arial" w:cs="Arial"/>
          <w:b/>
        </w:rPr>
        <w:lastRenderedPageBreak/>
        <w:t xml:space="preserve">References </w:t>
      </w:r>
    </w:p>
    <w:sdt>
      <w:sdtPr>
        <w:rPr>
          <w:rFonts w:ascii="Arial" w:eastAsiaTheme="minorHAnsi" w:hAnsi="Arial" w:cs="Arial"/>
          <w:color w:val="auto"/>
          <w:sz w:val="22"/>
          <w:szCs w:val="22"/>
        </w:rPr>
        <w:id w:val="252495313"/>
        <w:docPartObj>
          <w:docPartGallery w:val="Bibliographies"/>
          <w:docPartUnique/>
        </w:docPartObj>
      </w:sdtPr>
      <w:sdtContent>
        <w:p w:rsidR="00072727" w:rsidRPr="005972BE" w:rsidRDefault="00072727" w:rsidP="005972BE">
          <w:pPr>
            <w:pStyle w:val="Heading1"/>
            <w:spacing w:line="480" w:lineRule="auto"/>
            <w:rPr>
              <w:rFonts w:ascii="Arial" w:hAnsi="Arial" w:cs="Arial"/>
              <w:sz w:val="22"/>
              <w:szCs w:val="22"/>
            </w:rPr>
          </w:pPr>
          <w:r w:rsidRPr="005972BE">
            <w:rPr>
              <w:rFonts w:ascii="Arial" w:hAnsi="Arial" w:cs="Arial"/>
              <w:sz w:val="22"/>
              <w:szCs w:val="22"/>
            </w:rPr>
            <w:t>Bibliography</w:t>
          </w:r>
        </w:p>
        <w:sdt>
          <w:sdtPr>
            <w:rPr>
              <w:rFonts w:ascii="Arial" w:hAnsi="Arial" w:cs="Arial"/>
            </w:rPr>
            <w:id w:val="111145805"/>
            <w:bibliography/>
          </w:sdtPr>
          <w:sdtContent>
            <w:p w:rsidR="00072727" w:rsidRPr="005972BE" w:rsidRDefault="00481A72" w:rsidP="005972BE">
              <w:pPr>
                <w:pStyle w:val="Bibliography"/>
                <w:spacing w:line="480" w:lineRule="auto"/>
                <w:rPr>
                  <w:rFonts w:ascii="Arial" w:hAnsi="Arial" w:cs="Arial"/>
                  <w:noProof/>
                </w:rPr>
              </w:pPr>
              <w:r w:rsidRPr="005972BE">
                <w:rPr>
                  <w:rFonts w:ascii="Arial" w:hAnsi="Arial" w:cs="Arial"/>
                </w:rPr>
                <w:fldChar w:fldCharType="begin"/>
              </w:r>
              <w:r w:rsidR="00072727" w:rsidRPr="005972BE">
                <w:rPr>
                  <w:rFonts w:ascii="Arial" w:hAnsi="Arial" w:cs="Arial"/>
                </w:rPr>
                <w:instrText xml:space="preserve"> BIBLIOGRAPHY </w:instrText>
              </w:r>
              <w:r w:rsidRPr="005972BE">
                <w:rPr>
                  <w:rFonts w:ascii="Arial" w:hAnsi="Arial" w:cs="Arial"/>
                </w:rPr>
                <w:fldChar w:fldCharType="separate"/>
              </w:r>
            </w:p>
            <w:p w:rsidR="00072727" w:rsidRPr="005972BE" w:rsidRDefault="00072727" w:rsidP="005972BE">
              <w:pPr>
                <w:pStyle w:val="Bibliography"/>
                <w:spacing w:line="480" w:lineRule="auto"/>
                <w:rPr>
                  <w:rFonts w:ascii="Arial" w:hAnsi="Arial" w:cs="Arial"/>
                  <w:noProof/>
                </w:rPr>
              </w:pPr>
              <w:r w:rsidRPr="005972BE">
                <w:rPr>
                  <w:rFonts w:ascii="Arial" w:hAnsi="Arial" w:cs="Arial"/>
                  <w:noProof/>
                </w:rPr>
                <w:t xml:space="preserve">Gaur, R. (2008). Basic Environmental Engineering by R.C.Gaur. In R.C.Gaur, </w:t>
              </w:r>
              <w:r w:rsidRPr="005972BE">
                <w:rPr>
                  <w:rFonts w:ascii="Arial" w:hAnsi="Arial" w:cs="Arial"/>
                  <w:i/>
                  <w:iCs/>
                  <w:noProof/>
                </w:rPr>
                <w:t>Basic Environmental Engineering by R.C.Gaur</w:t>
              </w:r>
              <w:r w:rsidRPr="005972BE">
                <w:rPr>
                  <w:rFonts w:ascii="Arial" w:hAnsi="Arial" w:cs="Arial"/>
                  <w:noProof/>
                </w:rPr>
                <w:t xml:space="preserve"> (pp. 69-78). New Delhi: New Age International (P) Ltd.</w:t>
              </w:r>
            </w:p>
            <w:p w:rsidR="00072727" w:rsidRPr="005972BE" w:rsidRDefault="00072727" w:rsidP="005972BE">
              <w:pPr>
                <w:pStyle w:val="Bibliography"/>
                <w:spacing w:line="480" w:lineRule="auto"/>
                <w:rPr>
                  <w:rFonts w:ascii="Arial" w:hAnsi="Arial" w:cs="Arial"/>
                  <w:noProof/>
                </w:rPr>
              </w:pPr>
              <w:r w:rsidRPr="005972BE">
                <w:rPr>
                  <w:rFonts w:ascii="Arial" w:hAnsi="Arial" w:cs="Arial"/>
                  <w:noProof/>
                </w:rPr>
                <w:t xml:space="preserve">group, s. (2019, October 27th). </w:t>
              </w:r>
              <w:r w:rsidRPr="005972BE">
                <w:rPr>
                  <w:rFonts w:ascii="Arial" w:hAnsi="Arial" w:cs="Arial"/>
                  <w:i/>
                  <w:iCs/>
                  <w:noProof/>
                </w:rPr>
                <w:t>https://www.safeopedia.com/definition/5992/environmental-toxicology</w:t>
              </w:r>
              <w:r w:rsidRPr="005972BE">
                <w:rPr>
                  <w:rFonts w:ascii="Arial" w:hAnsi="Arial" w:cs="Arial"/>
                  <w:noProof/>
                </w:rPr>
                <w:t>. Retrieved November 3rd, 2023, from www.safeopedia.com: https://www.safeopedia.com/definition/5992/environmental-toxicology#:~:text=Environmental%20toxicology%20is%20a%20field%20of%20science%20that,to%20sprayed%20vegetation%20either%20in-field%20or%20after%20harvesting.</w:t>
              </w:r>
            </w:p>
            <w:p w:rsidR="00072727" w:rsidRPr="005972BE" w:rsidRDefault="00072727" w:rsidP="005972BE">
              <w:pPr>
                <w:pStyle w:val="Bibliography"/>
                <w:spacing w:line="480" w:lineRule="auto"/>
                <w:rPr>
                  <w:rFonts w:ascii="Arial" w:hAnsi="Arial" w:cs="Arial"/>
                  <w:noProof/>
                </w:rPr>
              </w:pPr>
              <w:r w:rsidRPr="005972BE">
                <w:rPr>
                  <w:rFonts w:ascii="Arial" w:hAnsi="Arial" w:cs="Arial"/>
                  <w:noProof/>
                </w:rPr>
                <w:t xml:space="preserve">University, C. (2020, November 30). </w:t>
              </w:r>
              <w:r w:rsidRPr="005972BE">
                <w:rPr>
                  <w:rFonts w:ascii="Arial" w:hAnsi="Arial" w:cs="Arial"/>
                  <w:i/>
                  <w:iCs/>
                  <w:noProof/>
                </w:rPr>
                <w:t>https//:www.publichealth.columbia.edu/news/what- toxicology</w:t>
              </w:r>
              <w:r w:rsidRPr="005972BE">
                <w:rPr>
                  <w:rFonts w:ascii="Arial" w:hAnsi="Arial" w:cs="Arial"/>
                  <w:noProof/>
                </w:rPr>
                <w:t>. Retrieved June 27, 2023, from https//:www.publichealth.columbia.edu: https//:www.publichealth.columbia.edu/about-us/news</w:t>
              </w:r>
            </w:p>
            <w:p w:rsidR="00072727" w:rsidRPr="005972BE" w:rsidRDefault="00072727" w:rsidP="005972BE">
              <w:pPr>
                <w:pStyle w:val="Bibliography"/>
                <w:spacing w:line="480" w:lineRule="auto"/>
                <w:rPr>
                  <w:rFonts w:ascii="Arial" w:hAnsi="Arial" w:cs="Arial"/>
                  <w:noProof/>
                </w:rPr>
              </w:pPr>
              <w:r w:rsidRPr="005972BE">
                <w:rPr>
                  <w:rFonts w:ascii="Arial" w:hAnsi="Arial" w:cs="Arial"/>
                  <w:noProof/>
                </w:rPr>
                <w:t xml:space="preserve">Wayne G.Landis, Ruth M.Sofield, Ming-Ho Yu. (2018). </w:t>
              </w:r>
              <w:r w:rsidRPr="005972BE">
                <w:rPr>
                  <w:rFonts w:ascii="Arial" w:hAnsi="Arial" w:cs="Arial"/>
                  <w:i/>
                  <w:iCs/>
                  <w:noProof/>
                </w:rPr>
                <w:t>Introduction To Environmental Toxicology.</w:t>
              </w:r>
              <w:r w:rsidRPr="005972BE">
                <w:rPr>
                  <w:rFonts w:ascii="Arial" w:hAnsi="Arial" w:cs="Arial"/>
                  <w:noProof/>
                </w:rPr>
                <w:t xml:space="preserve"> USA: CRC Press.</w:t>
              </w:r>
            </w:p>
            <w:p w:rsidR="00072727" w:rsidRPr="005972BE" w:rsidRDefault="00072727" w:rsidP="005972BE">
              <w:pPr>
                <w:pStyle w:val="Bibliography"/>
                <w:spacing w:line="480" w:lineRule="auto"/>
                <w:rPr>
                  <w:rFonts w:ascii="Arial" w:hAnsi="Arial" w:cs="Arial"/>
                  <w:noProof/>
                </w:rPr>
              </w:pPr>
              <w:r w:rsidRPr="005972BE">
                <w:rPr>
                  <w:rFonts w:ascii="Arial" w:hAnsi="Arial" w:cs="Arial"/>
                  <w:noProof/>
                </w:rPr>
                <w:t xml:space="preserve">Yu, M.-H. (2005). </w:t>
              </w:r>
              <w:r w:rsidRPr="005972BE">
                <w:rPr>
                  <w:rFonts w:ascii="Arial" w:hAnsi="Arial" w:cs="Arial"/>
                  <w:i/>
                  <w:iCs/>
                  <w:noProof/>
                </w:rPr>
                <w:t>Environmental Toxicology.</w:t>
              </w:r>
              <w:r w:rsidRPr="005972BE">
                <w:rPr>
                  <w:rFonts w:ascii="Arial" w:hAnsi="Arial" w:cs="Arial"/>
                  <w:noProof/>
                </w:rPr>
                <w:t xml:space="preserve"> USA: CRC Press.</w:t>
              </w:r>
            </w:p>
            <w:p w:rsidR="00072727" w:rsidRPr="005972BE" w:rsidRDefault="00072727" w:rsidP="005972BE">
              <w:pPr>
                <w:pStyle w:val="Bibliography"/>
                <w:spacing w:line="480" w:lineRule="auto"/>
                <w:rPr>
                  <w:rFonts w:ascii="Arial" w:hAnsi="Arial" w:cs="Arial"/>
                  <w:noProof/>
                </w:rPr>
              </w:pPr>
              <w:r w:rsidRPr="005972BE">
                <w:rPr>
                  <w:rFonts w:ascii="Arial" w:hAnsi="Arial" w:cs="Arial"/>
                  <w:noProof/>
                </w:rPr>
                <w:t xml:space="preserve">Zakrzewski, S. F. (2002). </w:t>
              </w:r>
              <w:r w:rsidRPr="005972BE">
                <w:rPr>
                  <w:rFonts w:ascii="Arial" w:hAnsi="Arial" w:cs="Arial"/>
                  <w:i/>
                  <w:iCs/>
                  <w:noProof/>
                </w:rPr>
                <w:t>Environmental toxicology.</w:t>
              </w:r>
              <w:r w:rsidRPr="005972BE">
                <w:rPr>
                  <w:rFonts w:ascii="Arial" w:hAnsi="Arial" w:cs="Arial"/>
                  <w:noProof/>
                </w:rPr>
                <w:t xml:space="preserve"> New York: Oxford University Press.</w:t>
              </w:r>
            </w:p>
            <w:p w:rsidR="00F215FA" w:rsidRPr="005972BE" w:rsidRDefault="00481A72" w:rsidP="005972BE">
              <w:pPr>
                <w:spacing w:line="480" w:lineRule="auto"/>
                <w:rPr>
                  <w:rFonts w:ascii="Arial" w:hAnsi="Arial" w:cs="Arial"/>
                </w:rPr>
              </w:pPr>
              <w:r w:rsidRPr="005972BE">
                <w:rPr>
                  <w:rFonts w:ascii="Arial" w:hAnsi="Arial" w:cs="Arial"/>
                </w:rPr>
                <w:fldChar w:fldCharType="end"/>
              </w:r>
              <w:r w:rsidRPr="005972BE">
                <w:rPr>
                  <w:rFonts w:ascii="Arial" w:hAnsi="Arial" w:cs="Arial"/>
                </w:rPr>
                <w:fldChar w:fldCharType="begin"/>
              </w:r>
              <w:r w:rsidR="00F215FA" w:rsidRPr="005972BE">
                <w:rPr>
                  <w:rFonts w:ascii="Arial" w:hAnsi="Arial" w:cs="Arial"/>
                </w:rPr>
                <w:instrText xml:space="preserve"> BIBLIOGRAPHY  \l 1033 </w:instrText>
              </w:r>
              <w:r w:rsidRPr="005972BE">
                <w:rPr>
                  <w:rFonts w:ascii="Arial" w:hAnsi="Arial" w:cs="Arial"/>
                </w:rPr>
                <w:fldChar w:fldCharType="separate"/>
              </w:r>
              <w:r w:rsidR="00F215FA" w:rsidRPr="005972BE">
                <w:rPr>
                  <w:rFonts w:ascii="Arial" w:hAnsi="Arial" w:cs="Arial"/>
                  <w:noProof/>
                </w:rPr>
                <w:t xml:space="preserve">Ph.D., B. Z. (2018, December 6th). </w:t>
              </w:r>
              <w:r w:rsidR="00F215FA" w:rsidRPr="005972BE">
                <w:rPr>
                  <w:rFonts w:ascii="Arial" w:hAnsi="Arial" w:cs="Arial"/>
                  <w:i/>
                  <w:iCs/>
                  <w:noProof/>
                </w:rPr>
                <w:t>https://youtu.be/eIZr7M-kt2s?si=8q9Y_IVohUzshN0Y</w:t>
              </w:r>
              <w:r w:rsidR="00F215FA" w:rsidRPr="005972BE">
                <w:rPr>
                  <w:rFonts w:ascii="Arial" w:hAnsi="Arial" w:cs="Arial"/>
                  <w:noProof/>
                </w:rPr>
                <w:t>. Retrieved January 15th, 2024, from www.youtube.com: https://youtu.be/eIZr7M-kt2s</w:t>
              </w:r>
            </w:p>
          </w:sdtContent>
        </w:sdt>
      </w:sdtContent>
    </w:sdt>
    <w:p w:rsidR="00F215FA" w:rsidRDefault="00481A72" w:rsidP="00B02169">
      <w:pPr>
        <w:spacing w:line="480" w:lineRule="auto"/>
      </w:pPr>
      <w:r w:rsidRPr="005972BE">
        <w:rPr>
          <w:rFonts w:ascii="Arial" w:hAnsi="Arial" w:cs="Arial"/>
        </w:rPr>
        <w:fldChar w:fldCharType="end"/>
      </w:r>
    </w:p>
    <w:p w:rsidR="00353A7C" w:rsidRDefault="00353A7C" w:rsidP="00351DAA"/>
    <w:sectPr w:rsidR="00353A7C" w:rsidSect="00BB7EA2">
      <w:headerReference w:type="default" r:id="rId29"/>
      <w:footerReference w:type="default" r:id="rId30"/>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727" w:rsidRDefault="00072727">
      <w:pPr>
        <w:spacing w:line="240" w:lineRule="auto"/>
      </w:pPr>
      <w:r>
        <w:separator/>
      </w:r>
    </w:p>
  </w:endnote>
  <w:endnote w:type="continuationSeparator" w:id="1">
    <w:p w:rsidR="00072727" w:rsidRDefault="0007272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727" w:rsidRDefault="00481A72">
    <w:pPr>
      <w:pStyle w:val="Footer"/>
    </w:pPr>
    <w:r>
      <w:pict>
        <v:shapetype id="_x0000_t202" coordsize="21600,21600" o:spt="202" path="m,l,21600r21600,l21600,xe">
          <v:stroke joinstyle="miter"/>
          <v:path gradientshapeok="t" o:connecttype="rect"/>
        </v:shapetype>
        <v:shape id="_x0000_s1027" type="#_x0000_t202" style="position:absolute;margin-left:9776pt;margin-top:0;width:2in;height:2in;z-index:251660288;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BmzRMYIgIA&#10;AGAEAAAOAAAAAAAAAAEAIAAAAB8BAABkcnMvZTJvRG9jLnhtbFBLBQYAAAAABgAGAFkBAACzBQAA&#10;AAA=&#10;" filled="f" stroked="f" strokeweight=".5pt">
          <v:textbox style="mso-fit-shape-to-text:t" inset="0,0,0,0">
            <w:txbxContent>
              <w:p w:rsidR="00072727" w:rsidRDefault="00481A72">
                <w:pPr>
                  <w:pStyle w:val="Footer"/>
                </w:pPr>
                <w:fldSimple w:instr=" PAGE  \* MERGEFORMAT ">
                  <w:r w:rsidR="009B3609">
                    <w:rPr>
                      <w:noProof/>
                    </w:rPr>
                    <w:t>22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727" w:rsidRDefault="00072727">
      <w:pPr>
        <w:spacing w:after="0" w:line="240" w:lineRule="auto"/>
      </w:pPr>
      <w:r>
        <w:separator/>
      </w:r>
    </w:p>
  </w:footnote>
  <w:footnote w:type="continuationSeparator" w:id="1">
    <w:p w:rsidR="00072727" w:rsidRDefault="000727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727" w:rsidRDefault="00072727">
    <w:pPr>
      <w:pStyle w:val="Header"/>
    </w:pPr>
    <w:r>
      <w:rPr>
        <w:noProof/>
      </w:rPr>
      <w:drawing>
        <wp:inline distT="0" distB="0" distL="0" distR="0">
          <wp:extent cx="5401310" cy="694690"/>
          <wp:effectExtent l="0" t="0" r="889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5401429" cy="694690"/>
                  </a:xfrm>
                  <a:prstGeom prst="rect">
                    <a:avLst/>
                  </a:prstGeom>
                </pic:spPr>
              </pic:pic>
            </a:graphicData>
          </a:graphic>
        </wp:inline>
      </w:drawing>
    </w:r>
  </w:p>
  <w:p w:rsidR="00072727" w:rsidRDefault="000727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62C"/>
    <w:multiLevelType w:val="hybridMultilevel"/>
    <w:tmpl w:val="C14AC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56FC0"/>
    <w:multiLevelType w:val="hybridMultilevel"/>
    <w:tmpl w:val="B766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E235E"/>
    <w:multiLevelType w:val="hybridMultilevel"/>
    <w:tmpl w:val="44A27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9E6C2C"/>
    <w:multiLevelType w:val="hybridMultilevel"/>
    <w:tmpl w:val="58088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9CF6B03"/>
    <w:multiLevelType w:val="multilevel"/>
    <w:tmpl w:val="42FE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DB2B0E"/>
    <w:multiLevelType w:val="hybridMultilevel"/>
    <w:tmpl w:val="E8A49B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7F6180"/>
    <w:multiLevelType w:val="hybridMultilevel"/>
    <w:tmpl w:val="BEBE17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2950DD"/>
    <w:multiLevelType w:val="hybridMultilevel"/>
    <w:tmpl w:val="03BA4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3134186"/>
    <w:multiLevelType w:val="multilevel"/>
    <w:tmpl w:val="C96A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C90109"/>
    <w:multiLevelType w:val="hybridMultilevel"/>
    <w:tmpl w:val="777AFD18"/>
    <w:lvl w:ilvl="0" w:tplc="0338E6E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8134B8"/>
    <w:multiLevelType w:val="hybridMultilevel"/>
    <w:tmpl w:val="98C66784"/>
    <w:lvl w:ilvl="0" w:tplc="A6E2960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E8699E"/>
    <w:multiLevelType w:val="multilevel"/>
    <w:tmpl w:val="24EC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C051B4"/>
    <w:multiLevelType w:val="multilevel"/>
    <w:tmpl w:val="A060E90A"/>
    <w:lvl w:ilvl="0">
      <w:start w:val="1"/>
      <w:numFmt w:val="decimal"/>
      <w:lvlText w:val="%1."/>
      <w:lvlJc w:val="left"/>
      <w:pPr>
        <w:ind w:left="72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293C2919"/>
    <w:multiLevelType w:val="hybridMultilevel"/>
    <w:tmpl w:val="C6A8D3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7B5B09"/>
    <w:multiLevelType w:val="multilevel"/>
    <w:tmpl w:val="8528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EB1B09"/>
    <w:multiLevelType w:val="multilevel"/>
    <w:tmpl w:val="2BEB1B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D874FD4"/>
    <w:multiLevelType w:val="multilevel"/>
    <w:tmpl w:val="8E6E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5E6BD9"/>
    <w:multiLevelType w:val="multilevel"/>
    <w:tmpl w:val="82264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497423"/>
    <w:multiLevelType w:val="hybridMultilevel"/>
    <w:tmpl w:val="72FED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536445"/>
    <w:multiLevelType w:val="hybridMultilevel"/>
    <w:tmpl w:val="9140B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B5261E"/>
    <w:multiLevelType w:val="multilevel"/>
    <w:tmpl w:val="0A5C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B4754D"/>
    <w:multiLevelType w:val="multilevel"/>
    <w:tmpl w:val="3AC4FA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color w:val="202122"/>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306948"/>
    <w:multiLevelType w:val="hybridMultilevel"/>
    <w:tmpl w:val="509CF8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4A7AED"/>
    <w:multiLevelType w:val="hybridMultilevel"/>
    <w:tmpl w:val="812C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A30CC2"/>
    <w:multiLevelType w:val="hybridMultilevel"/>
    <w:tmpl w:val="549A03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5645913"/>
    <w:multiLevelType w:val="hybridMultilevel"/>
    <w:tmpl w:val="EB0CA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041852"/>
    <w:multiLevelType w:val="multilevel"/>
    <w:tmpl w:val="7B1A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F34468"/>
    <w:multiLevelType w:val="hybridMultilevel"/>
    <w:tmpl w:val="DFAA0330"/>
    <w:lvl w:ilvl="0" w:tplc="8DAA3C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7C5E52"/>
    <w:multiLevelType w:val="hybridMultilevel"/>
    <w:tmpl w:val="74D0A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20109C"/>
    <w:multiLevelType w:val="hybridMultilevel"/>
    <w:tmpl w:val="2D00DA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D403B3"/>
    <w:multiLevelType w:val="multilevel"/>
    <w:tmpl w:val="39E09D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2F2423"/>
    <w:multiLevelType w:val="multilevel"/>
    <w:tmpl w:val="0CBA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A545E0"/>
    <w:multiLevelType w:val="multilevel"/>
    <w:tmpl w:val="CEE8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620CDB"/>
    <w:multiLevelType w:val="multilevel"/>
    <w:tmpl w:val="C1E8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061953"/>
    <w:multiLevelType w:val="hybridMultilevel"/>
    <w:tmpl w:val="D966B3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0B3DFB"/>
    <w:multiLevelType w:val="hybridMultilevel"/>
    <w:tmpl w:val="DFAA0330"/>
    <w:lvl w:ilvl="0" w:tplc="8DAA3C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550741"/>
    <w:multiLevelType w:val="hybridMultilevel"/>
    <w:tmpl w:val="DF927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0BE2F80"/>
    <w:multiLevelType w:val="hybridMultilevel"/>
    <w:tmpl w:val="1DBE4DC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8">
    <w:nsid w:val="62AB18D2"/>
    <w:multiLevelType w:val="hybridMultilevel"/>
    <w:tmpl w:val="D200CC28"/>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9">
    <w:nsid w:val="646A7CDF"/>
    <w:multiLevelType w:val="hybridMultilevel"/>
    <w:tmpl w:val="A5CE7C50"/>
    <w:lvl w:ilvl="0" w:tplc="3D6E1F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5983F60"/>
    <w:multiLevelType w:val="hybridMultilevel"/>
    <w:tmpl w:val="958EF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622744A"/>
    <w:multiLevelType w:val="multilevel"/>
    <w:tmpl w:val="FB348854"/>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EA2DFD"/>
    <w:multiLevelType w:val="hybridMultilevel"/>
    <w:tmpl w:val="0C0EC23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3">
    <w:nsid w:val="6BFB4188"/>
    <w:multiLevelType w:val="hybridMultilevel"/>
    <w:tmpl w:val="76AE910C"/>
    <w:lvl w:ilvl="0" w:tplc="F7423E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597D68"/>
    <w:multiLevelType w:val="hybridMultilevel"/>
    <w:tmpl w:val="3D14A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012E47"/>
    <w:multiLevelType w:val="hybridMultilevel"/>
    <w:tmpl w:val="CFD46FE6"/>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3C476EF"/>
    <w:multiLevelType w:val="hybridMultilevel"/>
    <w:tmpl w:val="BFDA9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CE6E8E"/>
    <w:multiLevelType w:val="multilevel"/>
    <w:tmpl w:val="5C361A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250" w:hanging="360"/>
      </w:pPr>
      <w:rPr>
        <w:rFonts w:ascii="Arial" w:eastAsiaTheme="minorHAnsi" w:hAnsi="Arial" w:cs="Arial"/>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8855D79"/>
    <w:multiLevelType w:val="hybridMultilevel"/>
    <w:tmpl w:val="43242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DA4F4D"/>
    <w:multiLevelType w:val="multilevel"/>
    <w:tmpl w:val="0756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2"/>
  </w:num>
  <w:num w:numId="3">
    <w:abstractNumId w:val="38"/>
  </w:num>
  <w:num w:numId="4">
    <w:abstractNumId w:val="1"/>
  </w:num>
  <w:num w:numId="5">
    <w:abstractNumId w:val="28"/>
  </w:num>
  <w:num w:numId="6">
    <w:abstractNumId w:val="46"/>
  </w:num>
  <w:num w:numId="7">
    <w:abstractNumId w:val="35"/>
  </w:num>
  <w:num w:numId="8">
    <w:abstractNumId w:val="45"/>
  </w:num>
  <w:num w:numId="9">
    <w:abstractNumId w:val="21"/>
  </w:num>
  <w:num w:numId="10">
    <w:abstractNumId w:val="47"/>
  </w:num>
  <w:num w:numId="11">
    <w:abstractNumId w:val="9"/>
  </w:num>
  <w:num w:numId="12">
    <w:abstractNumId w:val="12"/>
  </w:num>
  <w:num w:numId="13">
    <w:abstractNumId w:val="48"/>
  </w:num>
  <w:num w:numId="14">
    <w:abstractNumId w:val="8"/>
  </w:num>
  <w:num w:numId="15">
    <w:abstractNumId w:val="26"/>
  </w:num>
  <w:num w:numId="16">
    <w:abstractNumId w:val="44"/>
  </w:num>
  <w:num w:numId="17">
    <w:abstractNumId w:val="18"/>
  </w:num>
  <w:num w:numId="18">
    <w:abstractNumId w:val="36"/>
  </w:num>
  <w:num w:numId="19">
    <w:abstractNumId w:val="23"/>
  </w:num>
  <w:num w:numId="20">
    <w:abstractNumId w:val="10"/>
  </w:num>
  <w:num w:numId="21">
    <w:abstractNumId w:val="33"/>
  </w:num>
  <w:num w:numId="22">
    <w:abstractNumId w:val="41"/>
  </w:num>
  <w:num w:numId="23">
    <w:abstractNumId w:val="30"/>
  </w:num>
  <w:num w:numId="24">
    <w:abstractNumId w:val="49"/>
  </w:num>
  <w:num w:numId="25">
    <w:abstractNumId w:val="3"/>
  </w:num>
  <w:num w:numId="26">
    <w:abstractNumId w:val="24"/>
  </w:num>
  <w:num w:numId="27">
    <w:abstractNumId w:val="5"/>
  </w:num>
  <w:num w:numId="28">
    <w:abstractNumId w:val="27"/>
  </w:num>
  <w:num w:numId="29">
    <w:abstractNumId w:val="39"/>
  </w:num>
  <w:num w:numId="30">
    <w:abstractNumId w:val="43"/>
  </w:num>
  <w:num w:numId="31">
    <w:abstractNumId w:val="16"/>
  </w:num>
  <w:num w:numId="32">
    <w:abstractNumId w:val="32"/>
  </w:num>
  <w:num w:numId="33">
    <w:abstractNumId w:val="22"/>
  </w:num>
  <w:num w:numId="34">
    <w:abstractNumId w:val="7"/>
  </w:num>
  <w:num w:numId="35">
    <w:abstractNumId w:val="37"/>
  </w:num>
  <w:num w:numId="36">
    <w:abstractNumId w:val="40"/>
  </w:num>
  <w:num w:numId="37">
    <w:abstractNumId w:val="6"/>
  </w:num>
  <w:num w:numId="38">
    <w:abstractNumId w:val="2"/>
  </w:num>
  <w:num w:numId="39">
    <w:abstractNumId w:val="0"/>
  </w:num>
  <w:num w:numId="40">
    <w:abstractNumId w:val="29"/>
  </w:num>
  <w:num w:numId="41">
    <w:abstractNumId w:val="25"/>
  </w:num>
  <w:num w:numId="42">
    <w:abstractNumId w:val="13"/>
  </w:num>
  <w:num w:numId="43">
    <w:abstractNumId w:val="11"/>
  </w:num>
  <w:num w:numId="44">
    <w:abstractNumId w:val="17"/>
  </w:num>
  <w:num w:numId="45">
    <w:abstractNumId w:val="20"/>
  </w:num>
  <w:num w:numId="46">
    <w:abstractNumId w:val="14"/>
  </w:num>
  <w:num w:numId="47">
    <w:abstractNumId w:val="4"/>
  </w:num>
  <w:num w:numId="48">
    <w:abstractNumId w:val="31"/>
  </w:num>
  <w:num w:numId="49">
    <w:abstractNumId w:val="19"/>
  </w:num>
  <w:num w:numId="5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hdrShapeDefaults>
    <o:shapedefaults v:ext="edit" spidmax="2065"/>
    <o:shapelayout v:ext="edit">
      <o:idmap v:ext="edit" data="1"/>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6E1DDE"/>
    <w:rsid w:val="000004BA"/>
    <w:rsid w:val="000021EC"/>
    <w:rsid w:val="00002EA1"/>
    <w:rsid w:val="00003EED"/>
    <w:rsid w:val="0000707D"/>
    <w:rsid w:val="00010A6C"/>
    <w:rsid w:val="00012D73"/>
    <w:rsid w:val="00013566"/>
    <w:rsid w:val="00013E20"/>
    <w:rsid w:val="0001649E"/>
    <w:rsid w:val="00021C53"/>
    <w:rsid w:val="000234E3"/>
    <w:rsid w:val="00027131"/>
    <w:rsid w:val="00033B58"/>
    <w:rsid w:val="00036B3B"/>
    <w:rsid w:val="00037397"/>
    <w:rsid w:val="000377CF"/>
    <w:rsid w:val="00037F0B"/>
    <w:rsid w:val="00044B4C"/>
    <w:rsid w:val="00047869"/>
    <w:rsid w:val="00050396"/>
    <w:rsid w:val="00050B32"/>
    <w:rsid w:val="0005352E"/>
    <w:rsid w:val="00056AA2"/>
    <w:rsid w:val="000571D4"/>
    <w:rsid w:val="00057F7A"/>
    <w:rsid w:val="00060EF6"/>
    <w:rsid w:val="00063AB7"/>
    <w:rsid w:val="000647AA"/>
    <w:rsid w:val="00070A67"/>
    <w:rsid w:val="00070D0A"/>
    <w:rsid w:val="00071564"/>
    <w:rsid w:val="00072727"/>
    <w:rsid w:val="0007325D"/>
    <w:rsid w:val="00081000"/>
    <w:rsid w:val="00086E67"/>
    <w:rsid w:val="000914FE"/>
    <w:rsid w:val="00095CE1"/>
    <w:rsid w:val="000A5BEC"/>
    <w:rsid w:val="000B5E5B"/>
    <w:rsid w:val="000B6244"/>
    <w:rsid w:val="000C1109"/>
    <w:rsid w:val="000C19D6"/>
    <w:rsid w:val="000C7E59"/>
    <w:rsid w:val="000D0EF9"/>
    <w:rsid w:val="000D25FD"/>
    <w:rsid w:val="000D28A6"/>
    <w:rsid w:val="000D301D"/>
    <w:rsid w:val="000E11C8"/>
    <w:rsid w:val="000E2043"/>
    <w:rsid w:val="000E6528"/>
    <w:rsid w:val="000F199F"/>
    <w:rsid w:val="000F3370"/>
    <w:rsid w:val="000F704D"/>
    <w:rsid w:val="0010010D"/>
    <w:rsid w:val="00100EC5"/>
    <w:rsid w:val="00100F4A"/>
    <w:rsid w:val="00103334"/>
    <w:rsid w:val="00103A5C"/>
    <w:rsid w:val="00103E20"/>
    <w:rsid w:val="001054F1"/>
    <w:rsid w:val="00105A58"/>
    <w:rsid w:val="001061E9"/>
    <w:rsid w:val="00107848"/>
    <w:rsid w:val="001104FF"/>
    <w:rsid w:val="00112A2D"/>
    <w:rsid w:val="001135F2"/>
    <w:rsid w:val="00115C37"/>
    <w:rsid w:val="00116593"/>
    <w:rsid w:val="001167CA"/>
    <w:rsid w:val="00117B28"/>
    <w:rsid w:val="00120EC0"/>
    <w:rsid w:val="00124494"/>
    <w:rsid w:val="001253C4"/>
    <w:rsid w:val="00125927"/>
    <w:rsid w:val="00126054"/>
    <w:rsid w:val="0012714F"/>
    <w:rsid w:val="00135126"/>
    <w:rsid w:val="001400DD"/>
    <w:rsid w:val="0014202C"/>
    <w:rsid w:val="00143AF4"/>
    <w:rsid w:val="00144865"/>
    <w:rsid w:val="00146389"/>
    <w:rsid w:val="00147646"/>
    <w:rsid w:val="00152DBA"/>
    <w:rsid w:val="00154A90"/>
    <w:rsid w:val="001628CA"/>
    <w:rsid w:val="00164D0D"/>
    <w:rsid w:val="0016685A"/>
    <w:rsid w:val="00167E28"/>
    <w:rsid w:val="00171196"/>
    <w:rsid w:val="0017520C"/>
    <w:rsid w:val="00175F8F"/>
    <w:rsid w:val="0018312D"/>
    <w:rsid w:val="001834BB"/>
    <w:rsid w:val="001835FE"/>
    <w:rsid w:val="0018572C"/>
    <w:rsid w:val="00187C40"/>
    <w:rsid w:val="001919A5"/>
    <w:rsid w:val="001928B2"/>
    <w:rsid w:val="001938F7"/>
    <w:rsid w:val="00194CED"/>
    <w:rsid w:val="00195E1C"/>
    <w:rsid w:val="001A02FA"/>
    <w:rsid w:val="001A331A"/>
    <w:rsid w:val="001A34FC"/>
    <w:rsid w:val="001A51C8"/>
    <w:rsid w:val="001A7393"/>
    <w:rsid w:val="001A7B7F"/>
    <w:rsid w:val="001A7E6F"/>
    <w:rsid w:val="001B118F"/>
    <w:rsid w:val="001B1C9A"/>
    <w:rsid w:val="001B2099"/>
    <w:rsid w:val="001B341D"/>
    <w:rsid w:val="001B3C4A"/>
    <w:rsid w:val="001B4E40"/>
    <w:rsid w:val="001B5F96"/>
    <w:rsid w:val="001B697F"/>
    <w:rsid w:val="001C34D4"/>
    <w:rsid w:val="001C4480"/>
    <w:rsid w:val="001C5829"/>
    <w:rsid w:val="001D0DBC"/>
    <w:rsid w:val="001D17B4"/>
    <w:rsid w:val="001D55E8"/>
    <w:rsid w:val="001D6985"/>
    <w:rsid w:val="001D6F2B"/>
    <w:rsid w:val="001E2192"/>
    <w:rsid w:val="001E33DF"/>
    <w:rsid w:val="001E3BC2"/>
    <w:rsid w:val="001F232E"/>
    <w:rsid w:val="001F4D5C"/>
    <w:rsid w:val="001F5898"/>
    <w:rsid w:val="001F6FB9"/>
    <w:rsid w:val="00201CFE"/>
    <w:rsid w:val="0020778E"/>
    <w:rsid w:val="00210046"/>
    <w:rsid w:val="00222CDB"/>
    <w:rsid w:val="00223BA1"/>
    <w:rsid w:val="00225589"/>
    <w:rsid w:val="00225B2F"/>
    <w:rsid w:val="002304A8"/>
    <w:rsid w:val="0023061C"/>
    <w:rsid w:val="00231D80"/>
    <w:rsid w:val="00233620"/>
    <w:rsid w:val="002345A0"/>
    <w:rsid w:val="00234618"/>
    <w:rsid w:val="00234B0A"/>
    <w:rsid w:val="00234DCA"/>
    <w:rsid w:val="002350E3"/>
    <w:rsid w:val="00236A66"/>
    <w:rsid w:val="0024111C"/>
    <w:rsid w:val="0024468F"/>
    <w:rsid w:val="002446D4"/>
    <w:rsid w:val="00244BF6"/>
    <w:rsid w:val="002458E1"/>
    <w:rsid w:val="0024781C"/>
    <w:rsid w:val="00260CDD"/>
    <w:rsid w:val="00261C39"/>
    <w:rsid w:val="002620CF"/>
    <w:rsid w:val="00265BD2"/>
    <w:rsid w:val="00270392"/>
    <w:rsid w:val="00270613"/>
    <w:rsid w:val="00273343"/>
    <w:rsid w:val="002743D2"/>
    <w:rsid w:val="00276696"/>
    <w:rsid w:val="00280AC6"/>
    <w:rsid w:val="00280B8F"/>
    <w:rsid w:val="00280D48"/>
    <w:rsid w:val="00284EBF"/>
    <w:rsid w:val="00285C36"/>
    <w:rsid w:val="00290902"/>
    <w:rsid w:val="002950E6"/>
    <w:rsid w:val="002961FF"/>
    <w:rsid w:val="002967F7"/>
    <w:rsid w:val="00296BCA"/>
    <w:rsid w:val="002A19E6"/>
    <w:rsid w:val="002A3470"/>
    <w:rsid w:val="002A5D3A"/>
    <w:rsid w:val="002A6B15"/>
    <w:rsid w:val="002B1124"/>
    <w:rsid w:val="002B197E"/>
    <w:rsid w:val="002B34CB"/>
    <w:rsid w:val="002C146F"/>
    <w:rsid w:val="002C1EF4"/>
    <w:rsid w:val="002C293B"/>
    <w:rsid w:val="002C5CBE"/>
    <w:rsid w:val="002D4F83"/>
    <w:rsid w:val="002E195A"/>
    <w:rsid w:val="002E1F51"/>
    <w:rsid w:val="002E4A03"/>
    <w:rsid w:val="002E6B0C"/>
    <w:rsid w:val="002F157E"/>
    <w:rsid w:val="00302254"/>
    <w:rsid w:val="0030232E"/>
    <w:rsid w:val="003053C7"/>
    <w:rsid w:val="00314FAD"/>
    <w:rsid w:val="00315842"/>
    <w:rsid w:val="00315E62"/>
    <w:rsid w:val="00317C65"/>
    <w:rsid w:val="00323A0E"/>
    <w:rsid w:val="00324708"/>
    <w:rsid w:val="00332167"/>
    <w:rsid w:val="003347A4"/>
    <w:rsid w:val="00335C05"/>
    <w:rsid w:val="003408A3"/>
    <w:rsid w:val="00342712"/>
    <w:rsid w:val="0034638D"/>
    <w:rsid w:val="00350A3B"/>
    <w:rsid w:val="00350BF5"/>
    <w:rsid w:val="00350CAC"/>
    <w:rsid w:val="00351DAA"/>
    <w:rsid w:val="00353A7C"/>
    <w:rsid w:val="00355725"/>
    <w:rsid w:val="003572BF"/>
    <w:rsid w:val="00357BA7"/>
    <w:rsid w:val="0036288B"/>
    <w:rsid w:val="003629A0"/>
    <w:rsid w:val="00364566"/>
    <w:rsid w:val="003652A5"/>
    <w:rsid w:val="00365B18"/>
    <w:rsid w:val="00373049"/>
    <w:rsid w:val="003744DB"/>
    <w:rsid w:val="00375C3D"/>
    <w:rsid w:val="003769EF"/>
    <w:rsid w:val="003773A9"/>
    <w:rsid w:val="00385C30"/>
    <w:rsid w:val="0038779B"/>
    <w:rsid w:val="00390227"/>
    <w:rsid w:val="003917F4"/>
    <w:rsid w:val="00391CFF"/>
    <w:rsid w:val="00395056"/>
    <w:rsid w:val="00396A13"/>
    <w:rsid w:val="00397DDF"/>
    <w:rsid w:val="003A03ED"/>
    <w:rsid w:val="003A0481"/>
    <w:rsid w:val="003A0E66"/>
    <w:rsid w:val="003A13E8"/>
    <w:rsid w:val="003A5A81"/>
    <w:rsid w:val="003A6C43"/>
    <w:rsid w:val="003A6EA3"/>
    <w:rsid w:val="003B1017"/>
    <w:rsid w:val="003B15E9"/>
    <w:rsid w:val="003B5D85"/>
    <w:rsid w:val="003C0F52"/>
    <w:rsid w:val="003C14F1"/>
    <w:rsid w:val="003D0CDD"/>
    <w:rsid w:val="003D0F10"/>
    <w:rsid w:val="003D2552"/>
    <w:rsid w:val="003D7438"/>
    <w:rsid w:val="003D7A39"/>
    <w:rsid w:val="003E114E"/>
    <w:rsid w:val="003E3D86"/>
    <w:rsid w:val="003E64FC"/>
    <w:rsid w:val="003F3659"/>
    <w:rsid w:val="003F5A22"/>
    <w:rsid w:val="003F62A3"/>
    <w:rsid w:val="003F6EF4"/>
    <w:rsid w:val="00411BA9"/>
    <w:rsid w:val="00413BE0"/>
    <w:rsid w:val="00415438"/>
    <w:rsid w:val="00415A56"/>
    <w:rsid w:val="0041637D"/>
    <w:rsid w:val="00423E7A"/>
    <w:rsid w:val="00424033"/>
    <w:rsid w:val="00424058"/>
    <w:rsid w:val="00427632"/>
    <w:rsid w:val="00433BA6"/>
    <w:rsid w:val="00437F13"/>
    <w:rsid w:val="00437FEB"/>
    <w:rsid w:val="00440EC9"/>
    <w:rsid w:val="0044115C"/>
    <w:rsid w:val="0044210A"/>
    <w:rsid w:val="00444FFC"/>
    <w:rsid w:val="004511A8"/>
    <w:rsid w:val="004546E8"/>
    <w:rsid w:val="004557F9"/>
    <w:rsid w:val="0045679E"/>
    <w:rsid w:val="00462BFE"/>
    <w:rsid w:val="00463595"/>
    <w:rsid w:val="00463BAF"/>
    <w:rsid w:val="00473520"/>
    <w:rsid w:val="004736A6"/>
    <w:rsid w:val="00475259"/>
    <w:rsid w:val="004816E6"/>
    <w:rsid w:val="00481A72"/>
    <w:rsid w:val="00482384"/>
    <w:rsid w:val="00482FDF"/>
    <w:rsid w:val="00485CC3"/>
    <w:rsid w:val="00487F6C"/>
    <w:rsid w:val="00491463"/>
    <w:rsid w:val="004A29C5"/>
    <w:rsid w:val="004B144B"/>
    <w:rsid w:val="004B2631"/>
    <w:rsid w:val="004B51AB"/>
    <w:rsid w:val="004B7473"/>
    <w:rsid w:val="004C000A"/>
    <w:rsid w:val="004C1197"/>
    <w:rsid w:val="004C2D6B"/>
    <w:rsid w:val="004C5735"/>
    <w:rsid w:val="004D0F80"/>
    <w:rsid w:val="004D48F1"/>
    <w:rsid w:val="004D6E93"/>
    <w:rsid w:val="004D7B50"/>
    <w:rsid w:val="004E03C5"/>
    <w:rsid w:val="004E2D0E"/>
    <w:rsid w:val="004E4DD5"/>
    <w:rsid w:val="004F10E6"/>
    <w:rsid w:val="004F229D"/>
    <w:rsid w:val="004F3044"/>
    <w:rsid w:val="004F4D66"/>
    <w:rsid w:val="00502CCC"/>
    <w:rsid w:val="0050542D"/>
    <w:rsid w:val="00507273"/>
    <w:rsid w:val="00507438"/>
    <w:rsid w:val="00507946"/>
    <w:rsid w:val="00512C42"/>
    <w:rsid w:val="0051491A"/>
    <w:rsid w:val="00514C53"/>
    <w:rsid w:val="0051695A"/>
    <w:rsid w:val="00517A05"/>
    <w:rsid w:val="005211AC"/>
    <w:rsid w:val="00523E16"/>
    <w:rsid w:val="00527707"/>
    <w:rsid w:val="0053142E"/>
    <w:rsid w:val="00532222"/>
    <w:rsid w:val="00532D45"/>
    <w:rsid w:val="0053486F"/>
    <w:rsid w:val="00536606"/>
    <w:rsid w:val="00537DE3"/>
    <w:rsid w:val="00540D64"/>
    <w:rsid w:val="00541FB1"/>
    <w:rsid w:val="005425C2"/>
    <w:rsid w:val="00546C89"/>
    <w:rsid w:val="00546E13"/>
    <w:rsid w:val="00547F1D"/>
    <w:rsid w:val="0055108E"/>
    <w:rsid w:val="00552AEF"/>
    <w:rsid w:val="00554155"/>
    <w:rsid w:val="00555269"/>
    <w:rsid w:val="00556CB0"/>
    <w:rsid w:val="005611AC"/>
    <w:rsid w:val="00565991"/>
    <w:rsid w:val="0057092B"/>
    <w:rsid w:val="0057295E"/>
    <w:rsid w:val="00590A0E"/>
    <w:rsid w:val="00591638"/>
    <w:rsid w:val="00593B1F"/>
    <w:rsid w:val="00594D11"/>
    <w:rsid w:val="0059639B"/>
    <w:rsid w:val="00596B44"/>
    <w:rsid w:val="00596C4C"/>
    <w:rsid w:val="00596F26"/>
    <w:rsid w:val="005970AF"/>
    <w:rsid w:val="005972BE"/>
    <w:rsid w:val="005A053E"/>
    <w:rsid w:val="005A4892"/>
    <w:rsid w:val="005A4B9D"/>
    <w:rsid w:val="005A5710"/>
    <w:rsid w:val="005A5A7F"/>
    <w:rsid w:val="005B3BF1"/>
    <w:rsid w:val="005B3CA0"/>
    <w:rsid w:val="005B79C1"/>
    <w:rsid w:val="005C0327"/>
    <w:rsid w:val="005C1182"/>
    <w:rsid w:val="005C3966"/>
    <w:rsid w:val="005C4EC5"/>
    <w:rsid w:val="005E214C"/>
    <w:rsid w:val="005E2D6D"/>
    <w:rsid w:val="005E47E4"/>
    <w:rsid w:val="005F1338"/>
    <w:rsid w:val="005F426E"/>
    <w:rsid w:val="006002EF"/>
    <w:rsid w:val="0060352A"/>
    <w:rsid w:val="00611805"/>
    <w:rsid w:val="00612896"/>
    <w:rsid w:val="00615867"/>
    <w:rsid w:val="00615D5E"/>
    <w:rsid w:val="00621276"/>
    <w:rsid w:val="00626E47"/>
    <w:rsid w:val="006270FF"/>
    <w:rsid w:val="00627661"/>
    <w:rsid w:val="006311D0"/>
    <w:rsid w:val="0063253B"/>
    <w:rsid w:val="006352A2"/>
    <w:rsid w:val="00635468"/>
    <w:rsid w:val="00635E35"/>
    <w:rsid w:val="00635EE0"/>
    <w:rsid w:val="00636F66"/>
    <w:rsid w:val="00645B31"/>
    <w:rsid w:val="00647100"/>
    <w:rsid w:val="00651ABC"/>
    <w:rsid w:val="00654927"/>
    <w:rsid w:val="00660238"/>
    <w:rsid w:val="006606EE"/>
    <w:rsid w:val="00660E35"/>
    <w:rsid w:val="00661E0B"/>
    <w:rsid w:val="00662033"/>
    <w:rsid w:val="006639D9"/>
    <w:rsid w:val="006641F4"/>
    <w:rsid w:val="0066711C"/>
    <w:rsid w:val="006709EB"/>
    <w:rsid w:val="006718B4"/>
    <w:rsid w:val="00686D74"/>
    <w:rsid w:val="00692377"/>
    <w:rsid w:val="006959FF"/>
    <w:rsid w:val="00696DD1"/>
    <w:rsid w:val="006A44BB"/>
    <w:rsid w:val="006B661E"/>
    <w:rsid w:val="006C2EA7"/>
    <w:rsid w:val="006C38C9"/>
    <w:rsid w:val="006C6381"/>
    <w:rsid w:val="006C7050"/>
    <w:rsid w:val="006C7485"/>
    <w:rsid w:val="006C74B2"/>
    <w:rsid w:val="006C794F"/>
    <w:rsid w:val="006D612C"/>
    <w:rsid w:val="006E1DDE"/>
    <w:rsid w:val="006E3807"/>
    <w:rsid w:val="006E5137"/>
    <w:rsid w:val="006E5461"/>
    <w:rsid w:val="006E6507"/>
    <w:rsid w:val="006F603F"/>
    <w:rsid w:val="006F79DF"/>
    <w:rsid w:val="006F7E58"/>
    <w:rsid w:val="00700054"/>
    <w:rsid w:val="00703122"/>
    <w:rsid w:val="00707056"/>
    <w:rsid w:val="007073CE"/>
    <w:rsid w:val="00707A6F"/>
    <w:rsid w:val="00715D74"/>
    <w:rsid w:val="00722B2A"/>
    <w:rsid w:val="00725EB1"/>
    <w:rsid w:val="00732690"/>
    <w:rsid w:val="00733E95"/>
    <w:rsid w:val="007379B8"/>
    <w:rsid w:val="00741CD3"/>
    <w:rsid w:val="00741CD8"/>
    <w:rsid w:val="00741CFF"/>
    <w:rsid w:val="00743DEB"/>
    <w:rsid w:val="007441CE"/>
    <w:rsid w:val="00744306"/>
    <w:rsid w:val="007457F1"/>
    <w:rsid w:val="00746AE1"/>
    <w:rsid w:val="007511A1"/>
    <w:rsid w:val="00760774"/>
    <w:rsid w:val="007661AC"/>
    <w:rsid w:val="00767748"/>
    <w:rsid w:val="007679E1"/>
    <w:rsid w:val="0077058F"/>
    <w:rsid w:val="0077445D"/>
    <w:rsid w:val="00774790"/>
    <w:rsid w:val="00776669"/>
    <w:rsid w:val="00777EC0"/>
    <w:rsid w:val="00781120"/>
    <w:rsid w:val="00783E7E"/>
    <w:rsid w:val="0078450B"/>
    <w:rsid w:val="0078585D"/>
    <w:rsid w:val="00785E49"/>
    <w:rsid w:val="00787560"/>
    <w:rsid w:val="00792037"/>
    <w:rsid w:val="00794F73"/>
    <w:rsid w:val="007954E3"/>
    <w:rsid w:val="007A55E3"/>
    <w:rsid w:val="007A6D04"/>
    <w:rsid w:val="007A7E7A"/>
    <w:rsid w:val="007B1A21"/>
    <w:rsid w:val="007B41C8"/>
    <w:rsid w:val="007C3A7B"/>
    <w:rsid w:val="007D0773"/>
    <w:rsid w:val="007D4B00"/>
    <w:rsid w:val="007D712A"/>
    <w:rsid w:val="007E0390"/>
    <w:rsid w:val="007E1159"/>
    <w:rsid w:val="007E5A98"/>
    <w:rsid w:val="007F0AA0"/>
    <w:rsid w:val="007F2EB8"/>
    <w:rsid w:val="007F34E9"/>
    <w:rsid w:val="007F43B2"/>
    <w:rsid w:val="00800204"/>
    <w:rsid w:val="00803489"/>
    <w:rsid w:val="00805F13"/>
    <w:rsid w:val="00807CFA"/>
    <w:rsid w:val="00812753"/>
    <w:rsid w:val="00817A1C"/>
    <w:rsid w:val="00817B9E"/>
    <w:rsid w:val="00820478"/>
    <w:rsid w:val="00820857"/>
    <w:rsid w:val="0082275F"/>
    <w:rsid w:val="00822971"/>
    <w:rsid w:val="00823DDD"/>
    <w:rsid w:val="00824F31"/>
    <w:rsid w:val="00827217"/>
    <w:rsid w:val="008300F3"/>
    <w:rsid w:val="00830761"/>
    <w:rsid w:val="00837703"/>
    <w:rsid w:val="008450D2"/>
    <w:rsid w:val="008475E7"/>
    <w:rsid w:val="00851B6D"/>
    <w:rsid w:val="00856118"/>
    <w:rsid w:val="00857EC2"/>
    <w:rsid w:val="008613CC"/>
    <w:rsid w:val="00864CA5"/>
    <w:rsid w:val="00873758"/>
    <w:rsid w:val="008768AB"/>
    <w:rsid w:val="0087770B"/>
    <w:rsid w:val="008846A9"/>
    <w:rsid w:val="00884F17"/>
    <w:rsid w:val="00891491"/>
    <w:rsid w:val="00891BC1"/>
    <w:rsid w:val="00891BFE"/>
    <w:rsid w:val="00893297"/>
    <w:rsid w:val="00893672"/>
    <w:rsid w:val="00897173"/>
    <w:rsid w:val="00897869"/>
    <w:rsid w:val="008A2421"/>
    <w:rsid w:val="008A3794"/>
    <w:rsid w:val="008A3B89"/>
    <w:rsid w:val="008A578B"/>
    <w:rsid w:val="008A5FD2"/>
    <w:rsid w:val="008A6F41"/>
    <w:rsid w:val="008B2F77"/>
    <w:rsid w:val="008B32FB"/>
    <w:rsid w:val="008B6B31"/>
    <w:rsid w:val="008B7DB4"/>
    <w:rsid w:val="008C086C"/>
    <w:rsid w:val="008C0E9D"/>
    <w:rsid w:val="008C4FAF"/>
    <w:rsid w:val="008C54A3"/>
    <w:rsid w:val="008C5667"/>
    <w:rsid w:val="008C6387"/>
    <w:rsid w:val="008C69AD"/>
    <w:rsid w:val="008C6A22"/>
    <w:rsid w:val="008C74D8"/>
    <w:rsid w:val="008D26AC"/>
    <w:rsid w:val="008D2C36"/>
    <w:rsid w:val="008D3603"/>
    <w:rsid w:val="008D58E8"/>
    <w:rsid w:val="008D6311"/>
    <w:rsid w:val="008D6BB9"/>
    <w:rsid w:val="008E2616"/>
    <w:rsid w:val="008E264E"/>
    <w:rsid w:val="008E3C83"/>
    <w:rsid w:val="008E65DB"/>
    <w:rsid w:val="008F01E4"/>
    <w:rsid w:val="008F2B33"/>
    <w:rsid w:val="00900D24"/>
    <w:rsid w:val="009013B3"/>
    <w:rsid w:val="00911246"/>
    <w:rsid w:val="00913AB5"/>
    <w:rsid w:val="00914084"/>
    <w:rsid w:val="009145FC"/>
    <w:rsid w:val="00915284"/>
    <w:rsid w:val="009178D2"/>
    <w:rsid w:val="00920DBB"/>
    <w:rsid w:val="00923202"/>
    <w:rsid w:val="00926742"/>
    <w:rsid w:val="009330E5"/>
    <w:rsid w:val="0093371A"/>
    <w:rsid w:val="00934C48"/>
    <w:rsid w:val="009350D7"/>
    <w:rsid w:val="0094277D"/>
    <w:rsid w:val="0094366F"/>
    <w:rsid w:val="00943C54"/>
    <w:rsid w:val="00944377"/>
    <w:rsid w:val="0094540B"/>
    <w:rsid w:val="0094790D"/>
    <w:rsid w:val="009504AD"/>
    <w:rsid w:val="0095176A"/>
    <w:rsid w:val="0095410B"/>
    <w:rsid w:val="0095580B"/>
    <w:rsid w:val="009607C4"/>
    <w:rsid w:val="00963151"/>
    <w:rsid w:val="00970D51"/>
    <w:rsid w:val="00971E9F"/>
    <w:rsid w:val="00975A8D"/>
    <w:rsid w:val="00976649"/>
    <w:rsid w:val="00977182"/>
    <w:rsid w:val="009774FF"/>
    <w:rsid w:val="0097792E"/>
    <w:rsid w:val="00981215"/>
    <w:rsid w:val="00981BA6"/>
    <w:rsid w:val="00981F08"/>
    <w:rsid w:val="00983022"/>
    <w:rsid w:val="00986321"/>
    <w:rsid w:val="00986793"/>
    <w:rsid w:val="00995A51"/>
    <w:rsid w:val="009A296A"/>
    <w:rsid w:val="009A7F41"/>
    <w:rsid w:val="009B0E46"/>
    <w:rsid w:val="009B3609"/>
    <w:rsid w:val="009B6857"/>
    <w:rsid w:val="009B751F"/>
    <w:rsid w:val="009C1198"/>
    <w:rsid w:val="009C1F8F"/>
    <w:rsid w:val="009C6155"/>
    <w:rsid w:val="009C6396"/>
    <w:rsid w:val="009C6BCF"/>
    <w:rsid w:val="009D0C7B"/>
    <w:rsid w:val="009D2821"/>
    <w:rsid w:val="009D29FF"/>
    <w:rsid w:val="009D3A72"/>
    <w:rsid w:val="009D4008"/>
    <w:rsid w:val="009D4069"/>
    <w:rsid w:val="009D5CF0"/>
    <w:rsid w:val="009D5ED2"/>
    <w:rsid w:val="009D718E"/>
    <w:rsid w:val="009E36CE"/>
    <w:rsid w:val="009E651D"/>
    <w:rsid w:val="009E709A"/>
    <w:rsid w:val="009F0B82"/>
    <w:rsid w:val="009F0C2C"/>
    <w:rsid w:val="009F47C6"/>
    <w:rsid w:val="00A01CAC"/>
    <w:rsid w:val="00A1099D"/>
    <w:rsid w:val="00A12B1F"/>
    <w:rsid w:val="00A12BC8"/>
    <w:rsid w:val="00A15607"/>
    <w:rsid w:val="00A15AE8"/>
    <w:rsid w:val="00A160A4"/>
    <w:rsid w:val="00A20F86"/>
    <w:rsid w:val="00A23735"/>
    <w:rsid w:val="00A25A1C"/>
    <w:rsid w:val="00A27331"/>
    <w:rsid w:val="00A30EBA"/>
    <w:rsid w:val="00A31835"/>
    <w:rsid w:val="00A31D57"/>
    <w:rsid w:val="00A345DA"/>
    <w:rsid w:val="00A4170B"/>
    <w:rsid w:val="00A44B5E"/>
    <w:rsid w:val="00A45430"/>
    <w:rsid w:val="00A475E7"/>
    <w:rsid w:val="00A47BC2"/>
    <w:rsid w:val="00A50B98"/>
    <w:rsid w:val="00A50C0B"/>
    <w:rsid w:val="00A51203"/>
    <w:rsid w:val="00A5197B"/>
    <w:rsid w:val="00A52F5F"/>
    <w:rsid w:val="00A54A4B"/>
    <w:rsid w:val="00A57199"/>
    <w:rsid w:val="00A61C0A"/>
    <w:rsid w:val="00A62597"/>
    <w:rsid w:val="00A67DA6"/>
    <w:rsid w:val="00A76697"/>
    <w:rsid w:val="00A77A8D"/>
    <w:rsid w:val="00A80EF0"/>
    <w:rsid w:val="00A9006B"/>
    <w:rsid w:val="00A90B6E"/>
    <w:rsid w:val="00A938EE"/>
    <w:rsid w:val="00A9463C"/>
    <w:rsid w:val="00A94F12"/>
    <w:rsid w:val="00A95B9B"/>
    <w:rsid w:val="00A96345"/>
    <w:rsid w:val="00A963EA"/>
    <w:rsid w:val="00AA3376"/>
    <w:rsid w:val="00AB1D51"/>
    <w:rsid w:val="00AB332A"/>
    <w:rsid w:val="00AB6BF8"/>
    <w:rsid w:val="00AC03C5"/>
    <w:rsid w:val="00AC611F"/>
    <w:rsid w:val="00AC61B2"/>
    <w:rsid w:val="00AC7115"/>
    <w:rsid w:val="00AD152D"/>
    <w:rsid w:val="00AD25D1"/>
    <w:rsid w:val="00AD3FD3"/>
    <w:rsid w:val="00AD5096"/>
    <w:rsid w:val="00AE2AA0"/>
    <w:rsid w:val="00AE2C12"/>
    <w:rsid w:val="00AE4CC9"/>
    <w:rsid w:val="00AF24B2"/>
    <w:rsid w:val="00AF2BBF"/>
    <w:rsid w:val="00AF4DA3"/>
    <w:rsid w:val="00AF750F"/>
    <w:rsid w:val="00B02169"/>
    <w:rsid w:val="00B04764"/>
    <w:rsid w:val="00B04DBF"/>
    <w:rsid w:val="00B07DAE"/>
    <w:rsid w:val="00B103DA"/>
    <w:rsid w:val="00B146ED"/>
    <w:rsid w:val="00B14A14"/>
    <w:rsid w:val="00B157D9"/>
    <w:rsid w:val="00B2369D"/>
    <w:rsid w:val="00B25572"/>
    <w:rsid w:val="00B30659"/>
    <w:rsid w:val="00B30C68"/>
    <w:rsid w:val="00B318E8"/>
    <w:rsid w:val="00B32D94"/>
    <w:rsid w:val="00B32EF2"/>
    <w:rsid w:val="00B33AB4"/>
    <w:rsid w:val="00B349DF"/>
    <w:rsid w:val="00B3601F"/>
    <w:rsid w:val="00B41333"/>
    <w:rsid w:val="00B41E95"/>
    <w:rsid w:val="00B428F5"/>
    <w:rsid w:val="00B431C2"/>
    <w:rsid w:val="00B432AC"/>
    <w:rsid w:val="00B4399B"/>
    <w:rsid w:val="00B447BF"/>
    <w:rsid w:val="00B46DA3"/>
    <w:rsid w:val="00B5064F"/>
    <w:rsid w:val="00B50D5F"/>
    <w:rsid w:val="00B51453"/>
    <w:rsid w:val="00B520CC"/>
    <w:rsid w:val="00B5240A"/>
    <w:rsid w:val="00B52F48"/>
    <w:rsid w:val="00B5430B"/>
    <w:rsid w:val="00B54C94"/>
    <w:rsid w:val="00B611D7"/>
    <w:rsid w:val="00B61D26"/>
    <w:rsid w:val="00B6369E"/>
    <w:rsid w:val="00B65CBE"/>
    <w:rsid w:val="00B66D1D"/>
    <w:rsid w:val="00B67F25"/>
    <w:rsid w:val="00B73BEC"/>
    <w:rsid w:val="00B76F93"/>
    <w:rsid w:val="00B77199"/>
    <w:rsid w:val="00B77644"/>
    <w:rsid w:val="00B77E4A"/>
    <w:rsid w:val="00B81097"/>
    <w:rsid w:val="00B82045"/>
    <w:rsid w:val="00B9697C"/>
    <w:rsid w:val="00B97574"/>
    <w:rsid w:val="00B9762A"/>
    <w:rsid w:val="00BA1ACA"/>
    <w:rsid w:val="00BA274B"/>
    <w:rsid w:val="00BA2991"/>
    <w:rsid w:val="00BA4442"/>
    <w:rsid w:val="00BA4DDD"/>
    <w:rsid w:val="00BA5383"/>
    <w:rsid w:val="00BA5E1D"/>
    <w:rsid w:val="00BB01EC"/>
    <w:rsid w:val="00BB0CA3"/>
    <w:rsid w:val="00BB7EA2"/>
    <w:rsid w:val="00BC156B"/>
    <w:rsid w:val="00BC378B"/>
    <w:rsid w:val="00BC39C2"/>
    <w:rsid w:val="00BC40DB"/>
    <w:rsid w:val="00BC42D8"/>
    <w:rsid w:val="00BC7863"/>
    <w:rsid w:val="00BC78B4"/>
    <w:rsid w:val="00BD5323"/>
    <w:rsid w:val="00BE1F69"/>
    <w:rsid w:val="00BE45B8"/>
    <w:rsid w:val="00BE744F"/>
    <w:rsid w:val="00BF09CE"/>
    <w:rsid w:val="00BF12D6"/>
    <w:rsid w:val="00BF37BA"/>
    <w:rsid w:val="00BF7798"/>
    <w:rsid w:val="00C0215D"/>
    <w:rsid w:val="00C0239E"/>
    <w:rsid w:val="00C05627"/>
    <w:rsid w:val="00C07D9B"/>
    <w:rsid w:val="00C111F3"/>
    <w:rsid w:val="00C16529"/>
    <w:rsid w:val="00C17017"/>
    <w:rsid w:val="00C20529"/>
    <w:rsid w:val="00C21869"/>
    <w:rsid w:val="00C21894"/>
    <w:rsid w:val="00C221E2"/>
    <w:rsid w:val="00C253C8"/>
    <w:rsid w:val="00C321F8"/>
    <w:rsid w:val="00C3369E"/>
    <w:rsid w:val="00C33BC5"/>
    <w:rsid w:val="00C3511C"/>
    <w:rsid w:val="00C37A9B"/>
    <w:rsid w:val="00C4020E"/>
    <w:rsid w:val="00C4159D"/>
    <w:rsid w:val="00C430C6"/>
    <w:rsid w:val="00C432C0"/>
    <w:rsid w:val="00C462BA"/>
    <w:rsid w:val="00C50028"/>
    <w:rsid w:val="00C550BC"/>
    <w:rsid w:val="00C5517C"/>
    <w:rsid w:val="00C55C25"/>
    <w:rsid w:val="00C55F64"/>
    <w:rsid w:val="00C6340D"/>
    <w:rsid w:val="00C70B98"/>
    <w:rsid w:val="00C7706C"/>
    <w:rsid w:val="00C810BA"/>
    <w:rsid w:val="00C82990"/>
    <w:rsid w:val="00C865EA"/>
    <w:rsid w:val="00C86A4B"/>
    <w:rsid w:val="00C90843"/>
    <w:rsid w:val="00C9330E"/>
    <w:rsid w:val="00C939CD"/>
    <w:rsid w:val="00C9764A"/>
    <w:rsid w:val="00CA0417"/>
    <w:rsid w:val="00CA095C"/>
    <w:rsid w:val="00CA370A"/>
    <w:rsid w:val="00CB13EE"/>
    <w:rsid w:val="00CB1DE8"/>
    <w:rsid w:val="00CB4886"/>
    <w:rsid w:val="00CB4B75"/>
    <w:rsid w:val="00CC1EE3"/>
    <w:rsid w:val="00CC3D71"/>
    <w:rsid w:val="00CC6A37"/>
    <w:rsid w:val="00CD1096"/>
    <w:rsid w:val="00CD1DE1"/>
    <w:rsid w:val="00CD498F"/>
    <w:rsid w:val="00CD4B12"/>
    <w:rsid w:val="00CD62A3"/>
    <w:rsid w:val="00CE7CF5"/>
    <w:rsid w:val="00CF0866"/>
    <w:rsid w:val="00CF15DC"/>
    <w:rsid w:val="00CF1E6C"/>
    <w:rsid w:val="00CF2D9F"/>
    <w:rsid w:val="00CF4BAB"/>
    <w:rsid w:val="00CF7642"/>
    <w:rsid w:val="00CF7AC1"/>
    <w:rsid w:val="00D006CD"/>
    <w:rsid w:val="00D0606B"/>
    <w:rsid w:val="00D07293"/>
    <w:rsid w:val="00D07701"/>
    <w:rsid w:val="00D13921"/>
    <w:rsid w:val="00D13A06"/>
    <w:rsid w:val="00D13C10"/>
    <w:rsid w:val="00D150AB"/>
    <w:rsid w:val="00D170E6"/>
    <w:rsid w:val="00D21CB1"/>
    <w:rsid w:val="00D21E3C"/>
    <w:rsid w:val="00D21F5E"/>
    <w:rsid w:val="00D24689"/>
    <w:rsid w:val="00D30279"/>
    <w:rsid w:val="00D30E59"/>
    <w:rsid w:val="00D31802"/>
    <w:rsid w:val="00D33021"/>
    <w:rsid w:val="00D3311B"/>
    <w:rsid w:val="00D3675C"/>
    <w:rsid w:val="00D36CDC"/>
    <w:rsid w:val="00D44D4B"/>
    <w:rsid w:val="00D44E22"/>
    <w:rsid w:val="00D463B6"/>
    <w:rsid w:val="00D53C73"/>
    <w:rsid w:val="00D6192A"/>
    <w:rsid w:val="00D72501"/>
    <w:rsid w:val="00D73BA8"/>
    <w:rsid w:val="00D7467F"/>
    <w:rsid w:val="00D75154"/>
    <w:rsid w:val="00D80431"/>
    <w:rsid w:val="00D820FA"/>
    <w:rsid w:val="00D86DF4"/>
    <w:rsid w:val="00D910BE"/>
    <w:rsid w:val="00D9125F"/>
    <w:rsid w:val="00D918C1"/>
    <w:rsid w:val="00D93296"/>
    <w:rsid w:val="00D96CF6"/>
    <w:rsid w:val="00D97414"/>
    <w:rsid w:val="00D97B73"/>
    <w:rsid w:val="00DA0486"/>
    <w:rsid w:val="00DA600E"/>
    <w:rsid w:val="00DA658C"/>
    <w:rsid w:val="00DA6BE4"/>
    <w:rsid w:val="00DA6EC1"/>
    <w:rsid w:val="00DB2E10"/>
    <w:rsid w:val="00DC0D3F"/>
    <w:rsid w:val="00DC1BD1"/>
    <w:rsid w:val="00DC1F32"/>
    <w:rsid w:val="00DC21E3"/>
    <w:rsid w:val="00DC584B"/>
    <w:rsid w:val="00DC6042"/>
    <w:rsid w:val="00DC6155"/>
    <w:rsid w:val="00DC6568"/>
    <w:rsid w:val="00DD0561"/>
    <w:rsid w:val="00DD4B85"/>
    <w:rsid w:val="00DE1613"/>
    <w:rsid w:val="00DE1A3F"/>
    <w:rsid w:val="00DE5003"/>
    <w:rsid w:val="00DE60D0"/>
    <w:rsid w:val="00DE62A6"/>
    <w:rsid w:val="00DE6B6D"/>
    <w:rsid w:val="00DE72D3"/>
    <w:rsid w:val="00DF19EA"/>
    <w:rsid w:val="00DF27B2"/>
    <w:rsid w:val="00DF30D0"/>
    <w:rsid w:val="00DF5088"/>
    <w:rsid w:val="00DF5366"/>
    <w:rsid w:val="00DF53A5"/>
    <w:rsid w:val="00DF7C49"/>
    <w:rsid w:val="00E004AB"/>
    <w:rsid w:val="00E01848"/>
    <w:rsid w:val="00E02153"/>
    <w:rsid w:val="00E022A5"/>
    <w:rsid w:val="00E1586F"/>
    <w:rsid w:val="00E16D80"/>
    <w:rsid w:val="00E17F1C"/>
    <w:rsid w:val="00E23E14"/>
    <w:rsid w:val="00E24BFA"/>
    <w:rsid w:val="00E27FDE"/>
    <w:rsid w:val="00E353C6"/>
    <w:rsid w:val="00E36CC4"/>
    <w:rsid w:val="00E42187"/>
    <w:rsid w:val="00E421D7"/>
    <w:rsid w:val="00E44888"/>
    <w:rsid w:val="00E45AB4"/>
    <w:rsid w:val="00E46035"/>
    <w:rsid w:val="00E528DD"/>
    <w:rsid w:val="00E5515E"/>
    <w:rsid w:val="00E6212F"/>
    <w:rsid w:val="00E642E1"/>
    <w:rsid w:val="00E66029"/>
    <w:rsid w:val="00E6707C"/>
    <w:rsid w:val="00E72367"/>
    <w:rsid w:val="00E72782"/>
    <w:rsid w:val="00E766C1"/>
    <w:rsid w:val="00E767A3"/>
    <w:rsid w:val="00E777AF"/>
    <w:rsid w:val="00E80533"/>
    <w:rsid w:val="00E805F3"/>
    <w:rsid w:val="00E809D8"/>
    <w:rsid w:val="00E824E1"/>
    <w:rsid w:val="00E82712"/>
    <w:rsid w:val="00E82ED2"/>
    <w:rsid w:val="00E83A7B"/>
    <w:rsid w:val="00E906F7"/>
    <w:rsid w:val="00E90B87"/>
    <w:rsid w:val="00E910EF"/>
    <w:rsid w:val="00E9355F"/>
    <w:rsid w:val="00E95D4E"/>
    <w:rsid w:val="00EA4326"/>
    <w:rsid w:val="00EA7F85"/>
    <w:rsid w:val="00EB04D8"/>
    <w:rsid w:val="00EB2D1D"/>
    <w:rsid w:val="00EB57DB"/>
    <w:rsid w:val="00EC2FA4"/>
    <w:rsid w:val="00EC5B71"/>
    <w:rsid w:val="00ED25E5"/>
    <w:rsid w:val="00ED2774"/>
    <w:rsid w:val="00EE0C41"/>
    <w:rsid w:val="00EE1C36"/>
    <w:rsid w:val="00EE28AD"/>
    <w:rsid w:val="00EE5508"/>
    <w:rsid w:val="00EF3709"/>
    <w:rsid w:val="00EF4CE7"/>
    <w:rsid w:val="00EF72A4"/>
    <w:rsid w:val="00EF7636"/>
    <w:rsid w:val="00EF77B5"/>
    <w:rsid w:val="00EF79A7"/>
    <w:rsid w:val="00F002C4"/>
    <w:rsid w:val="00F021A1"/>
    <w:rsid w:val="00F0237D"/>
    <w:rsid w:val="00F03D0B"/>
    <w:rsid w:val="00F05AF9"/>
    <w:rsid w:val="00F05B02"/>
    <w:rsid w:val="00F0635D"/>
    <w:rsid w:val="00F10EAB"/>
    <w:rsid w:val="00F12422"/>
    <w:rsid w:val="00F1281D"/>
    <w:rsid w:val="00F12DE6"/>
    <w:rsid w:val="00F134ED"/>
    <w:rsid w:val="00F13ECC"/>
    <w:rsid w:val="00F16C7D"/>
    <w:rsid w:val="00F21172"/>
    <w:rsid w:val="00F215FA"/>
    <w:rsid w:val="00F223A1"/>
    <w:rsid w:val="00F27E05"/>
    <w:rsid w:val="00F31171"/>
    <w:rsid w:val="00F3519C"/>
    <w:rsid w:val="00F41463"/>
    <w:rsid w:val="00F43CB0"/>
    <w:rsid w:val="00F45F47"/>
    <w:rsid w:val="00F54442"/>
    <w:rsid w:val="00F6015E"/>
    <w:rsid w:val="00F607BD"/>
    <w:rsid w:val="00F62260"/>
    <w:rsid w:val="00F74081"/>
    <w:rsid w:val="00F74ED9"/>
    <w:rsid w:val="00F75000"/>
    <w:rsid w:val="00F75128"/>
    <w:rsid w:val="00F7743F"/>
    <w:rsid w:val="00F77E25"/>
    <w:rsid w:val="00F81900"/>
    <w:rsid w:val="00F82FA6"/>
    <w:rsid w:val="00F92DC9"/>
    <w:rsid w:val="00F9482A"/>
    <w:rsid w:val="00F957A2"/>
    <w:rsid w:val="00FA1A93"/>
    <w:rsid w:val="00FA2646"/>
    <w:rsid w:val="00FA2B0B"/>
    <w:rsid w:val="00FA5F9D"/>
    <w:rsid w:val="00FB5177"/>
    <w:rsid w:val="00FB75FB"/>
    <w:rsid w:val="00FB7834"/>
    <w:rsid w:val="00FC0FAB"/>
    <w:rsid w:val="00FC1E11"/>
    <w:rsid w:val="00FC4453"/>
    <w:rsid w:val="00FD716A"/>
    <w:rsid w:val="00FD7FE1"/>
    <w:rsid w:val="00FE15A1"/>
    <w:rsid w:val="00FE4B7F"/>
    <w:rsid w:val="00FE7B55"/>
    <w:rsid w:val="00FF1315"/>
    <w:rsid w:val="00FF39ED"/>
    <w:rsid w:val="017D49B5"/>
    <w:rsid w:val="01F065AE"/>
    <w:rsid w:val="034E56DA"/>
    <w:rsid w:val="038C16A3"/>
    <w:rsid w:val="04172B32"/>
    <w:rsid w:val="04DE1406"/>
    <w:rsid w:val="06A448C1"/>
    <w:rsid w:val="0B7C3285"/>
    <w:rsid w:val="0CDB0592"/>
    <w:rsid w:val="0D487F3F"/>
    <w:rsid w:val="0EC77765"/>
    <w:rsid w:val="12886111"/>
    <w:rsid w:val="12CF708E"/>
    <w:rsid w:val="13825C75"/>
    <w:rsid w:val="13F56FCE"/>
    <w:rsid w:val="15134EC8"/>
    <w:rsid w:val="15255280"/>
    <w:rsid w:val="16EA5C7D"/>
    <w:rsid w:val="1AA3162B"/>
    <w:rsid w:val="1FE27ED4"/>
    <w:rsid w:val="203D6F7A"/>
    <w:rsid w:val="21C33BB7"/>
    <w:rsid w:val="24082F23"/>
    <w:rsid w:val="258F05D1"/>
    <w:rsid w:val="27FC6D60"/>
    <w:rsid w:val="282179B6"/>
    <w:rsid w:val="2E0C128C"/>
    <w:rsid w:val="2E1D71E4"/>
    <w:rsid w:val="2E962E43"/>
    <w:rsid w:val="2FEC4057"/>
    <w:rsid w:val="319F585E"/>
    <w:rsid w:val="32457855"/>
    <w:rsid w:val="36BB08AF"/>
    <w:rsid w:val="37A13036"/>
    <w:rsid w:val="38AF717A"/>
    <w:rsid w:val="39B01ABF"/>
    <w:rsid w:val="3A754837"/>
    <w:rsid w:val="3B7807AC"/>
    <w:rsid w:val="3CCC145E"/>
    <w:rsid w:val="3DE020ED"/>
    <w:rsid w:val="3F944A22"/>
    <w:rsid w:val="422A1E52"/>
    <w:rsid w:val="441953DE"/>
    <w:rsid w:val="486E2D24"/>
    <w:rsid w:val="499861BD"/>
    <w:rsid w:val="4A36393C"/>
    <w:rsid w:val="4AFA1B70"/>
    <w:rsid w:val="4CE414CE"/>
    <w:rsid w:val="4EFD29E0"/>
    <w:rsid w:val="52BE2828"/>
    <w:rsid w:val="53DE0434"/>
    <w:rsid w:val="5418786D"/>
    <w:rsid w:val="557A1FE1"/>
    <w:rsid w:val="581F5D78"/>
    <w:rsid w:val="5AC4762B"/>
    <w:rsid w:val="5D3F3DD2"/>
    <w:rsid w:val="5E3B6766"/>
    <w:rsid w:val="5F9214D0"/>
    <w:rsid w:val="60BF75F4"/>
    <w:rsid w:val="61EE7BBF"/>
    <w:rsid w:val="63855365"/>
    <w:rsid w:val="63962984"/>
    <w:rsid w:val="63A414B5"/>
    <w:rsid w:val="64655C72"/>
    <w:rsid w:val="648571A3"/>
    <w:rsid w:val="658F6897"/>
    <w:rsid w:val="66AB6021"/>
    <w:rsid w:val="67B236F4"/>
    <w:rsid w:val="68CF6D05"/>
    <w:rsid w:val="69842490"/>
    <w:rsid w:val="6AA06A03"/>
    <w:rsid w:val="6AC41DEF"/>
    <w:rsid w:val="6AF715A5"/>
    <w:rsid w:val="6B0531F6"/>
    <w:rsid w:val="6B0F7506"/>
    <w:rsid w:val="6B373F22"/>
    <w:rsid w:val="6CD06902"/>
    <w:rsid w:val="70034033"/>
    <w:rsid w:val="7154689F"/>
    <w:rsid w:val="724B4312"/>
    <w:rsid w:val="733A3BD0"/>
    <w:rsid w:val="747E320A"/>
    <w:rsid w:val="75022074"/>
    <w:rsid w:val="77013FF8"/>
    <w:rsid w:val="78154CA7"/>
    <w:rsid w:val="78B0735A"/>
    <w:rsid w:val="7B027FAD"/>
    <w:rsid w:val="7E184467"/>
    <w:rsid w:val="7E576E40"/>
    <w:rsid w:val="7E6247D4"/>
    <w:rsid w:val="7E7F2C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EA2"/>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BB7E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F750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7A7E7A"/>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D44E22"/>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D30279"/>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BB7EA2"/>
    <w:pPr>
      <w:tabs>
        <w:tab w:val="center" w:pos="4680"/>
        <w:tab w:val="right" w:pos="9360"/>
      </w:tabs>
      <w:spacing w:after="0" w:line="240" w:lineRule="auto"/>
    </w:pPr>
  </w:style>
  <w:style w:type="paragraph" w:styleId="Header">
    <w:name w:val="header"/>
    <w:basedOn w:val="Normal"/>
    <w:link w:val="HeaderChar"/>
    <w:uiPriority w:val="99"/>
    <w:unhideWhenUsed/>
    <w:qFormat/>
    <w:rsid w:val="00BB7EA2"/>
    <w:pPr>
      <w:tabs>
        <w:tab w:val="center" w:pos="4680"/>
        <w:tab w:val="right" w:pos="9360"/>
      </w:tabs>
      <w:spacing w:after="0" w:line="240" w:lineRule="auto"/>
    </w:pPr>
  </w:style>
  <w:style w:type="paragraph" w:styleId="NormalWeb">
    <w:name w:val="Normal (Web)"/>
    <w:basedOn w:val="Normal"/>
    <w:uiPriority w:val="99"/>
    <w:unhideWhenUsed/>
    <w:qFormat/>
    <w:rsid w:val="00BB7EA2"/>
    <w:rPr>
      <w:sz w:val="24"/>
      <w:szCs w:val="24"/>
    </w:rPr>
  </w:style>
  <w:style w:type="character" w:customStyle="1" w:styleId="HeaderChar">
    <w:name w:val="Header Char"/>
    <w:basedOn w:val="DefaultParagraphFont"/>
    <w:link w:val="Header"/>
    <w:uiPriority w:val="99"/>
    <w:qFormat/>
    <w:rsid w:val="00BB7EA2"/>
  </w:style>
  <w:style w:type="character" w:customStyle="1" w:styleId="FooterChar">
    <w:name w:val="Footer Char"/>
    <w:basedOn w:val="DefaultParagraphFont"/>
    <w:link w:val="Footer"/>
    <w:uiPriority w:val="99"/>
    <w:qFormat/>
    <w:rsid w:val="00BB7EA2"/>
  </w:style>
  <w:style w:type="paragraph" w:customStyle="1" w:styleId="Default">
    <w:name w:val="Default"/>
    <w:qFormat/>
    <w:rsid w:val="00BB7EA2"/>
    <w:pPr>
      <w:autoSpaceDE w:val="0"/>
      <w:autoSpaceDN w:val="0"/>
      <w:adjustRightInd w:val="0"/>
    </w:pPr>
    <w:rPr>
      <w:rFonts w:ascii="Calibri" w:eastAsiaTheme="minorHAnsi" w:hAnsi="Calibri" w:cs="Calibri"/>
      <w:color w:val="000000"/>
      <w:sz w:val="24"/>
      <w:szCs w:val="24"/>
    </w:rPr>
  </w:style>
  <w:style w:type="paragraph" w:customStyle="1" w:styleId="Bibliography1">
    <w:name w:val="Bibliography1"/>
    <w:basedOn w:val="Normal"/>
    <w:next w:val="Normal"/>
    <w:uiPriority w:val="37"/>
    <w:unhideWhenUsed/>
    <w:qFormat/>
    <w:rsid w:val="00BB7EA2"/>
  </w:style>
  <w:style w:type="character" w:customStyle="1" w:styleId="Heading1Char">
    <w:name w:val="Heading 1 Char"/>
    <w:basedOn w:val="DefaultParagraphFont"/>
    <w:link w:val="Heading1"/>
    <w:uiPriority w:val="9"/>
    <w:qFormat/>
    <w:rsid w:val="00BB7EA2"/>
    <w:rPr>
      <w:rFonts w:asciiTheme="majorHAnsi" w:eastAsiaTheme="majorEastAsia" w:hAnsiTheme="majorHAnsi" w:cstheme="majorBidi"/>
      <w:color w:val="2F5496" w:themeColor="accent1" w:themeShade="BF"/>
      <w:sz w:val="32"/>
      <w:szCs w:val="32"/>
      <w:lang w:val="en-US" w:eastAsia="en-US"/>
    </w:rPr>
  </w:style>
  <w:style w:type="paragraph" w:styleId="ListParagraph">
    <w:name w:val="List Paragraph"/>
    <w:basedOn w:val="Normal"/>
    <w:uiPriority w:val="99"/>
    <w:qFormat/>
    <w:rsid w:val="00BB7EA2"/>
    <w:pPr>
      <w:ind w:left="720"/>
      <w:contextualSpacing/>
    </w:pPr>
  </w:style>
  <w:style w:type="paragraph" w:customStyle="1" w:styleId="Style4">
    <w:name w:val="_Style 4"/>
    <w:basedOn w:val="Normal"/>
    <w:next w:val="Normal"/>
    <w:uiPriority w:val="37"/>
    <w:unhideWhenUsed/>
    <w:qFormat/>
    <w:rsid w:val="00BB7EA2"/>
  </w:style>
  <w:style w:type="paragraph" w:styleId="BalloonText">
    <w:name w:val="Balloon Text"/>
    <w:basedOn w:val="Normal"/>
    <w:link w:val="BalloonTextChar"/>
    <w:uiPriority w:val="99"/>
    <w:semiHidden/>
    <w:unhideWhenUsed/>
    <w:rsid w:val="009B6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857"/>
    <w:rPr>
      <w:rFonts w:ascii="Tahoma" w:eastAsiaTheme="minorHAnsi" w:hAnsi="Tahoma" w:cs="Tahoma"/>
      <w:sz w:val="16"/>
      <w:szCs w:val="16"/>
    </w:rPr>
  </w:style>
  <w:style w:type="character" w:styleId="Hyperlink">
    <w:name w:val="Hyperlink"/>
    <w:basedOn w:val="DefaultParagraphFont"/>
    <w:uiPriority w:val="99"/>
    <w:unhideWhenUsed/>
    <w:rsid w:val="003347A4"/>
    <w:rPr>
      <w:color w:val="0000FF"/>
      <w:u w:val="single"/>
    </w:rPr>
  </w:style>
  <w:style w:type="character" w:styleId="Strong">
    <w:name w:val="Strong"/>
    <w:basedOn w:val="DefaultParagraphFont"/>
    <w:uiPriority w:val="22"/>
    <w:qFormat/>
    <w:rsid w:val="00CD1DE1"/>
    <w:rPr>
      <w:b/>
      <w:bCs/>
    </w:rPr>
  </w:style>
  <w:style w:type="character" w:customStyle="1" w:styleId="Heading2Char">
    <w:name w:val="Heading 2 Char"/>
    <w:basedOn w:val="DefaultParagraphFont"/>
    <w:link w:val="Heading2"/>
    <w:uiPriority w:val="9"/>
    <w:semiHidden/>
    <w:rsid w:val="00AF750F"/>
    <w:rPr>
      <w:rFonts w:asciiTheme="majorHAnsi" w:eastAsiaTheme="majorEastAsia" w:hAnsiTheme="majorHAnsi" w:cstheme="majorBidi"/>
      <w:b/>
      <w:bCs/>
      <w:color w:val="4472C4" w:themeColor="accent1"/>
      <w:sz w:val="26"/>
      <w:szCs w:val="26"/>
    </w:rPr>
  </w:style>
  <w:style w:type="character" w:styleId="Emphasis">
    <w:name w:val="Emphasis"/>
    <w:basedOn w:val="DefaultParagraphFont"/>
    <w:uiPriority w:val="20"/>
    <w:qFormat/>
    <w:rsid w:val="00AF750F"/>
    <w:rPr>
      <w:i/>
      <w:iCs/>
    </w:rPr>
  </w:style>
  <w:style w:type="table" w:styleId="TableGrid">
    <w:name w:val="Table Grid"/>
    <w:basedOn w:val="TableNormal"/>
    <w:uiPriority w:val="39"/>
    <w:rsid w:val="00EE0C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7A7E7A"/>
    <w:rPr>
      <w:rFonts w:asciiTheme="majorHAnsi" w:eastAsiaTheme="majorEastAsia" w:hAnsiTheme="majorHAnsi" w:cstheme="majorBidi"/>
      <w:b/>
      <w:bCs/>
      <w:color w:val="4472C4" w:themeColor="accent1"/>
      <w:sz w:val="22"/>
      <w:szCs w:val="22"/>
    </w:rPr>
  </w:style>
  <w:style w:type="character" w:customStyle="1" w:styleId="cskcde">
    <w:name w:val="cskcde"/>
    <w:basedOn w:val="DefaultParagraphFont"/>
    <w:rsid w:val="00D0606B"/>
  </w:style>
  <w:style w:type="character" w:customStyle="1" w:styleId="hgkelc">
    <w:name w:val="hgkelc"/>
    <w:basedOn w:val="DefaultParagraphFont"/>
    <w:rsid w:val="00D0606B"/>
  </w:style>
  <w:style w:type="character" w:styleId="FollowedHyperlink">
    <w:name w:val="FollowedHyperlink"/>
    <w:basedOn w:val="DefaultParagraphFont"/>
    <w:uiPriority w:val="99"/>
    <w:semiHidden/>
    <w:unhideWhenUsed/>
    <w:rsid w:val="0044115C"/>
    <w:rPr>
      <w:color w:val="954F72" w:themeColor="followedHyperlink"/>
      <w:u w:val="single"/>
    </w:rPr>
  </w:style>
  <w:style w:type="paragraph" w:styleId="Bibliography">
    <w:name w:val="Bibliography"/>
    <w:basedOn w:val="Normal"/>
    <w:next w:val="Normal"/>
    <w:uiPriority w:val="37"/>
    <w:unhideWhenUsed/>
    <w:rsid w:val="003B15E9"/>
  </w:style>
  <w:style w:type="character" w:customStyle="1" w:styleId="text-muted">
    <w:name w:val="text-muted"/>
    <w:basedOn w:val="DefaultParagraphFont"/>
    <w:rsid w:val="00ED2774"/>
  </w:style>
  <w:style w:type="character" w:customStyle="1" w:styleId="Heading5Char">
    <w:name w:val="Heading 5 Char"/>
    <w:basedOn w:val="DefaultParagraphFont"/>
    <w:link w:val="Heading5"/>
    <w:uiPriority w:val="9"/>
    <w:semiHidden/>
    <w:rsid w:val="00D30279"/>
    <w:rPr>
      <w:rFonts w:asciiTheme="majorHAnsi" w:eastAsiaTheme="majorEastAsia" w:hAnsiTheme="majorHAnsi" w:cstheme="majorBidi"/>
      <w:color w:val="1F3763" w:themeColor="accent1" w:themeShade="7F"/>
      <w:sz w:val="22"/>
      <w:szCs w:val="22"/>
    </w:rPr>
  </w:style>
  <w:style w:type="paragraph" w:customStyle="1" w:styleId="lt-chem-316754">
    <w:name w:val="lt-chem-316754"/>
    <w:basedOn w:val="Normal"/>
    <w:rsid w:val="00D302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t-icon-default">
    <w:name w:val="lt-icon-default"/>
    <w:basedOn w:val="DefaultParagraphFont"/>
    <w:rsid w:val="00D30279"/>
  </w:style>
  <w:style w:type="character" w:customStyle="1" w:styleId="Heading4Char">
    <w:name w:val="Heading 4 Char"/>
    <w:basedOn w:val="DefaultParagraphFont"/>
    <w:link w:val="Heading4"/>
    <w:uiPriority w:val="9"/>
    <w:semiHidden/>
    <w:rsid w:val="00D44E22"/>
    <w:rPr>
      <w:rFonts w:asciiTheme="majorHAnsi" w:eastAsiaTheme="majorEastAsia" w:hAnsiTheme="majorHAnsi" w:cstheme="majorBidi"/>
      <w:b/>
      <w:bCs/>
      <w:i/>
      <w:iCs/>
      <w:color w:val="4472C4" w:themeColor="accent1"/>
      <w:sz w:val="22"/>
      <w:szCs w:val="22"/>
    </w:rPr>
  </w:style>
  <w:style w:type="character" w:customStyle="1" w:styleId="a2alabel">
    <w:name w:val="a2a_label"/>
    <w:basedOn w:val="DefaultParagraphFont"/>
    <w:rsid w:val="00D44E22"/>
  </w:style>
  <w:style w:type="paragraph" w:styleId="z-TopofForm">
    <w:name w:val="HTML Top of Form"/>
    <w:basedOn w:val="Normal"/>
    <w:next w:val="Normal"/>
    <w:link w:val="z-TopofFormChar"/>
    <w:hidden/>
    <w:uiPriority w:val="99"/>
    <w:semiHidden/>
    <w:unhideWhenUsed/>
    <w:rsid w:val="00D44E2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44E2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44E2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44E22"/>
    <w:rPr>
      <w:rFonts w:ascii="Arial" w:eastAsia="Times New Roman" w:hAnsi="Arial" w:cs="Arial"/>
      <w:vanish/>
      <w:sz w:val="16"/>
      <w:szCs w:val="16"/>
    </w:rPr>
  </w:style>
  <w:style w:type="character" w:customStyle="1" w:styleId="breadcrumbseparator">
    <w:name w:val="breadcrumb__separator"/>
    <w:basedOn w:val="DefaultParagraphFont"/>
    <w:rsid w:val="00D44E22"/>
  </w:style>
  <w:style w:type="paragraph" w:customStyle="1" w:styleId="topicauthors--description">
    <w:name w:val="topic__authors--description"/>
    <w:basedOn w:val="Normal"/>
    <w:rsid w:val="00D44E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ltimedialink">
    <w:name w:val="multimedia__link"/>
    <w:basedOn w:val="DefaultParagraphFont"/>
    <w:rsid w:val="00D44E22"/>
  </w:style>
</w:styles>
</file>

<file path=word/webSettings.xml><?xml version="1.0" encoding="utf-8"?>
<w:webSettings xmlns:r="http://schemas.openxmlformats.org/officeDocument/2006/relationships" xmlns:w="http://schemas.openxmlformats.org/wordprocessingml/2006/main">
  <w:divs>
    <w:div w:id="13388915">
      <w:bodyDiv w:val="1"/>
      <w:marLeft w:val="0"/>
      <w:marRight w:val="0"/>
      <w:marTop w:val="0"/>
      <w:marBottom w:val="0"/>
      <w:divBdr>
        <w:top w:val="none" w:sz="0" w:space="0" w:color="auto"/>
        <w:left w:val="none" w:sz="0" w:space="0" w:color="auto"/>
        <w:bottom w:val="none" w:sz="0" w:space="0" w:color="auto"/>
        <w:right w:val="none" w:sz="0" w:space="0" w:color="auto"/>
      </w:divBdr>
    </w:div>
    <w:div w:id="176041365">
      <w:bodyDiv w:val="1"/>
      <w:marLeft w:val="0"/>
      <w:marRight w:val="0"/>
      <w:marTop w:val="0"/>
      <w:marBottom w:val="0"/>
      <w:divBdr>
        <w:top w:val="none" w:sz="0" w:space="0" w:color="auto"/>
        <w:left w:val="none" w:sz="0" w:space="0" w:color="auto"/>
        <w:bottom w:val="none" w:sz="0" w:space="0" w:color="auto"/>
        <w:right w:val="none" w:sz="0" w:space="0" w:color="auto"/>
      </w:divBdr>
    </w:div>
    <w:div w:id="242448579">
      <w:bodyDiv w:val="1"/>
      <w:marLeft w:val="0"/>
      <w:marRight w:val="0"/>
      <w:marTop w:val="0"/>
      <w:marBottom w:val="0"/>
      <w:divBdr>
        <w:top w:val="none" w:sz="0" w:space="0" w:color="auto"/>
        <w:left w:val="none" w:sz="0" w:space="0" w:color="auto"/>
        <w:bottom w:val="none" w:sz="0" w:space="0" w:color="auto"/>
        <w:right w:val="none" w:sz="0" w:space="0" w:color="auto"/>
      </w:divBdr>
    </w:div>
    <w:div w:id="293410860">
      <w:bodyDiv w:val="1"/>
      <w:marLeft w:val="0"/>
      <w:marRight w:val="0"/>
      <w:marTop w:val="0"/>
      <w:marBottom w:val="0"/>
      <w:divBdr>
        <w:top w:val="none" w:sz="0" w:space="0" w:color="auto"/>
        <w:left w:val="none" w:sz="0" w:space="0" w:color="auto"/>
        <w:bottom w:val="none" w:sz="0" w:space="0" w:color="auto"/>
        <w:right w:val="none" w:sz="0" w:space="0" w:color="auto"/>
      </w:divBdr>
      <w:divsChild>
        <w:div w:id="1783473">
          <w:marLeft w:val="0"/>
          <w:marRight w:val="0"/>
          <w:marTop w:val="0"/>
          <w:marBottom w:val="0"/>
          <w:divBdr>
            <w:top w:val="none" w:sz="0" w:space="0" w:color="auto"/>
            <w:left w:val="none" w:sz="0" w:space="0" w:color="auto"/>
            <w:bottom w:val="none" w:sz="0" w:space="0" w:color="auto"/>
            <w:right w:val="none" w:sz="0" w:space="0" w:color="auto"/>
          </w:divBdr>
          <w:divsChild>
            <w:div w:id="428081265">
              <w:marLeft w:val="0"/>
              <w:marRight w:val="0"/>
              <w:marTop w:val="0"/>
              <w:marBottom w:val="0"/>
              <w:divBdr>
                <w:top w:val="none" w:sz="0" w:space="0" w:color="auto"/>
                <w:left w:val="none" w:sz="0" w:space="0" w:color="auto"/>
                <w:bottom w:val="none" w:sz="0" w:space="0" w:color="auto"/>
                <w:right w:val="none" w:sz="0" w:space="0" w:color="auto"/>
              </w:divBdr>
              <w:divsChild>
                <w:div w:id="66770981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169054703">
          <w:marLeft w:val="0"/>
          <w:marRight w:val="0"/>
          <w:marTop w:val="0"/>
          <w:marBottom w:val="0"/>
          <w:divBdr>
            <w:top w:val="none" w:sz="0" w:space="0" w:color="auto"/>
            <w:left w:val="none" w:sz="0" w:space="0" w:color="auto"/>
            <w:bottom w:val="none" w:sz="0" w:space="0" w:color="auto"/>
            <w:right w:val="none" w:sz="0" w:space="0" w:color="auto"/>
          </w:divBdr>
          <w:divsChild>
            <w:div w:id="1001079904">
              <w:marLeft w:val="0"/>
              <w:marRight w:val="0"/>
              <w:marTop w:val="0"/>
              <w:marBottom w:val="0"/>
              <w:divBdr>
                <w:top w:val="none" w:sz="0" w:space="0" w:color="auto"/>
                <w:left w:val="none" w:sz="0" w:space="0" w:color="auto"/>
                <w:bottom w:val="none" w:sz="0" w:space="0" w:color="auto"/>
                <w:right w:val="none" w:sz="0" w:space="0" w:color="auto"/>
              </w:divBdr>
              <w:divsChild>
                <w:div w:id="1031371596">
                  <w:marLeft w:val="0"/>
                  <w:marRight w:val="0"/>
                  <w:marTop w:val="0"/>
                  <w:marBottom w:val="0"/>
                  <w:divBdr>
                    <w:top w:val="none" w:sz="0" w:space="0" w:color="auto"/>
                    <w:left w:val="none" w:sz="0" w:space="0" w:color="auto"/>
                    <w:bottom w:val="none" w:sz="0" w:space="0" w:color="auto"/>
                    <w:right w:val="none" w:sz="0" w:space="0" w:color="auto"/>
                  </w:divBdr>
                  <w:divsChild>
                    <w:div w:id="105196442">
                      <w:marLeft w:val="0"/>
                      <w:marRight w:val="0"/>
                      <w:marTop w:val="0"/>
                      <w:marBottom w:val="0"/>
                      <w:divBdr>
                        <w:top w:val="none" w:sz="0" w:space="0" w:color="auto"/>
                        <w:left w:val="none" w:sz="0" w:space="0" w:color="auto"/>
                        <w:bottom w:val="none" w:sz="0" w:space="0" w:color="auto"/>
                        <w:right w:val="none" w:sz="0" w:space="0" w:color="auto"/>
                      </w:divBdr>
                      <w:divsChild>
                        <w:div w:id="1261916549">
                          <w:marLeft w:val="0"/>
                          <w:marRight w:val="0"/>
                          <w:marTop w:val="0"/>
                          <w:marBottom w:val="0"/>
                          <w:divBdr>
                            <w:top w:val="none" w:sz="0" w:space="0" w:color="auto"/>
                            <w:left w:val="none" w:sz="0" w:space="0" w:color="auto"/>
                            <w:bottom w:val="none" w:sz="0" w:space="0" w:color="auto"/>
                            <w:right w:val="none" w:sz="0" w:space="0" w:color="auto"/>
                          </w:divBdr>
                          <w:divsChild>
                            <w:div w:id="9647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629356">
      <w:bodyDiv w:val="1"/>
      <w:marLeft w:val="0"/>
      <w:marRight w:val="0"/>
      <w:marTop w:val="0"/>
      <w:marBottom w:val="0"/>
      <w:divBdr>
        <w:top w:val="none" w:sz="0" w:space="0" w:color="auto"/>
        <w:left w:val="none" w:sz="0" w:space="0" w:color="auto"/>
        <w:bottom w:val="none" w:sz="0" w:space="0" w:color="auto"/>
        <w:right w:val="none" w:sz="0" w:space="0" w:color="auto"/>
      </w:divBdr>
      <w:divsChild>
        <w:div w:id="249042522">
          <w:marLeft w:val="0"/>
          <w:marRight w:val="0"/>
          <w:marTop w:val="0"/>
          <w:marBottom w:val="0"/>
          <w:divBdr>
            <w:top w:val="none" w:sz="0" w:space="0" w:color="auto"/>
            <w:left w:val="none" w:sz="0" w:space="0" w:color="auto"/>
            <w:bottom w:val="none" w:sz="0" w:space="0" w:color="auto"/>
            <w:right w:val="none" w:sz="0" w:space="0" w:color="auto"/>
          </w:divBdr>
          <w:divsChild>
            <w:div w:id="223835715">
              <w:marLeft w:val="0"/>
              <w:marRight w:val="0"/>
              <w:marTop w:val="0"/>
              <w:marBottom w:val="0"/>
              <w:divBdr>
                <w:top w:val="none" w:sz="0" w:space="0" w:color="auto"/>
                <w:left w:val="none" w:sz="0" w:space="0" w:color="auto"/>
                <w:bottom w:val="none" w:sz="0" w:space="0" w:color="auto"/>
                <w:right w:val="none" w:sz="0" w:space="0" w:color="auto"/>
              </w:divBdr>
              <w:divsChild>
                <w:div w:id="327945717">
                  <w:marLeft w:val="0"/>
                  <w:marRight w:val="0"/>
                  <w:marTop w:val="0"/>
                  <w:marBottom w:val="0"/>
                  <w:divBdr>
                    <w:top w:val="none" w:sz="0" w:space="0" w:color="auto"/>
                    <w:left w:val="none" w:sz="0" w:space="0" w:color="auto"/>
                    <w:bottom w:val="none" w:sz="0" w:space="0" w:color="auto"/>
                    <w:right w:val="none" w:sz="0" w:space="0" w:color="auto"/>
                  </w:divBdr>
                  <w:divsChild>
                    <w:div w:id="1310090921">
                      <w:marLeft w:val="0"/>
                      <w:marRight w:val="0"/>
                      <w:marTop w:val="0"/>
                      <w:marBottom w:val="0"/>
                      <w:divBdr>
                        <w:top w:val="none" w:sz="0" w:space="0" w:color="auto"/>
                        <w:left w:val="none" w:sz="0" w:space="0" w:color="auto"/>
                        <w:bottom w:val="none" w:sz="0" w:space="0" w:color="auto"/>
                        <w:right w:val="none" w:sz="0" w:space="0" w:color="auto"/>
                      </w:divBdr>
                    </w:div>
                  </w:divsChild>
                </w:div>
                <w:div w:id="1883519329">
                  <w:marLeft w:val="0"/>
                  <w:marRight w:val="0"/>
                  <w:marTop w:val="0"/>
                  <w:marBottom w:val="0"/>
                  <w:divBdr>
                    <w:top w:val="none" w:sz="0" w:space="0" w:color="auto"/>
                    <w:left w:val="none" w:sz="0" w:space="0" w:color="auto"/>
                    <w:bottom w:val="none" w:sz="0" w:space="0" w:color="auto"/>
                    <w:right w:val="none" w:sz="0" w:space="0" w:color="auto"/>
                  </w:divBdr>
                  <w:divsChild>
                    <w:div w:id="704910225">
                      <w:marLeft w:val="0"/>
                      <w:marRight w:val="0"/>
                      <w:marTop w:val="0"/>
                      <w:marBottom w:val="0"/>
                      <w:divBdr>
                        <w:top w:val="none" w:sz="0" w:space="0" w:color="auto"/>
                        <w:left w:val="none" w:sz="0" w:space="0" w:color="auto"/>
                        <w:bottom w:val="none" w:sz="0" w:space="0" w:color="auto"/>
                        <w:right w:val="none" w:sz="0" w:space="0" w:color="auto"/>
                      </w:divBdr>
                    </w:div>
                    <w:div w:id="87091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131946">
          <w:marLeft w:val="0"/>
          <w:marRight w:val="0"/>
          <w:marTop w:val="0"/>
          <w:marBottom w:val="0"/>
          <w:divBdr>
            <w:top w:val="none" w:sz="0" w:space="0" w:color="auto"/>
            <w:left w:val="none" w:sz="0" w:space="0" w:color="auto"/>
            <w:bottom w:val="none" w:sz="0" w:space="0" w:color="auto"/>
            <w:right w:val="none" w:sz="0" w:space="0" w:color="auto"/>
          </w:divBdr>
          <w:divsChild>
            <w:div w:id="8260191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57582610">
      <w:bodyDiv w:val="1"/>
      <w:marLeft w:val="0"/>
      <w:marRight w:val="0"/>
      <w:marTop w:val="0"/>
      <w:marBottom w:val="0"/>
      <w:divBdr>
        <w:top w:val="none" w:sz="0" w:space="0" w:color="auto"/>
        <w:left w:val="none" w:sz="0" w:space="0" w:color="auto"/>
        <w:bottom w:val="none" w:sz="0" w:space="0" w:color="auto"/>
        <w:right w:val="none" w:sz="0" w:space="0" w:color="auto"/>
      </w:divBdr>
    </w:div>
    <w:div w:id="401871099">
      <w:bodyDiv w:val="1"/>
      <w:marLeft w:val="0"/>
      <w:marRight w:val="0"/>
      <w:marTop w:val="0"/>
      <w:marBottom w:val="0"/>
      <w:divBdr>
        <w:top w:val="none" w:sz="0" w:space="0" w:color="auto"/>
        <w:left w:val="none" w:sz="0" w:space="0" w:color="auto"/>
        <w:bottom w:val="none" w:sz="0" w:space="0" w:color="auto"/>
        <w:right w:val="none" w:sz="0" w:space="0" w:color="auto"/>
      </w:divBdr>
      <w:divsChild>
        <w:div w:id="869493428">
          <w:marLeft w:val="0"/>
          <w:marRight w:val="0"/>
          <w:marTop w:val="0"/>
          <w:marBottom w:val="0"/>
          <w:divBdr>
            <w:top w:val="none" w:sz="0" w:space="0" w:color="auto"/>
            <w:left w:val="none" w:sz="0" w:space="0" w:color="auto"/>
            <w:bottom w:val="none" w:sz="0" w:space="0" w:color="auto"/>
            <w:right w:val="none" w:sz="0" w:space="0" w:color="auto"/>
          </w:divBdr>
          <w:divsChild>
            <w:div w:id="639111858">
              <w:marLeft w:val="0"/>
              <w:marRight w:val="0"/>
              <w:marTop w:val="0"/>
              <w:marBottom w:val="0"/>
              <w:divBdr>
                <w:top w:val="none" w:sz="0" w:space="0" w:color="auto"/>
                <w:left w:val="none" w:sz="0" w:space="0" w:color="auto"/>
                <w:bottom w:val="none" w:sz="0" w:space="0" w:color="auto"/>
                <w:right w:val="none" w:sz="0" w:space="0" w:color="auto"/>
              </w:divBdr>
              <w:divsChild>
                <w:div w:id="1144004848">
                  <w:marLeft w:val="0"/>
                  <w:marRight w:val="0"/>
                  <w:marTop w:val="0"/>
                  <w:marBottom w:val="0"/>
                  <w:divBdr>
                    <w:top w:val="none" w:sz="0" w:space="0" w:color="auto"/>
                    <w:left w:val="none" w:sz="0" w:space="0" w:color="auto"/>
                    <w:bottom w:val="none" w:sz="0" w:space="0" w:color="auto"/>
                    <w:right w:val="none" w:sz="0" w:space="0" w:color="auto"/>
                  </w:divBdr>
                  <w:divsChild>
                    <w:div w:id="274219475">
                      <w:marLeft w:val="0"/>
                      <w:marRight w:val="0"/>
                      <w:marTop w:val="0"/>
                      <w:marBottom w:val="0"/>
                      <w:divBdr>
                        <w:top w:val="none" w:sz="0" w:space="0" w:color="auto"/>
                        <w:left w:val="none" w:sz="0" w:space="0" w:color="auto"/>
                        <w:bottom w:val="none" w:sz="0" w:space="0" w:color="auto"/>
                        <w:right w:val="none" w:sz="0" w:space="0" w:color="auto"/>
                      </w:divBdr>
                      <w:divsChild>
                        <w:div w:id="27335095">
                          <w:marLeft w:val="0"/>
                          <w:marRight w:val="0"/>
                          <w:marTop w:val="0"/>
                          <w:marBottom w:val="0"/>
                          <w:divBdr>
                            <w:top w:val="none" w:sz="0" w:space="0" w:color="auto"/>
                            <w:left w:val="none" w:sz="0" w:space="0" w:color="auto"/>
                            <w:bottom w:val="none" w:sz="0" w:space="0" w:color="auto"/>
                            <w:right w:val="none" w:sz="0" w:space="0" w:color="auto"/>
                          </w:divBdr>
                          <w:divsChild>
                            <w:div w:id="1934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411435">
          <w:marLeft w:val="0"/>
          <w:marRight w:val="0"/>
          <w:marTop w:val="0"/>
          <w:marBottom w:val="0"/>
          <w:divBdr>
            <w:top w:val="none" w:sz="0" w:space="0" w:color="auto"/>
            <w:left w:val="none" w:sz="0" w:space="0" w:color="auto"/>
            <w:bottom w:val="none" w:sz="0" w:space="0" w:color="auto"/>
            <w:right w:val="none" w:sz="0" w:space="0" w:color="auto"/>
          </w:divBdr>
          <w:divsChild>
            <w:div w:id="999819170">
              <w:marLeft w:val="0"/>
              <w:marRight w:val="0"/>
              <w:marTop w:val="0"/>
              <w:marBottom w:val="0"/>
              <w:divBdr>
                <w:top w:val="none" w:sz="0" w:space="0" w:color="auto"/>
                <w:left w:val="none" w:sz="0" w:space="0" w:color="auto"/>
                <w:bottom w:val="none" w:sz="0" w:space="0" w:color="auto"/>
                <w:right w:val="none" w:sz="0" w:space="0" w:color="auto"/>
              </w:divBdr>
              <w:divsChild>
                <w:div w:id="67707950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637417701">
      <w:bodyDiv w:val="1"/>
      <w:marLeft w:val="0"/>
      <w:marRight w:val="0"/>
      <w:marTop w:val="0"/>
      <w:marBottom w:val="0"/>
      <w:divBdr>
        <w:top w:val="none" w:sz="0" w:space="0" w:color="auto"/>
        <w:left w:val="none" w:sz="0" w:space="0" w:color="auto"/>
        <w:bottom w:val="none" w:sz="0" w:space="0" w:color="auto"/>
        <w:right w:val="none" w:sz="0" w:space="0" w:color="auto"/>
      </w:divBdr>
    </w:div>
    <w:div w:id="858737651">
      <w:bodyDiv w:val="1"/>
      <w:marLeft w:val="0"/>
      <w:marRight w:val="0"/>
      <w:marTop w:val="0"/>
      <w:marBottom w:val="0"/>
      <w:divBdr>
        <w:top w:val="none" w:sz="0" w:space="0" w:color="auto"/>
        <w:left w:val="none" w:sz="0" w:space="0" w:color="auto"/>
        <w:bottom w:val="none" w:sz="0" w:space="0" w:color="auto"/>
        <w:right w:val="none" w:sz="0" w:space="0" w:color="auto"/>
      </w:divBdr>
    </w:div>
    <w:div w:id="978457164">
      <w:bodyDiv w:val="1"/>
      <w:marLeft w:val="0"/>
      <w:marRight w:val="0"/>
      <w:marTop w:val="0"/>
      <w:marBottom w:val="0"/>
      <w:divBdr>
        <w:top w:val="none" w:sz="0" w:space="0" w:color="auto"/>
        <w:left w:val="none" w:sz="0" w:space="0" w:color="auto"/>
        <w:bottom w:val="none" w:sz="0" w:space="0" w:color="auto"/>
        <w:right w:val="none" w:sz="0" w:space="0" w:color="auto"/>
      </w:divBdr>
      <w:divsChild>
        <w:div w:id="487130885">
          <w:marLeft w:val="0"/>
          <w:marRight w:val="0"/>
          <w:marTop w:val="0"/>
          <w:marBottom w:val="0"/>
          <w:divBdr>
            <w:top w:val="none" w:sz="0" w:space="0" w:color="auto"/>
            <w:left w:val="none" w:sz="0" w:space="0" w:color="auto"/>
            <w:bottom w:val="none" w:sz="0" w:space="0" w:color="auto"/>
            <w:right w:val="none" w:sz="0" w:space="0" w:color="auto"/>
          </w:divBdr>
        </w:div>
        <w:div w:id="1886478978">
          <w:marLeft w:val="0"/>
          <w:marRight w:val="0"/>
          <w:marTop w:val="0"/>
          <w:marBottom w:val="0"/>
          <w:divBdr>
            <w:top w:val="none" w:sz="0" w:space="0" w:color="auto"/>
            <w:left w:val="none" w:sz="0" w:space="0" w:color="auto"/>
            <w:bottom w:val="none" w:sz="0" w:space="0" w:color="auto"/>
            <w:right w:val="none" w:sz="0" w:space="0" w:color="auto"/>
          </w:divBdr>
          <w:divsChild>
            <w:div w:id="16085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1062">
      <w:bodyDiv w:val="1"/>
      <w:marLeft w:val="0"/>
      <w:marRight w:val="0"/>
      <w:marTop w:val="0"/>
      <w:marBottom w:val="0"/>
      <w:divBdr>
        <w:top w:val="none" w:sz="0" w:space="0" w:color="auto"/>
        <w:left w:val="none" w:sz="0" w:space="0" w:color="auto"/>
        <w:bottom w:val="none" w:sz="0" w:space="0" w:color="auto"/>
        <w:right w:val="none" w:sz="0" w:space="0" w:color="auto"/>
      </w:divBdr>
      <w:divsChild>
        <w:div w:id="168377813">
          <w:marLeft w:val="0"/>
          <w:marRight w:val="0"/>
          <w:marTop w:val="0"/>
          <w:marBottom w:val="0"/>
          <w:divBdr>
            <w:top w:val="none" w:sz="0" w:space="0" w:color="auto"/>
            <w:left w:val="none" w:sz="0" w:space="0" w:color="auto"/>
            <w:bottom w:val="none" w:sz="0" w:space="0" w:color="auto"/>
            <w:right w:val="none" w:sz="0" w:space="0" w:color="auto"/>
          </w:divBdr>
        </w:div>
        <w:div w:id="842010942">
          <w:marLeft w:val="0"/>
          <w:marRight w:val="0"/>
          <w:marTop w:val="0"/>
          <w:marBottom w:val="0"/>
          <w:divBdr>
            <w:top w:val="none" w:sz="0" w:space="0" w:color="auto"/>
            <w:left w:val="none" w:sz="0" w:space="0" w:color="auto"/>
            <w:bottom w:val="none" w:sz="0" w:space="0" w:color="auto"/>
            <w:right w:val="none" w:sz="0" w:space="0" w:color="auto"/>
          </w:divBdr>
        </w:div>
        <w:div w:id="1692535750">
          <w:marLeft w:val="0"/>
          <w:marRight w:val="0"/>
          <w:marTop w:val="0"/>
          <w:marBottom w:val="0"/>
          <w:divBdr>
            <w:top w:val="none" w:sz="0" w:space="0" w:color="auto"/>
            <w:left w:val="none" w:sz="0" w:space="0" w:color="auto"/>
            <w:bottom w:val="none" w:sz="0" w:space="0" w:color="auto"/>
            <w:right w:val="none" w:sz="0" w:space="0" w:color="auto"/>
          </w:divBdr>
        </w:div>
      </w:divsChild>
    </w:div>
    <w:div w:id="1041629419">
      <w:bodyDiv w:val="1"/>
      <w:marLeft w:val="0"/>
      <w:marRight w:val="0"/>
      <w:marTop w:val="0"/>
      <w:marBottom w:val="0"/>
      <w:divBdr>
        <w:top w:val="none" w:sz="0" w:space="0" w:color="auto"/>
        <w:left w:val="none" w:sz="0" w:space="0" w:color="auto"/>
        <w:bottom w:val="none" w:sz="0" w:space="0" w:color="auto"/>
        <w:right w:val="none" w:sz="0" w:space="0" w:color="auto"/>
      </w:divBdr>
      <w:divsChild>
        <w:div w:id="18044112">
          <w:marLeft w:val="0"/>
          <w:marRight w:val="0"/>
          <w:marTop w:val="0"/>
          <w:marBottom w:val="0"/>
          <w:divBdr>
            <w:top w:val="none" w:sz="0" w:space="0" w:color="auto"/>
            <w:left w:val="none" w:sz="0" w:space="0" w:color="auto"/>
            <w:bottom w:val="none" w:sz="0" w:space="0" w:color="auto"/>
            <w:right w:val="none" w:sz="0" w:space="0" w:color="auto"/>
          </w:divBdr>
          <w:divsChild>
            <w:div w:id="1796292592">
              <w:marLeft w:val="0"/>
              <w:marRight w:val="0"/>
              <w:marTop w:val="0"/>
              <w:marBottom w:val="0"/>
              <w:divBdr>
                <w:top w:val="none" w:sz="0" w:space="0" w:color="auto"/>
                <w:left w:val="none" w:sz="0" w:space="0" w:color="auto"/>
                <w:bottom w:val="none" w:sz="0" w:space="0" w:color="auto"/>
                <w:right w:val="none" w:sz="0" w:space="0" w:color="auto"/>
              </w:divBdr>
              <w:divsChild>
                <w:div w:id="118572106">
                  <w:marLeft w:val="0"/>
                  <w:marRight w:val="0"/>
                  <w:marTop w:val="0"/>
                  <w:marBottom w:val="0"/>
                  <w:divBdr>
                    <w:top w:val="none" w:sz="0" w:space="0" w:color="auto"/>
                    <w:left w:val="none" w:sz="0" w:space="0" w:color="auto"/>
                    <w:bottom w:val="none" w:sz="0" w:space="0" w:color="auto"/>
                    <w:right w:val="none" w:sz="0" w:space="0" w:color="auto"/>
                  </w:divBdr>
                  <w:divsChild>
                    <w:div w:id="1984961711">
                      <w:marLeft w:val="0"/>
                      <w:marRight w:val="0"/>
                      <w:marTop w:val="0"/>
                      <w:marBottom w:val="0"/>
                      <w:divBdr>
                        <w:top w:val="none" w:sz="0" w:space="0" w:color="auto"/>
                        <w:left w:val="none" w:sz="0" w:space="0" w:color="auto"/>
                        <w:bottom w:val="none" w:sz="0" w:space="0" w:color="auto"/>
                        <w:right w:val="none" w:sz="0" w:space="0" w:color="auto"/>
                      </w:divBdr>
                      <w:divsChild>
                        <w:div w:id="1770465356">
                          <w:marLeft w:val="0"/>
                          <w:marRight w:val="0"/>
                          <w:marTop w:val="0"/>
                          <w:marBottom w:val="0"/>
                          <w:divBdr>
                            <w:top w:val="none" w:sz="0" w:space="0" w:color="auto"/>
                            <w:left w:val="none" w:sz="0" w:space="0" w:color="auto"/>
                            <w:bottom w:val="none" w:sz="0" w:space="0" w:color="auto"/>
                            <w:right w:val="none" w:sz="0" w:space="0" w:color="auto"/>
                          </w:divBdr>
                          <w:divsChild>
                            <w:div w:id="17637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964355">
          <w:marLeft w:val="0"/>
          <w:marRight w:val="0"/>
          <w:marTop w:val="0"/>
          <w:marBottom w:val="0"/>
          <w:divBdr>
            <w:top w:val="none" w:sz="0" w:space="0" w:color="auto"/>
            <w:left w:val="none" w:sz="0" w:space="0" w:color="auto"/>
            <w:bottom w:val="none" w:sz="0" w:space="0" w:color="auto"/>
            <w:right w:val="none" w:sz="0" w:space="0" w:color="auto"/>
          </w:divBdr>
          <w:divsChild>
            <w:div w:id="1612976170">
              <w:marLeft w:val="0"/>
              <w:marRight w:val="0"/>
              <w:marTop w:val="0"/>
              <w:marBottom w:val="0"/>
              <w:divBdr>
                <w:top w:val="none" w:sz="0" w:space="0" w:color="auto"/>
                <w:left w:val="none" w:sz="0" w:space="0" w:color="auto"/>
                <w:bottom w:val="none" w:sz="0" w:space="0" w:color="auto"/>
                <w:right w:val="none" w:sz="0" w:space="0" w:color="auto"/>
              </w:divBdr>
              <w:divsChild>
                <w:div w:id="43286978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087461751">
      <w:bodyDiv w:val="1"/>
      <w:marLeft w:val="0"/>
      <w:marRight w:val="0"/>
      <w:marTop w:val="0"/>
      <w:marBottom w:val="0"/>
      <w:divBdr>
        <w:top w:val="none" w:sz="0" w:space="0" w:color="auto"/>
        <w:left w:val="none" w:sz="0" w:space="0" w:color="auto"/>
        <w:bottom w:val="none" w:sz="0" w:space="0" w:color="auto"/>
        <w:right w:val="none" w:sz="0" w:space="0" w:color="auto"/>
      </w:divBdr>
    </w:div>
    <w:div w:id="1207913506">
      <w:bodyDiv w:val="1"/>
      <w:marLeft w:val="0"/>
      <w:marRight w:val="0"/>
      <w:marTop w:val="0"/>
      <w:marBottom w:val="0"/>
      <w:divBdr>
        <w:top w:val="none" w:sz="0" w:space="0" w:color="auto"/>
        <w:left w:val="none" w:sz="0" w:space="0" w:color="auto"/>
        <w:bottom w:val="none" w:sz="0" w:space="0" w:color="auto"/>
        <w:right w:val="none" w:sz="0" w:space="0" w:color="auto"/>
      </w:divBdr>
      <w:divsChild>
        <w:div w:id="444665869">
          <w:marLeft w:val="0"/>
          <w:marRight w:val="0"/>
          <w:marTop w:val="0"/>
          <w:marBottom w:val="0"/>
          <w:divBdr>
            <w:top w:val="none" w:sz="0" w:space="0" w:color="auto"/>
            <w:left w:val="none" w:sz="0" w:space="0" w:color="auto"/>
            <w:bottom w:val="none" w:sz="0" w:space="0" w:color="auto"/>
            <w:right w:val="none" w:sz="0" w:space="0" w:color="auto"/>
          </w:divBdr>
          <w:divsChild>
            <w:div w:id="332611399">
              <w:marLeft w:val="0"/>
              <w:marRight w:val="0"/>
              <w:marTop w:val="0"/>
              <w:marBottom w:val="0"/>
              <w:divBdr>
                <w:top w:val="none" w:sz="0" w:space="0" w:color="auto"/>
                <w:left w:val="none" w:sz="0" w:space="0" w:color="auto"/>
                <w:bottom w:val="none" w:sz="0" w:space="0" w:color="auto"/>
                <w:right w:val="none" w:sz="0" w:space="0" w:color="auto"/>
              </w:divBdr>
              <w:divsChild>
                <w:div w:id="761996107">
                  <w:marLeft w:val="0"/>
                  <w:marRight w:val="0"/>
                  <w:marTop w:val="0"/>
                  <w:marBottom w:val="0"/>
                  <w:divBdr>
                    <w:top w:val="none" w:sz="0" w:space="0" w:color="auto"/>
                    <w:left w:val="none" w:sz="0" w:space="0" w:color="auto"/>
                    <w:bottom w:val="none" w:sz="0" w:space="0" w:color="auto"/>
                    <w:right w:val="none" w:sz="0" w:space="0" w:color="auto"/>
                  </w:divBdr>
                  <w:divsChild>
                    <w:div w:id="1021706738">
                      <w:marLeft w:val="0"/>
                      <w:marRight w:val="0"/>
                      <w:marTop w:val="0"/>
                      <w:marBottom w:val="0"/>
                      <w:divBdr>
                        <w:top w:val="none" w:sz="0" w:space="0" w:color="auto"/>
                        <w:left w:val="none" w:sz="0" w:space="0" w:color="auto"/>
                        <w:bottom w:val="none" w:sz="0" w:space="0" w:color="auto"/>
                        <w:right w:val="none" w:sz="0" w:space="0" w:color="auto"/>
                      </w:divBdr>
                      <w:divsChild>
                        <w:div w:id="206779">
                          <w:marLeft w:val="0"/>
                          <w:marRight w:val="0"/>
                          <w:marTop w:val="0"/>
                          <w:marBottom w:val="0"/>
                          <w:divBdr>
                            <w:top w:val="none" w:sz="0" w:space="0" w:color="auto"/>
                            <w:left w:val="none" w:sz="0" w:space="0" w:color="auto"/>
                            <w:bottom w:val="none" w:sz="0" w:space="0" w:color="auto"/>
                            <w:right w:val="none" w:sz="0" w:space="0" w:color="auto"/>
                          </w:divBdr>
                          <w:divsChild>
                            <w:div w:id="2052340356">
                              <w:marLeft w:val="0"/>
                              <w:marRight w:val="0"/>
                              <w:marTop w:val="0"/>
                              <w:marBottom w:val="300"/>
                              <w:divBdr>
                                <w:top w:val="none" w:sz="0" w:space="0" w:color="auto"/>
                                <w:left w:val="none" w:sz="0" w:space="0" w:color="auto"/>
                                <w:bottom w:val="none" w:sz="0" w:space="0" w:color="auto"/>
                                <w:right w:val="none" w:sz="0" w:space="0" w:color="auto"/>
                              </w:divBdr>
                              <w:divsChild>
                                <w:div w:id="397560029">
                                  <w:marLeft w:val="0"/>
                                  <w:marRight w:val="0"/>
                                  <w:marTop w:val="0"/>
                                  <w:marBottom w:val="180"/>
                                  <w:divBdr>
                                    <w:top w:val="none" w:sz="0" w:space="0" w:color="auto"/>
                                    <w:left w:val="none" w:sz="0" w:space="0" w:color="auto"/>
                                    <w:bottom w:val="none" w:sz="0" w:space="0" w:color="auto"/>
                                    <w:right w:val="none" w:sz="0" w:space="0" w:color="auto"/>
                                  </w:divBdr>
                                </w:div>
                                <w:div w:id="21257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743360">
          <w:marLeft w:val="0"/>
          <w:marRight w:val="0"/>
          <w:marTop w:val="0"/>
          <w:marBottom w:val="0"/>
          <w:divBdr>
            <w:top w:val="none" w:sz="0" w:space="0" w:color="auto"/>
            <w:left w:val="none" w:sz="0" w:space="0" w:color="auto"/>
            <w:bottom w:val="none" w:sz="0" w:space="0" w:color="auto"/>
            <w:right w:val="none" w:sz="0" w:space="0" w:color="auto"/>
          </w:divBdr>
          <w:divsChild>
            <w:div w:id="504439893">
              <w:marLeft w:val="0"/>
              <w:marRight w:val="0"/>
              <w:marTop w:val="0"/>
              <w:marBottom w:val="0"/>
              <w:divBdr>
                <w:top w:val="none" w:sz="0" w:space="0" w:color="auto"/>
                <w:left w:val="none" w:sz="0" w:space="0" w:color="auto"/>
                <w:bottom w:val="none" w:sz="0" w:space="0" w:color="auto"/>
                <w:right w:val="none" w:sz="0" w:space="0" w:color="auto"/>
              </w:divBdr>
              <w:divsChild>
                <w:div w:id="110915525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253972127">
      <w:bodyDiv w:val="1"/>
      <w:marLeft w:val="0"/>
      <w:marRight w:val="0"/>
      <w:marTop w:val="0"/>
      <w:marBottom w:val="0"/>
      <w:divBdr>
        <w:top w:val="none" w:sz="0" w:space="0" w:color="auto"/>
        <w:left w:val="none" w:sz="0" w:space="0" w:color="auto"/>
        <w:bottom w:val="none" w:sz="0" w:space="0" w:color="auto"/>
        <w:right w:val="none" w:sz="0" w:space="0" w:color="auto"/>
      </w:divBdr>
      <w:divsChild>
        <w:div w:id="228075296">
          <w:marLeft w:val="0"/>
          <w:marRight w:val="0"/>
          <w:marTop w:val="0"/>
          <w:marBottom w:val="0"/>
          <w:divBdr>
            <w:top w:val="none" w:sz="0" w:space="0" w:color="auto"/>
            <w:left w:val="none" w:sz="0" w:space="0" w:color="auto"/>
            <w:bottom w:val="none" w:sz="0" w:space="0" w:color="auto"/>
            <w:right w:val="none" w:sz="0" w:space="0" w:color="auto"/>
          </w:divBdr>
          <w:divsChild>
            <w:div w:id="2143767511">
              <w:marLeft w:val="0"/>
              <w:marRight w:val="0"/>
              <w:marTop w:val="0"/>
              <w:marBottom w:val="0"/>
              <w:divBdr>
                <w:top w:val="none" w:sz="0" w:space="0" w:color="auto"/>
                <w:left w:val="none" w:sz="0" w:space="0" w:color="auto"/>
                <w:bottom w:val="none" w:sz="0" w:space="0" w:color="auto"/>
                <w:right w:val="none" w:sz="0" w:space="0" w:color="auto"/>
              </w:divBdr>
              <w:divsChild>
                <w:div w:id="212311378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241137602">
          <w:marLeft w:val="0"/>
          <w:marRight w:val="0"/>
          <w:marTop w:val="0"/>
          <w:marBottom w:val="0"/>
          <w:divBdr>
            <w:top w:val="none" w:sz="0" w:space="0" w:color="auto"/>
            <w:left w:val="none" w:sz="0" w:space="0" w:color="auto"/>
            <w:bottom w:val="none" w:sz="0" w:space="0" w:color="auto"/>
            <w:right w:val="none" w:sz="0" w:space="0" w:color="auto"/>
          </w:divBdr>
          <w:divsChild>
            <w:div w:id="1049963648">
              <w:marLeft w:val="0"/>
              <w:marRight w:val="0"/>
              <w:marTop w:val="0"/>
              <w:marBottom w:val="0"/>
              <w:divBdr>
                <w:top w:val="none" w:sz="0" w:space="0" w:color="auto"/>
                <w:left w:val="none" w:sz="0" w:space="0" w:color="auto"/>
                <w:bottom w:val="none" w:sz="0" w:space="0" w:color="auto"/>
                <w:right w:val="none" w:sz="0" w:space="0" w:color="auto"/>
              </w:divBdr>
              <w:divsChild>
                <w:div w:id="559286588">
                  <w:marLeft w:val="0"/>
                  <w:marRight w:val="0"/>
                  <w:marTop w:val="0"/>
                  <w:marBottom w:val="0"/>
                  <w:divBdr>
                    <w:top w:val="none" w:sz="0" w:space="0" w:color="auto"/>
                    <w:left w:val="none" w:sz="0" w:space="0" w:color="auto"/>
                    <w:bottom w:val="none" w:sz="0" w:space="0" w:color="auto"/>
                    <w:right w:val="none" w:sz="0" w:space="0" w:color="auto"/>
                  </w:divBdr>
                  <w:divsChild>
                    <w:div w:id="1530988533">
                      <w:marLeft w:val="0"/>
                      <w:marRight w:val="0"/>
                      <w:marTop w:val="0"/>
                      <w:marBottom w:val="0"/>
                      <w:divBdr>
                        <w:top w:val="none" w:sz="0" w:space="0" w:color="auto"/>
                        <w:left w:val="none" w:sz="0" w:space="0" w:color="auto"/>
                        <w:bottom w:val="none" w:sz="0" w:space="0" w:color="auto"/>
                        <w:right w:val="none" w:sz="0" w:space="0" w:color="auto"/>
                      </w:divBdr>
                      <w:divsChild>
                        <w:div w:id="2140608372">
                          <w:marLeft w:val="0"/>
                          <w:marRight w:val="0"/>
                          <w:marTop w:val="0"/>
                          <w:marBottom w:val="0"/>
                          <w:divBdr>
                            <w:top w:val="none" w:sz="0" w:space="0" w:color="auto"/>
                            <w:left w:val="none" w:sz="0" w:space="0" w:color="auto"/>
                            <w:bottom w:val="none" w:sz="0" w:space="0" w:color="auto"/>
                            <w:right w:val="none" w:sz="0" w:space="0" w:color="auto"/>
                          </w:divBdr>
                          <w:divsChild>
                            <w:div w:id="312106834">
                              <w:marLeft w:val="300"/>
                              <w:marRight w:val="0"/>
                              <w:marTop w:val="0"/>
                              <w:marBottom w:val="0"/>
                              <w:divBdr>
                                <w:top w:val="none" w:sz="0" w:space="0" w:color="auto"/>
                                <w:left w:val="none" w:sz="0" w:space="0" w:color="auto"/>
                                <w:bottom w:val="none" w:sz="0" w:space="0" w:color="auto"/>
                                <w:right w:val="none" w:sz="0" w:space="0" w:color="auto"/>
                              </w:divBdr>
                              <w:divsChild>
                                <w:div w:id="2092237167">
                                  <w:marLeft w:val="0"/>
                                  <w:marRight w:val="0"/>
                                  <w:marTop w:val="0"/>
                                  <w:marBottom w:val="0"/>
                                  <w:divBdr>
                                    <w:top w:val="none" w:sz="0" w:space="0" w:color="auto"/>
                                    <w:left w:val="none" w:sz="0" w:space="0" w:color="auto"/>
                                    <w:bottom w:val="none" w:sz="0" w:space="0" w:color="auto"/>
                                    <w:right w:val="none" w:sz="0" w:space="0" w:color="auto"/>
                                  </w:divBdr>
                                  <w:divsChild>
                                    <w:div w:id="1418746509">
                                      <w:marLeft w:val="0"/>
                                      <w:marRight w:val="0"/>
                                      <w:marTop w:val="0"/>
                                      <w:marBottom w:val="0"/>
                                      <w:divBdr>
                                        <w:top w:val="none" w:sz="0" w:space="0" w:color="auto"/>
                                        <w:left w:val="none" w:sz="0" w:space="0" w:color="auto"/>
                                        <w:bottom w:val="none" w:sz="0" w:space="0" w:color="auto"/>
                                        <w:right w:val="none" w:sz="0" w:space="0" w:color="auto"/>
                                      </w:divBdr>
                                      <w:divsChild>
                                        <w:div w:id="932203981">
                                          <w:marLeft w:val="0"/>
                                          <w:marRight w:val="0"/>
                                          <w:marTop w:val="0"/>
                                          <w:marBottom w:val="0"/>
                                          <w:divBdr>
                                            <w:top w:val="none" w:sz="0" w:space="0" w:color="auto"/>
                                            <w:left w:val="none" w:sz="0" w:space="0" w:color="auto"/>
                                            <w:bottom w:val="none" w:sz="0" w:space="0" w:color="auto"/>
                                            <w:right w:val="none" w:sz="0" w:space="0" w:color="auto"/>
                                          </w:divBdr>
                                          <w:divsChild>
                                            <w:div w:id="1347055862">
                                              <w:marLeft w:val="0"/>
                                              <w:marRight w:val="0"/>
                                              <w:marTop w:val="0"/>
                                              <w:marBottom w:val="0"/>
                                              <w:divBdr>
                                                <w:top w:val="none" w:sz="0" w:space="0" w:color="auto"/>
                                                <w:left w:val="none" w:sz="0" w:space="0" w:color="auto"/>
                                                <w:bottom w:val="none" w:sz="0" w:space="0" w:color="auto"/>
                                                <w:right w:val="none" w:sz="0" w:space="0" w:color="auto"/>
                                              </w:divBdr>
                                              <w:divsChild>
                                                <w:div w:id="872956534">
                                                  <w:marLeft w:val="0"/>
                                                  <w:marRight w:val="0"/>
                                                  <w:marTop w:val="0"/>
                                                  <w:marBottom w:val="0"/>
                                                  <w:divBdr>
                                                    <w:top w:val="none" w:sz="0" w:space="0" w:color="auto"/>
                                                    <w:left w:val="none" w:sz="0" w:space="0" w:color="auto"/>
                                                    <w:bottom w:val="none" w:sz="0" w:space="0" w:color="auto"/>
                                                    <w:right w:val="none" w:sz="0" w:space="0" w:color="auto"/>
                                                  </w:divBdr>
                                                  <w:divsChild>
                                                    <w:div w:id="1687518688">
                                                      <w:marLeft w:val="0"/>
                                                      <w:marRight w:val="0"/>
                                                      <w:marTop w:val="0"/>
                                                      <w:marBottom w:val="0"/>
                                                      <w:divBdr>
                                                        <w:top w:val="none" w:sz="0" w:space="0" w:color="auto"/>
                                                        <w:left w:val="none" w:sz="0" w:space="0" w:color="auto"/>
                                                        <w:bottom w:val="none" w:sz="0" w:space="0" w:color="auto"/>
                                                        <w:right w:val="none" w:sz="0" w:space="0" w:color="auto"/>
                                                      </w:divBdr>
                                                      <w:divsChild>
                                                        <w:div w:id="1218276686">
                                                          <w:marLeft w:val="0"/>
                                                          <w:marRight w:val="0"/>
                                                          <w:marTop w:val="0"/>
                                                          <w:marBottom w:val="0"/>
                                                          <w:divBdr>
                                                            <w:top w:val="none" w:sz="0" w:space="0" w:color="auto"/>
                                                            <w:left w:val="none" w:sz="0" w:space="0" w:color="auto"/>
                                                            <w:bottom w:val="none" w:sz="0" w:space="0" w:color="auto"/>
                                                            <w:right w:val="none" w:sz="0" w:space="0" w:color="auto"/>
                                                          </w:divBdr>
                                                          <w:divsChild>
                                                            <w:div w:id="1760132257">
                                                              <w:marLeft w:val="0"/>
                                                              <w:marRight w:val="0"/>
                                                              <w:marTop w:val="0"/>
                                                              <w:marBottom w:val="0"/>
                                                              <w:divBdr>
                                                                <w:top w:val="none" w:sz="0" w:space="0" w:color="auto"/>
                                                                <w:left w:val="none" w:sz="0" w:space="0" w:color="auto"/>
                                                                <w:bottom w:val="none" w:sz="0" w:space="0" w:color="auto"/>
                                                                <w:right w:val="none" w:sz="0" w:space="0" w:color="auto"/>
                                                              </w:divBdr>
                                                              <w:divsChild>
                                                                <w:div w:id="14691884">
                                                                  <w:marLeft w:val="0"/>
                                                                  <w:marRight w:val="0"/>
                                                                  <w:marTop w:val="0"/>
                                                                  <w:marBottom w:val="0"/>
                                                                  <w:divBdr>
                                                                    <w:top w:val="none" w:sz="0" w:space="0" w:color="auto"/>
                                                                    <w:left w:val="none" w:sz="0" w:space="0" w:color="auto"/>
                                                                    <w:bottom w:val="none" w:sz="0" w:space="0" w:color="auto"/>
                                                                    <w:right w:val="none" w:sz="0" w:space="0" w:color="auto"/>
                                                                  </w:divBdr>
                                                                  <w:divsChild>
                                                                    <w:div w:id="3235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947667">
                      <w:marLeft w:val="0"/>
                      <w:marRight w:val="0"/>
                      <w:marTop w:val="0"/>
                      <w:marBottom w:val="0"/>
                      <w:divBdr>
                        <w:top w:val="none" w:sz="0" w:space="0" w:color="auto"/>
                        <w:left w:val="none" w:sz="0" w:space="0" w:color="auto"/>
                        <w:bottom w:val="none" w:sz="0" w:space="0" w:color="auto"/>
                        <w:right w:val="none" w:sz="0" w:space="0" w:color="auto"/>
                      </w:divBdr>
                      <w:divsChild>
                        <w:div w:id="1040284967">
                          <w:marLeft w:val="0"/>
                          <w:marRight w:val="0"/>
                          <w:marTop w:val="0"/>
                          <w:marBottom w:val="0"/>
                          <w:divBdr>
                            <w:top w:val="none" w:sz="0" w:space="0" w:color="auto"/>
                            <w:left w:val="none" w:sz="0" w:space="0" w:color="auto"/>
                            <w:bottom w:val="none" w:sz="0" w:space="0" w:color="auto"/>
                            <w:right w:val="none" w:sz="0" w:space="0" w:color="auto"/>
                          </w:divBdr>
                          <w:divsChild>
                            <w:div w:id="15480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524027">
      <w:bodyDiv w:val="1"/>
      <w:marLeft w:val="0"/>
      <w:marRight w:val="0"/>
      <w:marTop w:val="0"/>
      <w:marBottom w:val="0"/>
      <w:divBdr>
        <w:top w:val="none" w:sz="0" w:space="0" w:color="auto"/>
        <w:left w:val="none" w:sz="0" w:space="0" w:color="auto"/>
        <w:bottom w:val="none" w:sz="0" w:space="0" w:color="auto"/>
        <w:right w:val="none" w:sz="0" w:space="0" w:color="auto"/>
      </w:divBdr>
    </w:div>
    <w:div w:id="1312247931">
      <w:bodyDiv w:val="1"/>
      <w:marLeft w:val="0"/>
      <w:marRight w:val="0"/>
      <w:marTop w:val="0"/>
      <w:marBottom w:val="0"/>
      <w:divBdr>
        <w:top w:val="none" w:sz="0" w:space="0" w:color="auto"/>
        <w:left w:val="none" w:sz="0" w:space="0" w:color="auto"/>
        <w:bottom w:val="none" w:sz="0" w:space="0" w:color="auto"/>
        <w:right w:val="none" w:sz="0" w:space="0" w:color="auto"/>
      </w:divBdr>
    </w:div>
    <w:div w:id="1403024795">
      <w:bodyDiv w:val="1"/>
      <w:marLeft w:val="0"/>
      <w:marRight w:val="0"/>
      <w:marTop w:val="0"/>
      <w:marBottom w:val="0"/>
      <w:divBdr>
        <w:top w:val="none" w:sz="0" w:space="0" w:color="auto"/>
        <w:left w:val="none" w:sz="0" w:space="0" w:color="auto"/>
        <w:bottom w:val="none" w:sz="0" w:space="0" w:color="auto"/>
        <w:right w:val="none" w:sz="0" w:space="0" w:color="auto"/>
      </w:divBdr>
    </w:div>
    <w:div w:id="1426464092">
      <w:bodyDiv w:val="1"/>
      <w:marLeft w:val="0"/>
      <w:marRight w:val="0"/>
      <w:marTop w:val="0"/>
      <w:marBottom w:val="0"/>
      <w:divBdr>
        <w:top w:val="none" w:sz="0" w:space="0" w:color="auto"/>
        <w:left w:val="none" w:sz="0" w:space="0" w:color="auto"/>
        <w:bottom w:val="none" w:sz="0" w:space="0" w:color="auto"/>
        <w:right w:val="none" w:sz="0" w:space="0" w:color="auto"/>
      </w:divBdr>
      <w:divsChild>
        <w:div w:id="330988575">
          <w:marLeft w:val="0"/>
          <w:marRight w:val="0"/>
          <w:marTop w:val="0"/>
          <w:marBottom w:val="0"/>
          <w:divBdr>
            <w:top w:val="none" w:sz="0" w:space="0" w:color="auto"/>
            <w:left w:val="none" w:sz="0" w:space="0" w:color="auto"/>
            <w:bottom w:val="none" w:sz="0" w:space="0" w:color="auto"/>
            <w:right w:val="none" w:sz="0" w:space="0" w:color="auto"/>
          </w:divBdr>
          <w:divsChild>
            <w:div w:id="522864792">
              <w:marLeft w:val="0"/>
              <w:marRight w:val="0"/>
              <w:marTop w:val="0"/>
              <w:marBottom w:val="0"/>
              <w:divBdr>
                <w:top w:val="none" w:sz="0" w:space="0" w:color="auto"/>
                <w:left w:val="none" w:sz="0" w:space="0" w:color="auto"/>
                <w:bottom w:val="none" w:sz="0" w:space="0" w:color="auto"/>
                <w:right w:val="none" w:sz="0" w:space="0" w:color="auto"/>
              </w:divBdr>
              <w:divsChild>
                <w:div w:id="2132507657">
                  <w:marLeft w:val="0"/>
                  <w:marRight w:val="0"/>
                  <w:marTop w:val="100"/>
                  <w:marBottom w:val="100"/>
                  <w:divBdr>
                    <w:top w:val="none" w:sz="0" w:space="0" w:color="auto"/>
                    <w:left w:val="none" w:sz="0" w:space="0" w:color="auto"/>
                    <w:bottom w:val="none" w:sz="0" w:space="0" w:color="auto"/>
                    <w:right w:val="none" w:sz="0" w:space="0" w:color="auto"/>
                  </w:divBdr>
                  <w:divsChild>
                    <w:div w:id="507913157">
                      <w:marLeft w:val="0"/>
                      <w:marRight w:val="0"/>
                      <w:marTop w:val="0"/>
                      <w:marBottom w:val="0"/>
                      <w:divBdr>
                        <w:top w:val="none" w:sz="0" w:space="0" w:color="auto"/>
                        <w:left w:val="none" w:sz="0" w:space="0" w:color="auto"/>
                        <w:bottom w:val="none" w:sz="0" w:space="0" w:color="auto"/>
                        <w:right w:val="none" w:sz="0" w:space="0" w:color="auto"/>
                      </w:divBdr>
                      <w:divsChild>
                        <w:div w:id="1999918247">
                          <w:marLeft w:val="0"/>
                          <w:marRight w:val="0"/>
                          <w:marTop w:val="0"/>
                          <w:marBottom w:val="0"/>
                          <w:divBdr>
                            <w:top w:val="none" w:sz="0" w:space="0" w:color="auto"/>
                            <w:left w:val="none" w:sz="0" w:space="0" w:color="auto"/>
                            <w:bottom w:val="none" w:sz="0" w:space="0" w:color="auto"/>
                            <w:right w:val="none" w:sz="0" w:space="0" w:color="auto"/>
                          </w:divBdr>
                        </w:div>
                      </w:divsChild>
                    </w:div>
                    <w:div w:id="854996856">
                      <w:marLeft w:val="0"/>
                      <w:marRight w:val="0"/>
                      <w:marTop w:val="0"/>
                      <w:marBottom w:val="0"/>
                      <w:divBdr>
                        <w:top w:val="none" w:sz="0" w:space="0" w:color="auto"/>
                        <w:left w:val="none" w:sz="0" w:space="0" w:color="auto"/>
                        <w:bottom w:val="none" w:sz="0" w:space="0" w:color="auto"/>
                        <w:right w:val="none" w:sz="0" w:space="0" w:color="auto"/>
                      </w:divBdr>
                      <w:divsChild>
                        <w:div w:id="1682775193">
                          <w:marLeft w:val="0"/>
                          <w:marRight w:val="0"/>
                          <w:marTop w:val="0"/>
                          <w:marBottom w:val="0"/>
                          <w:divBdr>
                            <w:top w:val="none" w:sz="0" w:space="0" w:color="auto"/>
                            <w:left w:val="none" w:sz="0" w:space="0" w:color="auto"/>
                            <w:bottom w:val="none" w:sz="0" w:space="0" w:color="auto"/>
                            <w:right w:val="none" w:sz="0" w:space="0" w:color="auto"/>
                          </w:divBdr>
                          <w:divsChild>
                            <w:div w:id="538934218">
                              <w:marLeft w:val="0"/>
                              <w:marRight w:val="0"/>
                              <w:marTop w:val="0"/>
                              <w:marBottom w:val="0"/>
                              <w:divBdr>
                                <w:top w:val="none" w:sz="0" w:space="0" w:color="auto"/>
                                <w:left w:val="none" w:sz="0" w:space="0" w:color="auto"/>
                                <w:bottom w:val="none" w:sz="0" w:space="0" w:color="auto"/>
                                <w:right w:val="none" w:sz="0" w:space="0" w:color="auto"/>
                              </w:divBdr>
                              <w:divsChild>
                                <w:div w:id="252474714">
                                  <w:marLeft w:val="0"/>
                                  <w:marRight w:val="0"/>
                                  <w:marTop w:val="0"/>
                                  <w:marBottom w:val="0"/>
                                  <w:divBdr>
                                    <w:top w:val="none" w:sz="0" w:space="0" w:color="auto"/>
                                    <w:left w:val="none" w:sz="0" w:space="0" w:color="auto"/>
                                    <w:bottom w:val="none" w:sz="0" w:space="0" w:color="auto"/>
                                    <w:right w:val="none" w:sz="0" w:space="0" w:color="auto"/>
                                  </w:divBdr>
                                  <w:divsChild>
                                    <w:div w:id="1855874182">
                                      <w:marLeft w:val="0"/>
                                      <w:marRight w:val="0"/>
                                      <w:marTop w:val="0"/>
                                      <w:marBottom w:val="0"/>
                                      <w:divBdr>
                                        <w:top w:val="none" w:sz="0" w:space="0" w:color="auto"/>
                                        <w:left w:val="none" w:sz="0" w:space="0" w:color="auto"/>
                                        <w:bottom w:val="none" w:sz="0" w:space="0" w:color="auto"/>
                                        <w:right w:val="none" w:sz="0" w:space="0" w:color="auto"/>
                                      </w:divBdr>
                                      <w:divsChild>
                                        <w:div w:id="1426343319">
                                          <w:marLeft w:val="0"/>
                                          <w:marRight w:val="0"/>
                                          <w:marTop w:val="150"/>
                                          <w:marBottom w:val="150"/>
                                          <w:divBdr>
                                            <w:top w:val="none" w:sz="0" w:space="0" w:color="auto"/>
                                            <w:left w:val="none" w:sz="0" w:space="0" w:color="auto"/>
                                            <w:bottom w:val="none" w:sz="0" w:space="0" w:color="auto"/>
                                            <w:right w:val="none" w:sz="0" w:space="0" w:color="auto"/>
                                          </w:divBdr>
                                        </w:div>
                                        <w:div w:id="104083909">
                                          <w:marLeft w:val="0"/>
                                          <w:marRight w:val="0"/>
                                          <w:marTop w:val="0"/>
                                          <w:marBottom w:val="0"/>
                                          <w:divBdr>
                                            <w:top w:val="none" w:sz="0" w:space="0" w:color="auto"/>
                                            <w:left w:val="none" w:sz="0" w:space="0" w:color="auto"/>
                                            <w:bottom w:val="none" w:sz="0" w:space="0" w:color="auto"/>
                                            <w:right w:val="none" w:sz="0" w:space="0" w:color="auto"/>
                                          </w:divBdr>
                                          <w:divsChild>
                                            <w:div w:id="12659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362554">
                              <w:marLeft w:val="0"/>
                              <w:marRight w:val="0"/>
                              <w:marTop w:val="0"/>
                              <w:marBottom w:val="0"/>
                              <w:divBdr>
                                <w:top w:val="none" w:sz="0" w:space="0" w:color="auto"/>
                                <w:left w:val="none" w:sz="0" w:space="0" w:color="auto"/>
                                <w:bottom w:val="none" w:sz="0" w:space="0" w:color="auto"/>
                                <w:right w:val="none" w:sz="0" w:space="0" w:color="auto"/>
                              </w:divBdr>
                              <w:divsChild>
                                <w:div w:id="1067801559">
                                  <w:marLeft w:val="0"/>
                                  <w:marRight w:val="0"/>
                                  <w:marTop w:val="0"/>
                                  <w:marBottom w:val="0"/>
                                  <w:divBdr>
                                    <w:top w:val="none" w:sz="0" w:space="0" w:color="auto"/>
                                    <w:left w:val="none" w:sz="0" w:space="0" w:color="auto"/>
                                    <w:bottom w:val="none" w:sz="0" w:space="0" w:color="auto"/>
                                    <w:right w:val="none" w:sz="0" w:space="0" w:color="auto"/>
                                  </w:divBdr>
                                  <w:divsChild>
                                    <w:div w:id="5471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998359">
          <w:marLeft w:val="0"/>
          <w:marRight w:val="0"/>
          <w:marTop w:val="0"/>
          <w:marBottom w:val="0"/>
          <w:divBdr>
            <w:top w:val="none" w:sz="0" w:space="0" w:color="auto"/>
            <w:left w:val="none" w:sz="0" w:space="0" w:color="auto"/>
            <w:bottom w:val="none" w:sz="0" w:space="0" w:color="auto"/>
            <w:right w:val="none" w:sz="0" w:space="0" w:color="auto"/>
          </w:divBdr>
          <w:divsChild>
            <w:div w:id="409935435">
              <w:marLeft w:val="0"/>
              <w:marRight w:val="0"/>
              <w:marTop w:val="0"/>
              <w:marBottom w:val="0"/>
              <w:divBdr>
                <w:top w:val="none" w:sz="0" w:space="0" w:color="auto"/>
                <w:left w:val="none" w:sz="0" w:space="0" w:color="auto"/>
                <w:bottom w:val="none" w:sz="0" w:space="0" w:color="auto"/>
                <w:right w:val="none" w:sz="0" w:space="0" w:color="auto"/>
              </w:divBdr>
              <w:divsChild>
                <w:div w:id="832339203">
                  <w:marLeft w:val="0"/>
                  <w:marRight w:val="0"/>
                  <w:marTop w:val="0"/>
                  <w:marBottom w:val="0"/>
                  <w:divBdr>
                    <w:top w:val="none" w:sz="0" w:space="0" w:color="auto"/>
                    <w:left w:val="none" w:sz="0" w:space="0" w:color="auto"/>
                    <w:bottom w:val="none" w:sz="0" w:space="0" w:color="auto"/>
                    <w:right w:val="none" w:sz="0" w:space="0" w:color="auto"/>
                  </w:divBdr>
                  <w:divsChild>
                    <w:div w:id="2110004150">
                      <w:marLeft w:val="0"/>
                      <w:marRight w:val="0"/>
                      <w:marTop w:val="0"/>
                      <w:marBottom w:val="0"/>
                      <w:divBdr>
                        <w:top w:val="none" w:sz="0" w:space="0" w:color="auto"/>
                        <w:left w:val="none" w:sz="0" w:space="0" w:color="auto"/>
                        <w:bottom w:val="none" w:sz="0" w:space="0" w:color="auto"/>
                        <w:right w:val="none" w:sz="0" w:space="0" w:color="auto"/>
                      </w:divBdr>
                      <w:divsChild>
                        <w:div w:id="1544713008">
                          <w:marLeft w:val="0"/>
                          <w:marRight w:val="0"/>
                          <w:marTop w:val="0"/>
                          <w:marBottom w:val="0"/>
                          <w:divBdr>
                            <w:top w:val="none" w:sz="0" w:space="0" w:color="auto"/>
                            <w:left w:val="none" w:sz="0" w:space="0" w:color="auto"/>
                            <w:bottom w:val="none" w:sz="0" w:space="0" w:color="auto"/>
                            <w:right w:val="none" w:sz="0" w:space="0" w:color="auto"/>
                          </w:divBdr>
                        </w:div>
                        <w:div w:id="168254753">
                          <w:marLeft w:val="0"/>
                          <w:marRight w:val="0"/>
                          <w:marTop w:val="0"/>
                          <w:marBottom w:val="0"/>
                          <w:divBdr>
                            <w:top w:val="none" w:sz="0" w:space="0" w:color="auto"/>
                            <w:left w:val="none" w:sz="0" w:space="0" w:color="auto"/>
                            <w:bottom w:val="none" w:sz="0" w:space="0" w:color="auto"/>
                            <w:right w:val="none" w:sz="0" w:space="0" w:color="auto"/>
                          </w:divBdr>
                          <w:divsChild>
                            <w:div w:id="797574261">
                              <w:marLeft w:val="0"/>
                              <w:marRight w:val="0"/>
                              <w:marTop w:val="0"/>
                              <w:marBottom w:val="0"/>
                              <w:divBdr>
                                <w:top w:val="none" w:sz="0" w:space="0" w:color="auto"/>
                                <w:left w:val="none" w:sz="0" w:space="0" w:color="auto"/>
                                <w:bottom w:val="none" w:sz="0" w:space="0" w:color="auto"/>
                                <w:right w:val="none" w:sz="0" w:space="0" w:color="auto"/>
                              </w:divBdr>
                            </w:div>
                            <w:div w:id="893276786">
                              <w:marLeft w:val="0"/>
                              <w:marRight w:val="0"/>
                              <w:marTop w:val="0"/>
                              <w:marBottom w:val="0"/>
                              <w:divBdr>
                                <w:top w:val="none" w:sz="0" w:space="0" w:color="auto"/>
                                <w:left w:val="none" w:sz="0" w:space="0" w:color="auto"/>
                                <w:bottom w:val="none" w:sz="0" w:space="0" w:color="auto"/>
                                <w:right w:val="none" w:sz="0" w:space="0" w:color="auto"/>
                              </w:divBdr>
                              <w:divsChild>
                                <w:div w:id="108280168">
                                  <w:marLeft w:val="0"/>
                                  <w:marRight w:val="0"/>
                                  <w:marTop w:val="0"/>
                                  <w:marBottom w:val="0"/>
                                  <w:divBdr>
                                    <w:top w:val="none" w:sz="0" w:space="0" w:color="auto"/>
                                    <w:left w:val="none" w:sz="0" w:space="0" w:color="auto"/>
                                    <w:bottom w:val="none" w:sz="0" w:space="0" w:color="auto"/>
                                    <w:right w:val="none" w:sz="0" w:space="0" w:color="auto"/>
                                  </w:divBdr>
                                </w:div>
                                <w:div w:id="171214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49035">
                          <w:marLeft w:val="0"/>
                          <w:marRight w:val="0"/>
                          <w:marTop w:val="0"/>
                          <w:marBottom w:val="0"/>
                          <w:divBdr>
                            <w:top w:val="none" w:sz="0" w:space="0" w:color="auto"/>
                            <w:left w:val="none" w:sz="0" w:space="0" w:color="auto"/>
                            <w:bottom w:val="none" w:sz="0" w:space="0" w:color="auto"/>
                            <w:right w:val="none" w:sz="0" w:space="0" w:color="auto"/>
                          </w:divBdr>
                          <w:divsChild>
                            <w:div w:id="154927442">
                              <w:marLeft w:val="0"/>
                              <w:marRight w:val="0"/>
                              <w:marTop w:val="0"/>
                              <w:marBottom w:val="0"/>
                              <w:divBdr>
                                <w:top w:val="none" w:sz="0" w:space="0" w:color="auto"/>
                                <w:left w:val="none" w:sz="0" w:space="0" w:color="auto"/>
                                <w:bottom w:val="none" w:sz="0" w:space="0" w:color="auto"/>
                                <w:right w:val="none" w:sz="0" w:space="0" w:color="auto"/>
                              </w:divBdr>
                              <w:divsChild>
                                <w:div w:id="16002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785317">
              <w:marLeft w:val="0"/>
              <w:marRight w:val="0"/>
              <w:marTop w:val="0"/>
              <w:marBottom w:val="0"/>
              <w:divBdr>
                <w:top w:val="none" w:sz="0" w:space="0" w:color="auto"/>
                <w:left w:val="none" w:sz="0" w:space="0" w:color="auto"/>
                <w:bottom w:val="none" w:sz="0" w:space="0" w:color="auto"/>
                <w:right w:val="none" w:sz="0" w:space="0" w:color="auto"/>
              </w:divBdr>
            </w:div>
            <w:div w:id="1439333327">
              <w:marLeft w:val="0"/>
              <w:marRight w:val="0"/>
              <w:marTop w:val="0"/>
              <w:marBottom w:val="0"/>
              <w:divBdr>
                <w:top w:val="none" w:sz="0" w:space="0" w:color="auto"/>
                <w:left w:val="none" w:sz="0" w:space="0" w:color="auto"/>
                <w:bottom w:val="none" w:sz="0" w:space="0" w:color="auto"/>
                <w:right w:val="none" w:sz="0" w:space="0" w:color="auto"/>
              </w:divBdr>
              <w:divsChild>
                <w:div w:id="1911425807">
                  <w:marLeft w:val="0"/>
                  <w:marRight w:val="0"/>
                  <w:marTop w:val="0"/>
                  <w:marBottom w:val="0"/>
                  <w:divBdr>
                    <w:top w:val="none" w:sz="0" w:space="0" w:color="auto"/>
                    <w:left w:val="none" w:sz="0" w:space="0" w:color="auto"/>
                    <w:bottom w:val="none" w:sz="0" w:space="0" w:color="auto"/>
                    <w:right w:val="none" w:sz="0" w:space="0" w:color="auto"/>
                  </w:divBdr>
                </w:div>
              </w:divsChild>
            </w:div>
            <w:div w:id="1299847063">
              <w:marLeft w:val="0"/>
              <w:marRight w:val="0"/>
              <w:marTop w:val="0"/>
              <w:marBottom w:val="0"/>
              <w:divBdr>
                <w:top w:val="none" w:sz="0" w:space="0" w:color="auto"/>
                <w:left w:val="none" w:sz="0" w:space="0" w:color="auto"/>
                <w:bottom w:val="none" w:sz="0" w:space="0" w:color="auto"/>
                <w:right w:val="none" w:sz="0" w:space="0" w:color="auto"/>
              </w:divBdr>
              <w:divsChild>
                <w:div w:id="1725909329">
                  <w:marLeft w:val="0"/>
                  <w:marRight w:val="0"/>
                  <w:marTop w:val="0"/>
                  <w:marBottom w:val="0"/>
                  <w:divBdr>
                    <w:top w:val="none" w:sz="0" w:space="0" w:color="auto"/>
                    <w:left w:val="none" w:sz="0" w:space="0" w:color="auto"/>
                    <w:bottom w:val="none" w:sz="0" w:space="0" w:color="auto"/>
                    <w:right w:val="none" w:sz="0" w:space="0" w:color="auto"/>
                  </w:divBdr>
                  <w:divsChild>
                    <w:div w:id="1645743390">
                      <w:marLeft w:val="0"/>
                      <w:marRight w:val="0"/>
                      <w:marTop w:val="0"/>
                      <w:marBottom w:val="0"/>
                      <w:divBdr>
                        <w:top w:val="none" w:sz="0" w:space="0" w:color="auto"/>
                        <w:left w:val="none" w:sz="0" w:space="0" w:color="auto"/>
                        <w:bottom w:val="none" w:sz="0" w:space="0" w:color="auto"/>
                        <w:right w:val="none" w:sz="0" w:space="0" w:color="auto"/>
                      </w:divBdr>
                      <w:divsChild>
                        <w:div w:id="1084568654">
                          <w:marLeft w:val="0"/>
                          <w:marRight w:val="0"/>
                          <w:marTop w:val="0"/>
                          <w:marBottom w:val="0"/>
                          <w:divBdr>
                            <w:top w:val="none" w:sz="0" w:space="0" w:color="auto"/>
                            <w:left w:val="none" w:sz="0" w:space="0" w:color="auto"/>
                            <w:bottom w:val="none" w:sz="0" w:space="0" w:color="auto"/>
                            <w:right w:val="none" w:sz="0" w:space="0" w:color="auto"/>
                          </w:divBdr>
                          <w:divsChild>
                            <w:div w:id="214321869">
                              <w:marLeft w:val="0"/>
                              <w:marRight w:val="0"/>
                              <w:marTop w:val="0"/>
                              <w:marBottom w:val="0"/>
                              <w:divBdr>
                                <w:top w:val="none" w:sz="0" w:space="0" w:color="auto"/>
                                <w:left w:val="none" w:sz="0" w:space="0" w:color="auto"/>
                                <w:bottom w:val="none" w:sz="0" w:space="0" w:color="auto"/>
                                <w:right w:val="none" w:sz="0" w:space="0" w:color="auto"/>
                              </w:divBdr>
                              <w:divsChild>
                                <w:div w:id="618952286">
                                  <w:marLeft w:val="0"/>
                                  <w:marRight w:val="0"/>
                                  <w:marTop w:val="0"/>
                                  <w:marBottom w:val="0"/>
                                  <w:divBdr>
                                    <w:top w:val="none" w:sz="0" w:space="0" w:color="auto"/>
                                    <w:left w:val="none" w:sz="0" w:space="0" w:color="auto"/>
                                    <w:bottom w:val="none" w:sz="0" w:space="0" w:color="auto"/>
                                    <w:right w:val="none" w:sz="0" w:space="0" w:color="auto"/>
                                  </w:divBdr>
                                  <w:divsChild>
                                    <w:div w:id="1125392761">
                                      <w:marLeft w:val="0"/>
                                      <w:marRight w:val="0"/>
                                      <w:marTop w:val="0"/>
                                      <w:marBottom w:val="0"/>
                                      <w:divBdr>
                                        <w:top w:val="none" w:sz="0" w:space="0" w:color="auto"/>
                                        <w:left w:val="none" w:sz="0" w:space="0" w:color="auto"/>
                                        <w:bottom w:val="none" w:sz="0" w:space="0" w:color="auto"/>
                                        <w:right w:val="none" w:sz="0" w:space="0" w:color="auto"/>
                                      </w:divBdr>
                                      <w:divsChild>
                                        <w:div w:id="101347205">
                                          <w:marLeft w:val="0"/>
                                          <w:marRight w:val="0"/>
                                          <w:marTop w:val="0"/>
                                          <w:marBottom w:val="0"/>
                                          <w:divBdr>
                                            <w:top w:val="none" w:sz="0" w:space="0" w:color="auto"/>
                                            <w:left w:val="none" w:sz="0" w:space="0" w:color="auto"/>
                                            <w:bottom w:val="none" w:sz="0" w:space="0" w:color="auto"/>
                                            <w:right w:val="none" w:sz="0" w:space="0" w:color="auto"/>
                                          </w:divBdr>
                                          <w:divsChild>
                                            <w:div w:id="1584603182">
                                              <w:marLeft w:val="0"/>
                                              <w:marRight w:val="0"/>
                                              <w:marTop w:val="150"/>
                                              <w:marBottom w:val="0"/>
                                              <w:divBdr>
                                                <w:top w:val="none" w:sz="0" w:space="0" w:color="auto"/>
                                                <w:left w:val="none" w:sz="0" w:space="0" w:color="auto"/>
                                                <w:bottom w:val="none" w:sz="0" w:space="0" w:color="auto"/>
                                                <w:right w:val="none" w:sz="0" w:space="0" w:color="auto"/>
                                              </w:divBdr>
                                              <w:divsChild>
                                                <w:div w:id="373621783">
                                                  <w:marLeft w:val="0"/>
                                                  <w:marRight w:val="0"/>
                                                  <w:marTop w:val="0"/>
                                                  <w:marBottom w:val="0"/>
                                                  <w:divBdr>
                                                    <w:top w:val="none" w:sz="0" w:space="0" w:color="auto"/>
                                                    <w:left w:val="none" w:sz="0" w:space="0" w:color="auto"/>
                                                    <w:bottom w:val="none" w:sz="0" w:space="0" w:color="auto"/>
                                                    <w:right w:val="none" w:sz="0" w:space="0" w:color="auto"/>
                                                  </w:divBdr>
                                                  <w:divsChild>
                                                    <w:div w:id="16076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821804">
                                          <w:marLeft w:val="0"/>
                                          <w:marRight w:val="0"/>
                                          <w:marTop w:val="225"/>
                                          <w:marBottom w:val="0"/>
                                          <w:divBdr>
                                            <w:top w:val="none" w:sz="0" w:space="0" w:color="auto"/>
                                            <w:left w:val="none" w:sz="0" w:space="0" w:color="auto"/>
                                            <w:bottom w:val="none" w:sz="0" w:space="0" w:color="auto"/>
                                            <w:right w:val="none" w:sz="0" w:space="0" w:color="auto"/>
                                          </w:divBdr>
                                          <w:divsChild>
                                            <w:div w:id="1951279246">
                                              <w:marLeft w:val="0"/>
                                              <w:marRight w:val="0"/>
                                              <w:marTop w:val="0"/>
                                              <w:marBottom w:val="0"/>
                                              <w:divBdr>
                                                <w:top w:val="none" w:sz="0" w:space="0" w:color="auto"/>
                                                <w:left w:val="none" w:sz="0" w:space="0" w:color="auto"/>
                                                <w:bottom w:val="none" w:sz="0" w:space="0" w:color="auto"/>
                                                <w:right w:val="none" w:sz="0" w:space="0" w:color="auto"/>
                                              </w:divBdr>
                                              <w:divsChild>
                                                <w:div w:id="198057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11215">
                          <w:marLeft w:val="0"/>
                          <w:marRight w:val="0"/>
                          <w:marTop w:val="0"/>
                          <w:marBottom w:val="0"/>
                          <w:divBdr>
                            <w:top w:val="none" w:sz="0" w:space="0" w:color="auto"/>
                            <w:left w:val="none" w:sz="0" w:space="0" w:color="auto"/>
                            <w:bottom w:val="none" w:sz="0" w:space="0" w:color="auto"/>
                            <w:right w:val="none" w:sz="0" w:space="0" w:color="auto"/>
                          </w:divBdr>
                          <w:divsChild>
                            <w:div w:id="422066560">
                              <w:marLeft w:val="0"/>
                              <w:marRight w:val="0"/>
                              <w:marTop w:val="0"/>
                              <w:marBottom w:val="0"/>
                              <w:divBdr>
                                <w:top w:val="none" w:sz="0" w:space="0" w:color="auto"/>
                                <w:left w:val="none" w:sz="0" w:space="0" w:color="auto"/>
                                <w:bottom w:val="none" w:sz="0" w:space="0" w:color="auto"/>
                                <w:right w:val="none" w:sz="0" w:space="0" w:color="auto"/>
                              </w:divBdr>
                            </w:div>
                            <w:div w:id="1888907041">
                              <w:marLeft w:val="0"/>
                              <w:marRight w:val="0"/>
                              <w:marTop w:val="0"/>
                              <w:marBottom w:val="0"/>
                              <w:divBdr>
                                <w:top w:val="none" w:sz="0" w:space="0" w:color="auto"/>
                                <w:left w:val="none" w:sz="0" w:space="0" w:color="auto"/>
                                <w:bottom w:val="none" w:sz="0" w:space="0" w:color="auto"/>
                                <w:right w:val="none" w:sz="0" w:space="0" w:color="auto"/>
                              </w:divBdr>
                            </w:div>
                            <w:div w:id="2126145631">
                              <w:marLeft w:val="0"/>
                              <w:marRight w:val="0"/>
                              <w:marTop w:val="0"/>
                              <w:marBottom w:val="0"/>
                              <w:divBdr>
                                <w:top w:val="none" w:sz="0" w:space="0" w:color="auto"/>
                                <w:left w:val="none" w:sz="0" w:space="0" w:color="auto"/>
                                <w:bottom w:val="none" w:sz="0" w:space="0" w:color="auto"/>
                                <w:right w:val="none" w:sz="0" w:space="0" w:color="auto"/>
                              </w:divBdr>
                            </w:div>
                            <w:div w:id="654115528">
                              <w:marLeft w:val="0"/>
                              <w:marRight w:val="0"/>
                              <w:marTop w:val="0"/>
                              <w:marBottom w:val="0"/>
                              <w:divBdr>
                                <w:top w:val="none" w:sz="0" w:space="0" w:color="auto"/>
                                <w:left w:val="none" w:sz="0" w:space="0" w:color="auto"/>
                                <w:bottom w:val="none" w:sz="0" w:space="0" w:color="auto"/>
                                <w:right w:val="none" w:sz="0" w:space="0" w:color="auto"/>
                              </w:divBdr>
                              <w:divsChild>
                                <w:div w:id="78449373">
                                  <w:marLeft w:val="0"/>
                                  <w:marRight w:val="0"/>
                                  <w:marTop w:val="0"/>
                                  <w:marBottom w:val="0"/>
                                  <w:divBdr>
                                    <w:top w:val="none" w:sz="0" w:space="0" w:color="auto"/>
                                    <w:left w:val="none" w:sz="0" w:space="0" w:color="auto"/>
                                    <w:bottom w:val="none" w:sz="0" w:space="0" w:color="auto"/>
                                    <w:right w:val="none" w:sz="0" w:space="0" w:color="auto"/>
                                  </w:divBdr>
                                </w:div>
                                <w:div w:id="1023823419">
                                  <w:marLeft w:val="0"/>
                                  <w:marRight w:val="0"/>
                                  <w:marTop w:val="0"/>
                                  <w:marBottom w:val="0"/>
                                  <w:divBdr>
                                    <w:top w:val="none" w:sz="0" w:space="0" w:color="auto"/>
                                    <w:left w:val="none" w:sz="0" w:space="0" w:color="auto"/>
                                    <w:bottom w:val="none" w:sz="0" w:space="0" w:color="auto"/>
                                    <w:right w:val="none" w:sz="0" w:space="0" w:color="auto"/>
                                  </w:divBdr>
                                </w:div>
                                <w:div w:id="1596934280">
                                  <w:marLeft w:val="0"/>
                                  <w:marRight w:val="0"/>
                                  <w:marTop w:val="0"/>
                                  <w:marBottom w:val="0"/>
                                  <w:divBdr>
                                    <w:top w:val="none" w:sz="0" w:space="0" w:color="auto"/>
                                    <w:left w:val="none" w:sz="0" w:space="0" w:color="auto"/>
                                    <w:bottom w:val="none" w:sz="0" w:space="0" w:color="auto"/>
                                    <w:right w:val="none" w:sz="0" w:space="0" w:color="auto"/>
                                  </w:divBdr>
                                </w:div>
                              </w:divsChild>
                            </w:div>
                            <w:div w:id="877854930">
                              <w:marLeft w:val="225"/>
                              <w:marRight w:val="0"/>
                              <w:marTop w:val="225"/>
                              <w:marBottom w:val="225"/>
                              <w:divBdr>
                                <w:top w:val="none" w:sz="0" w:space="0" w:color="auto"/>
                                <w:left w:val="none" w:sz="0" w:space="0" w:color="auto"/>
                                <w:bottom w:val="none" w:sz="0" w:space="0" w:color="auto"/>
                                <w:right w:val="none" w:sz="0" w:space="0" w:color="auto"/>
                              </w:divBdr>
                              <w:divsChild>
                                <w:div w:id="1847361066">
                                  <w:marLeft w:val="0"/>
                                  <w:marRight w:val="0"/>
                                  <w:marTop w:val="0"/>
                                  <w:marBottom w:val="0"/>
                                  <w:divBdr>
                                    <w:top w:val="single" w:sz="6" w:space="9" w:color="174F6D"/>
                                    <w:left w:val="single" w:sz="6" w:space="9" w:color="174F6D"/>
                                    <w:bottom w:val="single" w:sz="6" w:space="9" w:color="174F6D"/>
                                    <w:right w:val="single" w:sz="6" w:space="9" w:color="174F6D"/>
                                  </w:divBdr>
                                  <w:divsChild>
                                    <w:div w:id="135227779">
                                      <w:marLeft w:val="0"/>
                                      <w:marRight w:val="0"/>
                                      <w:marTop w:val="0"/>
                                      <w:marBottom w:val="0"/>
                                      <w:divBdr>
                                        <w:top w:val="none" w:sz="0" w:space="0" w:color="auto"/>
                                        <w:left w:val="none" w:sz="0" w:space="0" w:color="auto"/>
                                        <w:bottom w:val="none" w:sz="0" w:space="0" w:color="auto"/>
                                        <w:right w:val="none" w:sz="0" w:space="0" w:color="auto"/>
                                      </w:divBdr>
                                      <w:divsChild>
                                        <w:div w:id="567423463">
                                          <w:marLeft w:val="0"/>
                                          <w:marRight w:val="0"/>
                                          <w:marTop w:val="0"/>
                                          <w:marBottom w:val="0"/>
                                          <w:divBdr>
                                            <w:top w:val="none" w:sz="0" w:space="0" w:color="auto"/>
                                            <w:left w:val="none" w:sz="0" w:space="0" w:color="auto"/>
                                            <w:bottom w:val="none" w:sz="0" w:space="0" w:color="auto"/>
                                            <w:right w:val="none" w:sz="0" w:space="0" w:color="auto"/>
                                          </w:divBdr>
                                          <w:divsChild>
                                            <w:div w:id="823355153">
                                              <w:marLeft w:val="0"/>
                                              <w:marRight w:val="0"/>
                                              <w:marTop w:val="0"/>
                                              <w:marBottom w:val="0"/>
                                              <w:divBdr>
                                                <w:top w:val="none" w:sz="0" w:space="0" w:color="auto"/>
                                                <w:left w:val="none" w:sz="0" w:space="0" w:color="auto"/>
                                                <w:bottom w:val="none" w:sz="0" w:space="0" w:color="auto"/>
                                                <w:right w:val="none" w:sz="0" w:space="0" w:color="auto"/>
                                              </w:divBdr>
                                              <w:divsChild>
                                                <w:div w:id="1973976704">
                                                  <w:marLeft w:val="0"/>
                                                  <w:marRight w:val="0"/>
                                                  <w:marTop w:val="0"/>
                                                  <w:marBottom w:val="0"/>
                                                  <w:divBdr>
                                                    <w:top w:val="none" w:sz="0" w:space="0" w:color="auto"/>
                                                    <w:left w:val="none" w:sz="0" w:space="0" w:color="auto"/>
                                                    <w:bottom w:val="none" w:sz="0" w:space="0" w:color="auto"/>
                                                    <w:right w:val="none" w:sz="0" w:space="0" w:color="auto"/>
                                                  </w:divBdr>
                                                  <w:divsChild>
                                                    <w:div w:id="1580404853">
                                                      <w:marLeft w:val="0"/>
                                                      <w:marRight w:val="0"/>
                                                      <w:marTop w:val="0"/>
                                                      <w:marBottom w:val="0"/>
                                                      <w:divBdr>
                                                        <w:top w:val="none" w:sz="0" w:space="0" w:color="auto"/>
                                                        <w:left w:val="none" w:sz="0" w:space="0" w:color="auto"/>
                                                        <w:bottom w:val="none" w:sz="0" w:space="0" w:color="auto"/>
                                                        <w:right w:val="none" w:sz="0" w:space="0" w:color="auto"/>
                                                      </w:divBdr>
                                                      <w:divsChild>
                                                        <w:div w:id="91208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577589">
                              <w:marLeft w:val="0"/>
                              <w:marRight w:val="0"/>
                              <w:marTop w:val="0"/>
                              <w:marBottom w:val="0"/>
                              <w:divBdr>
                                <w:top w:val="none" w:sz="0" w:space="0" w:color="auto"/>
                                <w:left w:val="none" w:sz="0" w:space="0" w:color="auto"/>
                                <w:bottom w:val="none" w:sz="0" w:space="0" w:color="auto"/>
                                <w:right w:val="none" w:sz="0" w:space="0" w:color="auto"/>
                              </w:divBdr>
                            </w:div>
                            <w:div w:id="2089113365">
                              <w:marLeft w:val="0"/>
                              <w:marRight w:val="0"/>
                              <w:marTop w:val="0"/>
                              <w:marBottom w:val="0"/>
                              <w:divBdr>
                                <w:top w:val="none" w:sz="0" w:space="0" w:color="auto"/>
                                <w:left w:val="none" w:sz="0" w:space="0" w:color="auto"/>
                                <w:bottom w:val="none" w:sz="0" w:space="0" w:color="auto"/>
                                <w:right w:val="none" w:sz="0" w:space="0" w:color="auto"/>
                              </w:divBdr>
                              <w:divsChild>
                                <w:div w:id="2061052827">
                                  <w:marLeft w:val="0"/>
                                  <w:marRight w:val="0"/>
                                  <w:marTop w:val="0"/>
                                  <w:marBottom w:val="0"/>
                                  <w:divBdr>
                                    <w:top w:val="single" w:sz="6" w:space="9" w:color="174F6D"/>
                                    <w:left w:val="single" w:sz="6" w:space="9" w:color="174F6D"/>
                                    <w:bottom w:val="single" w:sz="6" w:space="9" w:color="174F6D"/>
                                    <w:right w:val="single" w:sz="6" w:space="9" w:color="174F6D"/>
                                  </w:divBdr>
                                  <w:divsChild>
                                    <w:div w:id="929892713">
                                      <w:marLeft w:val="0"/>
                                      <w:marRight w:val="0"/>
                                      <w:marTop w:val="0"/>
                                      <w:marBottom w:val="0"/>
                                      <w:divBdr>
                                        <w:top w:val="none" w:sz="0" w:space="0" w:color="auto"/>
                                        <w:left w:val="none" w:sz="0" w:space="0" w:color="auto"/>
                                        <w:bottom w:val="none" w:sz="0" w:space="0" w:color="auto"/>
                                        <w:right w:val="none" w:sz="0" w:space="0" w:color="auto"/>
                                      </w:divBdr>
                                      <w:divsChild>
                                        <w:div w:id="1125000476">
                                          <w:marLeft w:val="0"/>
                                          <w:marRight w:val="0"/>
                                          <w:marTop w:val="0"/>
                                          <w:marBottom w:val="0"/>
                                          <w:divBdr>
                                            <w:top w:val="none" w:sz="0" w:space="0" w:color="auto"/>
                                            <w:left w:val="none" w:sz="0" w:space="0" w:color="auto"/>
                                            <w:bottom w:val="none" w:sz="0" w:space="0" w:color="auto"/>
                                            <w:right w:val="none" w:sz="0" w:space="0" w:color="auto"/>
                                          </w:divBdr>
                                          <w:divsChild>
                                            <w:div w:id="175581832">
                                              <w:marLeft w:val="0"/>
                                              <w:marRight w:val="0"/>
                                              <w:marTop w:val="0"/>
                                              <w:marBottom w:val="0"/>
                                              <w:divBdr>
                                                <w:top w:val="none" w:sz="0" w:space="0" w:color="auto"/>
                                                <w:left w:val="none" w:sz="0" w:space="0" w:color="auto"/>
                                                <w:bottom w:val="none" w:sz="0" w:space="0" w:color="auto"/>
                                                <w:right w:val="none" w:sz="0" w:space="0" w:color="auto"/>
                                              </w:divBdr>
                                              <w:divsChild>
                                                <w:div w:id="1748651337">
                                                  <w:marLeft w:val="0"/>
                                                  <w:marRight w:val="0"/>
                                                  <w:marTop w:val="0"/>
                                                  <w:marBottom w:val="0"/>
                                                  <w:divBdr>
                                                    <w:top w:val="none" w:sz="0" w:space="0" w:color="auto"/>
                                                    <w:left w:val="none" w:sz="0" w:space="0" w:color="auto"/>
                                                    <w:bottom w:val="none" w:sz="0" w:space="0" w:color="auto"/>
                                                    <w:right w:val="none" w:sz="0" w:space="0" w:color="auto"/>
                                                  </w:divBdr>
                                                  <w:divsChild>
                                                    <w:div w:id="590433409">
                                                      <w:marLeft w:val="0"/>
                                                      <w:marRight w:val="0"/>
                                                      <w:marTop w:val="0"/>
                                                      <w:marBottom w:val="0"/>
                                                      <w:divBdr>
                                                        <w:top w:val="none" w:sz="0" w:space="0" w:color="auto"/>
                                                        <w:left w:val="none" w:sz="0" w:space="0" w:color="auto"/>
                                                        <w:bottom w:val="none" w:sz="0" w:space="0" w:color="auto"/>
                                                        <w:right w:val="none" w:sz="0" w:space="0" w:color="auto"/>
                                                      </w:divBdr>
                                                    </w:div>
                                                    <w:div w:id="476335819">
                                                      <w:marLeft w:val="0"/>
                                                      <w:marRight w:val="0"/>
                                                      <w:marTop w:val="0"/>
                                                      <w:marBottom w:val="0"/>
                                                      <w:divBdr>
                                                        <w:top w:val="none" w:sz="0" w:space="0" w:color="auto"/>
                                                        <w:left w:val="none" w:sz="0" w:space="0" w:color="auto"/>
                                                        <w:bottom w:val="none" w:sz="0" w:space="0" w:color="auto"/>
                                                        <w:right w:val="none" w:sz="0" w:space="0" w:color="auto"/>
                                                      </w:divBdr>
                                                      <w:divsChild>
                                                        <w:div w:id="41289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5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15067">
                      <w:marLeft w:val="0"/>
                      <w:marRight w:val="0"/>
                      <w:marTop w:val="0"/>
                      <w:marBottom w:val="0"/>
                      <w:divBdr>
                        <w:top w:val="none" w:sz="0" w:space="0" w:color="auto"/>
                        <w:left w:val="none" w:sz="0" w:space="0" w:color="auto"/>
                        <w:bottom w:val="none" w:sz="0" w:space="0" w:color="auto"/>
                        <w:right w:val="none" w:sz="0" w:space="0" w:color="auto"/>
                      </w:divBdr>
                      <w:divsChild>
                        <w:div w:id="505441202">
                          <w:marLeft w:val="0"/>
                          <w:marRight w:val="0"/>
                          <w:marTop w:val="0"/>
                          <w:marBottom w:val="0"/>
                          <w:divBdr>
                            <w:top w:val="none" w:sz="0" w:space="0" w:color="auto"/>
                            <w:left w:val="none" w:sz="0" w:space="0" w:color="auto"/>
                            <w:bottom w:val="none" w:sz="0" w:space="0" w:color="auto"/>
                            <w:right w:val="none" w:sz="0" w:space="0" w:color="auto"/>
                          </w:divBdr>
                          <w:divsChild>
                            <w:div w:id="1088160545">
                              <w:marLeft w:val="0"/>
                              <w:marRight w:val="0"/>
                              <w:marTop w:val="0"/>
                              <w:marBottom w:val="0"/>
                              <w:divBdr>
                                <w:top w:val="single" w:sz="6" w:space="8" w:color="9B9B9B"/>
                                <w:left w:val="single" w:sz="6" w:space="8" w:color="9B9B9B"/>
                                <w:bottom w:val="single" w:sz="6" w:space="8" w:color="9B9B9B"/>
                                <w:right w:val="single" w:sz="6" w:space="8" w:color="9B9B9B"/>
                              </w:divBdr>
                              <w:divsChild>
                                <w:div w:id="107636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810390">
                      <w:marLeft w:val="0"/>
                      <w:marRight w:val="0"/>
                      <w:marTop w:val="0"/>
                      <w:marBottom w:val="0"/>
                      <w:divBdr>
                        <w:top w:val="none" w:sz="0" w:space="0" w:color="auto"/>
                        <w:left w:val="none" w:sz="0" w:space="0" w:color="auto"/>
                        <w:bottom w:val="none" w:sz="0" w:space="0" w:color="auto"/>
                        <w:right w:val="none" w:sz="0" w:space="0" w:color="auto"/>
                      </w:divBdr>
                      <w:divsChild>
                        <w:div w:id="1684933505">
                          <w:marLeft w:val="0"/>
                          <w:marRight w:val="0"/>
                          <w:marTop w:val="0"/>
                          <w:marBottom w:val="0"/>
                          <w:divBdr>
                            <w:top w:val="none" w:sz="0" w:space="0" w:color="auto"/>
                            <w:left w:val="none" w:sz="0" w:space="0" w:color="auto"/>
                            <w:bottom w:val="none" w:sz="0" w:space="0" w:color="auto"/>
                            <w:right w:val="none" w:sz="0" w:space="0" w:color="auto"/>
                          </w:divBdr>
                          <w:divsChild>
                            <w:div w:id="8803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9343">
                      <w:marLeft w:val="0"/>
                      <w:marRight w:val="0"/>
                      <w:marTop w:val="0"/>
                      <w:marBottom w:val="0"/>
                      <w:divBdr>
                        <w:top w:val="single" w:sz="6" w:space="15" w:color="BCBCBC"/>
                        <w:left w:val="none" w:sz="0" w:space="0" w:color="auto"/>
                        <w:bottom w:val="single" w:sz="6" w:space="15" w:color="BCBCBC"/>
                        <w:right w:val="none" w:sz="0" w:space="0" w:color="auto"/>
                      </w:divBdr>
                      <w:divsChild>
                        <w:div w:id="742215567">
                          <w:marLeft w:val="0"/>
                          <w:marRight w:val="0"/>
                          <w:marTop w:val="0"/>
                          <w:marBottom w:val="150"/>
                          <w:divBdr>
                            <w:top w:val="none" w:sz="0" w:space="0" w:color="auto"/>
                            <w:left w:val="none" w:sz="0" w:space="0" w:color="auto"/>
                            <w:bottom w:val="none" w:sz="0" w:space="0" w:color="auto"/>
                            <w:right w:val="none" w:sz="0" w:space="0" w:color="auto"/>
                          </w:divBdr>
                        </w:div>
                        <w:div w:id="1169250164">
                          <w:marLeft w:val="0"/>
                          <w:marRight w:val="0"/>
                          <w:marTop w:val="0"/>
                          <w:marBottom w:val="0"/>
                          <w:divBdr>
                            <w:top w:val="none" w:sz="0" w:space="0" w:color="auto"/>
                            <w:left w:val="none" w:sz="0" w:space="0" w:color="auto"/>
                            <w:bottom w:val="none" w:sz="0" w:space="0" w:color="auto"/>
                            <w:right w:val="none" w:sz="0" w:space="0" w:color="auto"/>
                          </w:divBdr>
                        </w:div>
                      </w:divsChild>
                    </w:div>
                    <w:div w:id="734400609">
                      <w:marLeft w:val="0"/>
                      <w:marRight w:val="0"/>
                      <w:marTop w:val="0"/>
                      <w:marBottom w:val="0"/>
                      <w:divBdr>
                        <w:top w:val="none" w:sz="0" w:space="0" w:color="auto"/>
                        <w:left w:val="none" w:sz="0" w:space="0" w:color="auto"/>
                        <w:bottom w:val="none" w:sz="0" w:space="0" w:color="auto"/>
                        <w:right w:val="none" w:sz="0" w:space="0" w:color="auto"/>
                      </w:divBdr>
                      <w:divsChild>
                        <w:div w:id="301084185">
                          <w:marLeft w:val="0"/>
                          <w:marRight w:val="0"/>
                          <w:marTop w:val="0"/>
                          <w:marBottom w:val="300"/>
                          <w:divBdr>
                            <w:top w:val="none" w:sz="0" w:space="0" w:color="auto"/>
                            <w:left w:val="none" w:sz="0" w:space="0" w:color="auto"/>
                            <w:bottom w:val="none" w:sz="0" w:space="0" w:color="auto"/>
                            <w:right w:val="none" w:sz="0" w:space="0" w:color="auto"/>
                          </w:divBdr>
                          <w:divsChild>
                            <w:div w:id="970794100">
                              <w:marLeft w:val="0"/>
                              <w:marRight w:val="0"/>
                              <w:marTop w:val="0"/>
                              <w:marBottom w:val="0"/>
                              <w:divBdr>
                                <w:top w:val="none" w:sz="0" w:space="0" w:color="auto"/>
                                <w:left w:val="none" w:sz="0" w:space="0" w:color="auto"/>
                                <w:bottom w:val="none" w:sz="0" w:space="0" w:color="auto"/>
                                <w:right w:val="none" w:sz="0" w:space="0" w:color="auto"/>
                              </w:divBdr>
                            </w:div>
                          </w:divsChild>
                        </w:div>
                        <w:div w:id="659310038">
                          <w:marLeft w:val="0"/>
                          <w:marRight w:val="0"/>
                          <w:marTop w:val="0"/>
                          <w:marBottom w:val="0"/>
                          <w:divBdr>
                            <w:top w:val="none" w:sz="0" w:space="0" w:color="auto"/>
                            <w:left w:val="none" w:sz="0" w:space="0" w:color="auto"/>
                            <w:bottom w:val="none" w:sz="0" w:space="0" w:color="auto"/>
                            <w:right w:val="none" w:sz="0" w:space="0" w:color="auto"/>
                          </w:divBdr>
                        </w:div>
                        <w:div w:id="1478764041">
                          <w:marLeft w:val="0"/>
                          <w:marRight w:val="0"/>
                          <w:marTop w:val="0"/>
                          <w:marBottom w:val="0"/>
                          <w:divBdr>
                            <w:top w:val="none" w:sz="0" w:space="0" w:color="auto"/>
                            <w:left w:val="none" w:sz="0" w:space="0" w:color="auto"/>
                            <w:bottom w:val="none" w:sz="0" w:space="0" w:color="auto"/>
                            <w:right w:val="none" w:sz="0" w:space="0" w:color="auto"/>
                          </w:divBdr>
                          <w:divsChild>
                            <w:div w:id="284698628">
                              <w:marLeft w:val="0"/>
                              <w:marRight w:val="0"/>
                              <w:marTop w:val="0"/>
                              <w:marBottom w:val="225"/>
                              <w:divBdr>
                                <w:top w:val="none" w:sz="0" w:space="0" w:color="auto"/>
                                <w:left w:val="none" w:sz="0" w:space="0" w:color="auto"/>
                                <w:bottom w:val="none" w:sz="0" w:space="0" w:color="auto"/>
                                <w:right w:val="none" w:sz="0" w:space="0" w:color="auto"/>
                              </w:divBdr>
                              <w:divsChild>
                                <w:div w:id="2099594365">
                                  <w:marLeft w:val="0"/>
                                  <w:marRight w:val="0"/>
                                  <w:marTop w:val="0"/>
                                  <w:marBottom w:val="0"/>
                                  <w:divBdr>
                                    <w:top w:val="none" w:sz="0" w:space="0" w:color="auto"/>
                                    <w:left w:val="none" w:sz="0" w:space="0" w:color="auto"/>
                                    <w:bottom w:val="none" w:sz="0" w:space="0" w:color="auto"/>
                                    <w:right w:val="none" w:sz="0" w:space="0" w:color="auto"/>
                                  </w:divBdr>
                                  <w:divsChild>
                                    <w:div w:id="133622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0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915073">
          <w:marLeft w:val="0"/>
          <w:marRight w:val="0"/>
          <w:marTop w:val="0"/>
          <w:marBottom w:val="0"/>
          <w:divBdr>
            <w:top w:val="none" w:sz="0" w:space="0" w:color="auto"/>
            <w:left w:val="none" w:sz="0" w:space="0" w:color="auto"/>
            <w:bottom w:val="none" w:sz="0" w:space="0" w:color="auto"/>
            <w:right w:val="none" w:sz="0" w:space="0" w:color="auto"/>
          </w:divBdr>
        </w:div>
      </w:divsChild>
    </w:div>
    <w:div w:id="1446269344">
      <w:bodyDiv w:val="1"/>
      <w:marLeft w:val="0"/>
      <w:marRight w:val="0"/>
      <w:marTop w:val="0"/>
      <w:marBottom w:val="0"/>
      <w:divBdr>
        <w:top w:val="none" w:sz="0" w:space="0" w:color="auto"/>
        <w:left w:val="none" w:sz="0" w:space="0" w:color="auto"/>
        <w:bottom w:val="none" w:sz="0" w:space="0" w:color="auto"/>
        <w:right w:val="none" w:sz="0" w:space="0" w:color="auto"/>
      </w:divBdr>
    </w:div>
    <w:div w:id="1648590417">
      <w:bodyDiv w:val="1"/>
      <w:marLeft w:val="0"/>
      <w:marRight w:val="0"/>
      <w:marTop w:val="0"/>
      <w:marBottom w:val="0"/>
      <w:divBdr>
        <w:top w:val="none" w:sz="0" w:space="0" w:color="auto"/>
        <w:left w:val="none" w:sz="0" w:space="0" w:color="auto"/>
        <w:bottom w:val="none" w:sz="0" w:space="0" w:color="auto"/>
        <w:right w:val="none" w:sz="0" w:space="0" w:color="auto"/>
      </w:divBdr>
      <w:divsChild>
        <w:div w:id="1019626957">
          <w:marLeft w:val="0"/>
          <w:marRight w:val="0"/>
          <w:marTop w:val="0"/>
          <w:marBottom w:val="0"/>
          <w:divBdr>
            <w:top w:val="none" w:sz="0" w:space="0" w:color="auto"/>
            <w:left w:val="none" w:sz="0" w:space="0" w:color="auto"/>
            <w:bottom w:val="none" w:sz="0" w:space="0" w:color="auto"/>
            <w:right w:val="none" w:sz="0" w:space="0" w:color="auto"/>
          </w:divBdr>
        </w:div>
      </w:divsChild>
    </w:div>
    <w:div w:id="1674140876">
      <w:bodyDiv w:val="1"/>
      <w:marLeft w:val="0"/>
      <w:marRight w:val="0"/>
      <w:marTop w:val="0"/>
      <w:marBottom w:val="0"/>
      <w:divBdr>
        <w:top w:val="none" w:sz="0" w:space="0" w:color="auto"/>
        <w:left w:val="none" w:sz="0" w:space="0" w:color="auto"/>
        <w:bottom w:val="none" w:sz="0" w:space="0" w:color="auto"/>
        <w:right w:val="none" w:sz="0" w:space="0" w:color="auto"/>
      </w:divBdr>
      <w:divsChild>
        <w:div w:id="1926957734">
          <w:marLeft w:val="0"/>
          <w:marRight w:val="0"/>
          <w:marTop w:val="0"/>
          <w:marBottom w:val="0"/>
          <w:divBdr>
            <w:top w:val="none" w:sz="0" w:space="0" w:color="auto"/>
            <w:left w:val="none" w:sz="0" w:space="0" w:color="auto"/>
            <w:bottom w:val="none" w:sz="0" w:space="0" w:color="auto"/>
            <w:right w:val="none" w:sz="0" w:space="0" w:color="auto"/>
          </w:divBdr>
          <w:divsChild>
            <w:div w:id="20725369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78070090">
      <w:bodyDiv w:val="1"/>
      <w:marLeft w:val="0"/>
      <w:marRight w:val="0"/>
      <w:marTop w:val="0"/>
      <w:marBottom w:val="0"/>
      <w:divBdr>
        <w:top w:val="none" w:sz="0" w:space="0" w:color="auto"/>
        <w:left w:val="none" w:sz="0" w:space="0" w:color="auto"/>
        <w:bottom w:val="none" w:sz="0" w:space="0" w:color="auto"/>
        <w:right w:val="none" w:sz="0" w:space="0" w:color="auto"/>
      </w:divBdr>
      <w:divsChild>
        <w:div w:id="2041736933">
          <w:marLeft w:val="0"/>
          <w:marRight w:val="0"/>
          <w:marTop w:val="0"/>
          <w:marBottom w:val="0"/>
          <w:divBdr>
            <w:top w:val="none" w:sz="0" w:space="0" w:color="auto"/>
            <w:left w:val="single" w:sz="24" w:space="8" w:color="5E6E6E"/>
            <w:bottom w:val="none" w:sz="0" w:space="0" w:color="auto"/>
            <w:right w:val="none" w:sz="0" w:space="0" w:color="auto"/>
          </w:divBdr>
          <w:divsChild>
            <w:div w:id="212680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5323">
      <w:bodyDiv w:val="1"/>
      <w:marLeft w:val="0"/>
      <w:marRight w:val="0"/>
      <w:marTop w:val="0"/>
      <w:marBottom w:val="0"/>
      <w:divBdr>
        <w:top w:val="none" w:sz="0" w:space="0" w:color="auto"/>
        <w:left w:val="none" w:sz="0" w:space="0" w:color="auto"/>
        <w:bottom w:val="none" w:sz="0" w:space="0" w:color="auto"/>
        <w:right w:val="none" w:sz="0" w:space="0" w:color="auto"/>
      </w:divBdr>
      <w:divsChild>
        <w:div w:id="742527285">
          <w:marLeft w:val="0"/>
          <w:marRight w:val="0"/>
          <w:marTop w:val="0"/>
          <w:marBottom w:val="0"/>
          <w:divBdr>
            <w:top w:val="none" w:sz="0" w:space="0" w:color="auto"/>
            <w:left w:val="none" w:sz="0" w:space="0" w:color="auto"/>
            <w:bottom w:val="none" w:sz="0" w:space="0" w:color="auto"/>
            <w:right w:val="none" w:sz="0" w:space="0" w:color="auto"/>
          </w:divBdr>
          <w:divsChild>
            <w:div w:id="16361795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34361000">
      <w:bodyDiv w:val="1"/>
      <w:marLeft w:val="0"/>
      <w:marRight w:val="0"/>
      <w:marTop w:val="0"/>
      <w:marBottom w:val="0"/>
      <w:divBdr>
        <w:top w:val="none" w:sz="0" w:space="0" w:color="auto"/>
        <w:left w:val="none" w:sz="0" w:space="0" w:color="auto"/>
        <w:bottom w:val="none" w:sz="0" w:space="0" w:color="auto"/>
        <w:right w:val="none" w:sz="0" w:space="0" w:color="auto"/>
      </w:divBdr>
      <w:divsChild>
        <w:div w:id="1540168001">
          <w:marLeft w:val="0"/>
          <w:marRight w:val="0"/>
          <w:marTop w:val="0"/>
          <w:marBottom w:val="0"/>
          <w:divBdr>
            <w:top w:val="none" w:sz="0" w:space="0" w:color="auto"/>
            <w:left w:val="none" w:sz="0" w:space="0" w:color="auto"/>
            <w:bottom w:val="none" w:sz="0" w:space="0" w:color="auto"/>
            <w:right w:val="none" w:sz="0" w:space="0" w:color="auto"/>
          </w:divBdr>
          <w:divsChild>
            <w:div w:id="1648974370">
              <w:marLeft w:val="0"/>
              <w:marRight w:val="0"/>
              <w:marTop w:val="0"/>
              <w:marBottom w:val="0"/>
              <w:divBdr>
                <w:top w:val="none" w:sz="0" w:space="0" w:color="auto"/>
                <w:left w:val="none" w:sz="0" w:space="0" w:color="auto"/>
                <w:bottom w:val="none" w:sz="0" w:space="0" w:color="auto"/>
                <w:right w:val="none" w:sz="0" w:space="0" w:color="auto"/>
              </w:divBdr>
              <w:divsChild>
                <w:div w:id="1843155192">
                  <w:marLeft w:val="0"/>
                  <w:marRight w:val="0"/>
                  <w:marTop w:val="0"/>
                  <w:marBottom w:val="0"/>
                  <w:divBdr>
                    <w:top w:val="none" w:sz="0" w:space="0" w:color="auto"/>
                    <w:left w:val="none" w:sz="0" w:space="0" w:color="auto"/>
                    <w:bottom w:val="none" w:sz="0" w:space="0" w:color="auto"/>
                    <w:right w:val="none" w:sz="0" w:space="0" w:color="auto"/>
                  </w:divBdr>
                  <w:divsChild>
                    <w:div w:id="1503466654">
                      <w:marLeft w:val="0"/>
                      <w:marRight w:val="0"/>
                      <w:marTop w:val="0"/>
                      <w:marBottom w:val="0"/>
                      <w:divBdr>
                        <w:top w:val="none" w:sz="0" w:space="0" w:color="auto"/>
                        <w:left w:val="none" w:sz="0" w:space="0" w:color="auto"/>
                        <w:bottom w:val="none" w:sz="0" w:space="0" w:color="auto"/>
                        <w:right w:val="none" w:sz="0" w:space="0" w:color="auto"/>
                      </w:divBdr>
                      <w:divsChild>
                        <w:div w:id="1166365177">
                          <w:marLeft w:val="0"/>
                          <w:marRight w:val="0"/>
                          <w:marTop w:val="0"/>
                          <w:marBottom w:val="0"/>
                          <w:divBdr>
                            <w:top w:val="none" w:sz="0" w:space="0" w:color="auto"/>
                            <w:left w:val="none" w:sz="0" w:space="0" w:color="auto"/>
                            <w:bottom w:val="none" w:sz="0" w:space="0" w:color="auto"/>
                            <w:right w:val="none" w:sz="0" w:space="0" w:color="auto"/>
                          </w:divBdr>
                          <w:divsChild>
                            <w:div w:id="46874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298781">
          <w:marLeft w:val="0"/>
          <w:marRight w:val="0"/>
          <w:marTop w:val="0"/>
          <w:marBottom w:val="0"/>
          <w:divBdr>
            <w:top w:val="none" w:sz="0" w:space="0" w:color="auto"/>
            <w:left w:val="none" w:sz="0" w:space="0" w:color="auto"/>
            <w:bottom w:val="none" w:sz="0" w:space="0" w:color="auto"/>
            <w:right w:val="none" w:sz="0" w:space="0" w:color="auto"/>
          </w:divBdr>
          <w:divsChild>
            <w:div w:id="531697438">
              <w:marLeft w:val="0"/>
              <w:marRight w:val="0"/>
              <w:marTop w:val="0"/>
              <w:marBottom w:val="0"/>
              <w:divBdr>
                <w:top w:val="none" w:sz="0" w:space="0" w:color="auto"/>
                <w:left w:val="none" w:sz="0" w:space="0" w:color="auto"/>
                <w:bottom w:val="none" w:sz="0" w:space="0" w:color="auto"/>
                <w:right w:val="none" w:sz="0" w:space="0" w:color="auto"/>
              </w:divBdr>
              <w:divsChild>
                <w:div w:id="113417473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13.xml"/><Relationship Id="rId3" Type="http://schemas.openxmlformats.org/officeDocument/2006/relationships/numbering" Target="numbering.xml"/><Relationship Id="rId21" Type="http://schemas.openxmlformats.org/officeDocument/2006/relationships/control" Target="activeX/activeX8.xml"/><Relationship Id="rId7" Type="http://schemas.openxmlformats.org/officeDocument/2006/relationships/footnotes" Target="footnotes.xml"/><Relationship Id="rId12" Type="http://schemas.openxmlformats.org/officeDocument/2006/relationships/image" Target="media/image2.gif"/><Relationship Id="rId17" Type="http://schemas.openxmlformats.org/officeDocument/2006/relationships/control" Target="activeX/activeX4.xml"/><Relationship Id="rId25" Type="http://schemas.openxmlformats.org/officeDocument/2006/relationships/control" Target="activeX/activeX12.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7.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24" Type="http://schemas.openxmlformats.org/officeDocument/2006/relationships/control" Target="activeX/activeX1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ntrol" Target="activeX/activeX2.xml"/><Relationship Id="rId23" Type="http://schemas.openxmlformats.org/officeDocument/2006/relationships/control" Target="activeX/activeX10.xml"/><Relationship Id="rId28" Type="http://schemas.openxmlformats.org/officeDocument/2006/relationships/control" Target="activeX/activeX15.xml"/><Relationship Id="rId10" Type="http://schemas.openxmlformats.org/officeDocument/2006/relationships/chart" Target="charts/chart2.xml"/><Relationship Id="rId19" Type="http://schemas.openxmlformats.org/officeDocument/2006/relationships/control" Target="activeX/activeX6.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ontrol" Target="activeX/activeX1.xml"/><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cat>
            <c:multiLvlStrRef>
              <c:f>Sheet1!$A$3:$B$10</c:f>
              <c:multiLvlStrCache>
                <c:ptCount val="8"/>
                <c:lvl>
                  <c:pt idx="0">
                    <c:v>Factors Affecting</c:v>
                  </c:pt>
                  <c:pt idx="1">
                    <c:v>Period or time of exposure</c:v>
                  </c:pt>
                  <c:pt idx="2">
                    <c:v>Chemical substances</c:v>
                  </c:pt>
                  <c:pt idx="3">
                    <c:v>Chemical interactions</c:v>
                  </c:pt>
                  <c:pt idx="4">
                    <c:v>Route of exposure</c:v>
                  </c:pt>
                  <c:pt idx="5">
                    <c:v>Susceptibility of subject</c:v>
                  </c:pt>
                  <c:pt idx="6">
                    <c:v>Sources of exposure</c:v>
                  </c:pt>
                  <c:pt idx="7">
                    <c:v>Concentration or dose</c:v>
                  </c:pt>
                </c:lvl>
                <c:lvl>
                  <c:pt idx="0">
                    <c:v>Toxicity</c:v>
                  </c:pt>
                  <c:pt idx="1">
                    <c:v>1</c:v>
                  </c:pt>
                  <c:pt idx="2">
                    <c:v>2</c:v>
                  </c:pt>
                  <c:pt idx="3">
                    <c:v>3</c:v>
                  </c:pt>
                  <c:pt idx="4">
                    <c:v>4</c:v>
                  </c:pt>
                  <c:pt idx="5">
                    <c:v>5</c:v>
                  </c:pt>
                  <c:pt idx="6">
                    <c:v>6</c:v>
                  </c:pt>
                  <c:pt idx="7">
                    <c:v>7</c:v>
                  </c:pt>
                </c:lvl>
              </c:multiLvlStrCache>
            </c:multiLvlStrRef>
          </c:cat>
          <c:val>
            <c:numRef>
              <c:f>Sheet1!$C$3:$C$10</c:f>
              <c:numCache>
                <c:formatCode>General</c:formatCode>
                <c:ptCount val="8"/>
              </c:numCache>
            </c:numRef>
          </c:val>
        </c:ser>
        <c:ser>
          <c:idx val="1"/>
          <c:order val="1"/>
          <c:cat>
            <c:multiLvlStrRef>
              <c:f>Sheet1!$A$3:$B$10</c:f>
              <c:multiLvlStrCache>
                <c:ptCount val="8"/>
                <c:lvl>
                  <c:pt idx="0">
                    <c:v>Factors Affecting</c:v>
                  </c:pt>
                  <c:pt idx="1">
                    <c:v>Period or time of exposure</c:v>
                  </c:pt>
                  <c:pt idx="2">
                    <c:v>Chemical substances</c:v>
                  </c:pt>
                  <c:pt idx="3">
                    <c:v>Chemical interactions</c:v>
                  </c:pt>
                  <c:pt idx="4">
                    <c:v>Route of exposure</c:v>
                  </c:pt>
                  <c:pt idx="5">
                    <c:v>Susceptibility of subject</c:v>
                  </c:pt>
                  <c:pt idx="6">
                    <c:v>Sources of exposure</c:v>
                  </c:pt>
                  <c:pt idx="7">
                    <c:v>Concentration or dose</c:v>
                  </c:pt>
                </c:lvl>
                <c:lvl>
                  <c:pt idx="0">
                    <c:v>Toxicity</c:v>
                  </c:pt>
                  <c:pt idx="1">
                    <c:v>1</c:v>
                  </c:pt>
                  <c:pt idx="2">
                    <c:v>2</c:v>
                  </c:pt>
                  <c:pt idx="3">
                    <c:v>3</c:v>
                  </c:pt>
                  <c:pt idx="4">
                    <c:v>4</c:v>
                  </c:pt>
                  <c:pt idx="5">
                    <c:v>5</c:v>
                  </c:pt>
                  <c:pt idx="6">
                    <c:v>6</c:v>
                  </c:pt>
                  <c:pt idx="7">
                    <c:v>7</c:v>
                  </c:pt>
                </c:lvl>
              </c:multiLvlStrCache>
            </c:multiLvlStrRef>
          </c:cat>
          <c:val>
            <c:numRef>
              <c:f>Sheet1!$D$3:$D$10</c:f>
              <c:numCache>
                <c:formatCode>General</c:formatCode>
                <c:ptCount val="8"/>
              </c:numCache>
            </c:numRef>
          </c:val>
        </c:ser>
        <c:axId val="93679616"/>
        <c:axId val="93681152"/>
      </c:barChart>
      <c:catAx>
        <c:axId val="93679616"/>
        <c:scaling>
          <c:orientation val="minMax"/>
        </c:scaling>
        <c:axPos val="b"/>
        <c:tickLblPos val="nextTo"/>
        <c:crossAx val="93681152"/>
        <c:crosses val="autoZero"/>
        <c:auto val="1"/>
        <c:lblAlgn val="ctr"/>
        <c:lblOffset val="100"/>
      </c:catAx>
      <c:valAx>
        <c:axId val="93681152"/>
        <c:scaling>
          <c:orientation val="minMax"/>
        </c:scaling>
        <c:axPos val="l"/>
        <c:majorGridlines/>
        <c:numFmt formatCode="General" sourceLinked="1"/>
        <c:tickLblPos val="nextTo"/>
        <c:crossAx val="93679616"/>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cat>
            <c:multiLvlStrRef>
              <c:f>Sheet1!$A$1:$C$6</c:f>
              <c:multiLvlStrCache>
                <c:ptCount val="6"/>
                <c:lvl>
                  <c:pt idx="0">
                    <c:v>Diffusivity of Contaminant in air</c:v>
                  </c:pt>
                  <c:pt idx="1">
                    <c:v>Molecular weight relative to air</c:v>
                  </c:pt>
                  <c:pt idx="2">
                    <c:v>Air Temperature</c:v>
                  </c:pt>
                  <c:pt idx="3">
                    <c:v>Wind currents</c:v>
                  </c:pt>
                  <c:pt idx="4">
                    <c:v>Energy generated by molecular interaction </c:v>
                  </c:pt>
                  <c:pt idx="5">
                    <c:v>Heat transfer from the ground</c:v>
                  </c:pt>
                </c:lvl>
                <c:lvl>
                  <c:pt idx="0">
                    <c:v>Determining Factors</c:v>
                  </c:pt>
                  <c:pt idx="1">
                    <c:v>1</c:v>
                  </c:pt>
                  <c:pt idx="2">
                    <c:v>2</c:v>
                  </c:pt>
                  <c:pt idx="3">
                    <c:v>3</c:v>
                  </c:pt>
                  <c:pt idx="4">
                    <c:v>4</c:v>
                  </c:pt>
                  <c:pt idx="5">
                    <c:v>5</c:v>
                  </c:pt>
                </c:lvl>
              </c:multiLvlStrCache>
            </c:multiLvlStrRef>
          </c:cat>
          <c:val>
            <c:numRef>
              <c:f>Sheet1!$D$1:$D$6</c:f>
              <c:numCache>
                <c:formatCode>General</c:formatCode>
                <c:ptCount val="6"/>
              </c:numCache>
            </c:numRef>
          </c:val>
        </c:ser>
        <c:ser>
          <c:idx val="1"/>
          <c:order val="1"/>
          <c:cat>
            <c:multiLvlStrRef>
              <c:f>Sheet1!$A$1:$C$6</c:f>
              <c:multiLvlStrCache>
                <c:ptCount val="6"/>
                <c:lvl>
                  <c:pt idx="0">
                    <c:v>Diffusivity of Contaminant in air</c:v>
                  </c:pt>
                  <c:pt idx="1">
                    <c:v>Molecular weight relative to air</c:v>
                  </c:pt>
                  <c:pt idx="2">
                    <c:v>Air Temperature</c:v>
                  </c:pt>
                  <c:pt idx="3">
                    <c:v>Wind currents</c:v>
                  </c:pt>
                  <c:pt idx="4">
                    <c:v>Energy generated by molecular interaction </c:v>
                  </c:pt>
                  <c:pt idx="5">
                    <c:v>Heat transfer from the ground</c:v>
                  </c:pt>
                </c:lvl>
                <c:lvl>
                  <c:pt idx="0">
                    <c:v>Determining Factors</c:v>
                  </c:pt>
                  <c:pt idx="1">
                    <c:v>1</c:v>
                  </c:pt>
                  <c:pt idx="2">
                    <c:v>2</c:v>
                  </c:pt>
                  <c:pt idx="3">
                    <c:v>3</c:v>
                  </c:pt>
                  <c:pt idx="4">
                    <c:v>4</c:v>
                  </c:pt>
                  <c:pt idx="5">
                    <c:v>5</c:v>
                  </c:pt>
                </c:lvl>
              </c:multiLvlStrCache>
            </c:multiLvlStrRef>
          </c:cat>
          <c:val>
            <c:numRef>
              <c:f>Sheet1!$E$1:$E$6</c:f>
              <c:numCache>
                <c:formatCode>General</c:formatCode>
                <c:ptCount val="6"/>
              </c:numCache>
            </c:numRef>
          </c:val>
        </c:ser>
        <c:ser>
          <c:idx val="2"/>
          <c:order val="2"/>
          <c:cat>
            <c:multiLvlStrRef>
              <c:f>Sheet1!$A$1:$C$6</c:f>
              <c:multiLvlStrCache>
                <c:ptCount val="6"/>
                <c:lvl>
                  <c:pt idx="0">
                    <c:v>Diffusivity of Contaminant in air</c:v>
                  </c:pt>
                  <c:pt idx="1">
                    <c:v>Molecular weight relative to air</c:v>
                  </c:pt>
                  <c:pt idx="2">
                    <c:v>Air Temperature</c:v>
                  </c:pt>
                  <c:pt idx="3">
                    <c:v>Wind currents</c:v>
                  </c:pt>
                  <c:pt idx="4">
                    <c:v>Energy generated by molecular interaction </c:v>
                  </c:pt>
                  <c:pt idx="5">
                    <c:v>Heat transfer from the ground</c:v>
                  </c:pt>
                </c:lvl>
                <c:lvl>
                  <c:pt idx="0">
                    <c:v>Determining Factors</c:v>
                  </c:pt>
                  <c:pt idx="1">
                    <c:v>1</c:v>
                  </c:pt>
                  <c:pt idx="2">
                    <c:v>2</c:v>
                  </c:pt>
                  <c:pt idx="3">
                    <c:v>3</c:v>
                  </c:pt>
                  <c:pt idx="4">
                    <c:v>4</c:v>
                  </c:pt>
                  <c:pt idx="5">
                    <c:v>5</c:v>
                  </c:pt>
                </c:lvl>
              </c:multiLvlStrCache>
            </c:multiLvlStrRef>
          </c:cat>
          <c:val>
            <c:numRef>
              <c:f>Sheet1!$F$1:$F$6</c:f>
              <c:numCache>
                <c:formatCode>General</c:formatCode>
                <c:ptCount val="6"/>
              </c:numCache>
            </c:numRef>
          </c:val>
        </c:ser>
        <c:ser>
          <c:idx val="3"/>
          <c:order val="3"/>
          <c:cat>
            <c:multiLvlStrRef>
              <c:f>Sheet1!$A$1:$C$6</c:f>
              <c:multiLvlStrCache>
                <c:ptCount val="6"/>
                <c:lvl>
                  <c:pt idx="0">
                    <c:v>Diffusivity of Contaminant in air</c:v>
                  </c:pt>
                  <c:pt idx="1">
                    <c:v>Molecular weight relative to air</c:v>
                  </c:pt>
                  <c:pt idx="2">
                    <c:v>Air Temperature</c:v>
                  </c:pt>
                  <c:pt idx="3">
                    <c:v>Wind currents</c:v>
                  </c:pt>
                  <c:pt idx="4">
                    <c:v>Energy generated by molecular interaction </c:v>
                  </c:pt>
                  <c:pt idx="5">
                    <c:v>Heat transfer from the ground</c:v>
                  </c:pt>
                </c:lvl>
                <c:lvl>
                  <c:pt idx="0">
                    <c:v>Determining Factors</c:v>
                  </c:pt>
                  <c:pt idx="1">
                    <c:v>1</c:v>
                  </c:pt>
                  <c:pt idx="2">
                    <c:v>2</c:v>
                  </c:pt>
                  <c:pt idx="3">
                    <c:v>3</c:v>
                  </c:pt>
                  <c:pt idx="4">
                    <c:v>4</c:v>
                  </c:pt>
                  <c:pt idx="5">
                    <c:v>5</c:v>
                  </c:pt>
                </c:lvl>
              </c:multiLvlStrCache>
            </c:multiLvlStrRef>
          </c:cat>
          <c:val>
            <c:numRef>
              <c:f>Sheet1!$G$1:$G$6</c:f>
              <c:numCache>
                <c:formatCode>General</c:formatCode>
                <c:ptCount val="6"/>
              </c:numCache>
            </c:numRef>
          </c:val>
        </c:ser>
        <c:axId val="93782400"/>
        <c:axId val="93783936"/>
      </c:barChart>
      <c:catAx>
        <c:axId val="93782400"/>
        <c:scaling>
          <c:orientation val="minMax"/>
        </c:scaling>
        <c:axPos val="b"/>
        <c:tickLblPos val="nextTo"/>
        <c:crossAx val="93783936"/>
        <c:crosses val="autoZero"/>
        <c:auto val="1"/>
        <c:lblAlgn val="ctr"/>
        <c:lblOffset val="100"/>
      </c:catAx>
      <c:valAx>
        <c:axId val="93783936"/>
        <c:scaling>
          <c:orientation val="minMax"/>
        </c:scaling>
        <c:axPos val="l"/>
        <c:majorGridlines/>
        <c:numFmt formatCode="General" sourceLinked="1"/>
        <c:tickLblPos val="nextTo"/>
        <c:crossAx val="93782400"/>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Version="7">
  <b:Source>
    <b:Tag>Lom12</b:Tag>
    <b:SourceType>Book</b:SourceType>
    <b:Guid>{70A47717-22D4-4805-A833-6E84CDB7D394}</b:Guid>
    <b:LCID>en-US</b:LCID>
    <b:Author>
      <b:Author>
        <b:NameList>
          <b:Person>
            <b:Last>Lomax G</b:Last>
            <b:First>Hahs-Vaughn</b:First>
          </b:Person>
        </b:NameList>
      </b:Author>
    </b:Author>
    <b:Title>An Introduction to Statistical Concepts</b:Title>
    <b:Year>2012</b:Year>
    <b:City>New York</b:City>
    <b:Publisher>Routledge Taylor and Francis Group</b:Publisher>
    <b:RefOrder>12</b:RefOrder>
  </b:Source>
  <b:Source>
    <b:Tag>Blu12</b:Tag>
    <b:SourceType>Book</b:SourceType>
    <b:Guid>{B52F1A31-9BFE-4AAA-859B-53C4A5C403FC}</b:Guid>
    <b:LCID>en-US</b:LCID>
    <b:Author>
      <b:Author>
        <b:NameList>
          <b:Person>
            <b:Last>Bluman</b:Last>
            <b:First>A.</b:First>
          </b:Person>
        </b:NameList>
      </b:Author>
    </b:Author>
    <b:Title>Elementary Statistics - A step by step approach</b:Title>
    <b:Year>2012</b:Year>
    <b:City>New York</b:City>
    <b:Publisher>McGraw-Hill</b:Publisher>
    <b:RefOrder>13</b:RefOrder>
  </b:Source>
  <b:Source>
    <b:Tag>Gau08</b:Tag>
    <b:SourceType>BookSection</b:SourceType>
    <b:Guid>{3C8AED97-3602-4D06-8299-222BE911CB22}</b:Guid>
    <b:LCID>0</b:LCID>
    <b:Author>
      <b:Author>
        <b:NameList>
          <b:Person>
            <b:Last>Gaur</b:Last>
            <b:First>R.C</b:First>
          </b:Person>
        </b:NameList>
      </b:Author>
      <b:BookAuthor>
        <b:NameList>
          <b:Person>
            <b:Last>R.C.Gaur</b:Last>
          </b:Person>
        </b:NameList>
      </b:BookAuthor>
    </b:Author>
    <b:Title>Basic Environmental Engineering by R.C.Gaur</b:Title>
    <b:Year>2008</b:Year>
    <b:BookTitle>Basic Environmental Engineering by R.C.Gaur</b:BookTitle>
    <b:Pages>69-78</b:Pages>
    <b:City>New Delhi</b:City>
    <b:Publisher>New Age International (P) Ltd</b:Publisher>
    <b:RefOrder>7</b:RefOrder>
  </b:Source>
  <b:Source>
    <b:Tag>Ric94</b:Tag>
    <b:SourceType>Book</b:SourceType>
    <b:Guid>{7C0C8407-6E65-4F6D-ACED-F6B33E62AEEF}</b:Guid>
    <b:LCID>0</b:LCID>
    <b:Author>
      <b:Author>
        <b:Corporate>Richard W. Boubel, Donald L. Fox, D.Bruce Turner, and Arthur C. Stern</b:Corporate>
      </b:Author>
    </b:Author>
    <b:Title>Fundamentals of air Pollution</b:Title>
    <b:Year>1994</b:Year>
    <b:City>New York</b:City>
    <b:Publisher>Academic Press</b:Publisher>
    <b:RefOrder>8</b:RefOrder>
  </b:Source>
  <b:Source>
    <b:Tag>BYJ19</b:Tag>
    <b:SourceType>InternetSite</b:SourceType>
    <b:Guid>{76F90CDA-DAEE-452F-BC14-AD34A7066055}</b:Guid>
    <b:LCID>0</b:LCID>
    <b:Author>
      <b:Author>
        <b:NameList>
          <b:Person>
            <b:Last>BYJU'S</b:Last>
          </b:Person>
        </b:NameList>
      </b:Author>
    </b:Author>
    <b:Title>https://byjus.com/physics/air-composition-properties/</b:Title>
    <b:Year>2019</b:Year>
    <b:InternetSiteTitle>https://byjus.com</b:InternetSiteTitle>
    <b:Month>August</b:Month>
    <b:Day>29</b:Day>
    <b:YearAccessed>2023</b:YearAccessed>
    <b:MonthAccessed>May</b:MonthAccessed>
    <b:DayAccessed>19</b:DayAccessed>
    <b:URL>www.byjus.com</b:URL>
    <b:RefOrder>10</b:RefOrder>
  </b:Source>
  <b:Source>
    <b:Tag>UCA23</b:Tag>
    <b:SourceType>InternetSite</b:SourceType>
    <b:Guid>{4B2DF7D9-F46B-429C-B8E6-C629F863DAF6}</b:Guid>
    <b:LCID>0</b:LCID>
    <b:Author>
      <b:Author>
        <b:NameList>
          <b:Person>
            <b:Last>UCAR</b:Last>
          </b:Person>
        </b:NameList>
      </b:Author>
    </b:Author>
    <b:Title>https://scied.ucar.edu/learning-zone/air-quality/whats-in-the-air</b:Title>
    <b:InternetSiteTitle>https://scied.ucar.edu</b:InternetSiteTitle>
    <b:Year>2023</b:Year>
    <b:Month>February </b:Month>
    <b:Day>3</b:Day>
    <b:YearAccessed>2023</b:YearAccessed>
    <b:MonthAccessed>May</b:MonthAccessed>
    <b:DayAccessed>21</b:DayAccessed>
    <b:RefOrder>9</b:RefOrder>
  </b:Source>
  <b:Source>
    <b:Tag>Gur</b:Tag>
    <b:SourceType>InternetSite</b:SourceType>
    <b:Guid>{D0DFE86F-083F-4A97-B600-2213FCB25D1A}</b:Guid>
    <b:LCID>0</b:LCID>
    <b:Author>
      <b:Author>
        <b:NameList>
          <b:Person>
            <b:Last>Gurjar</b:Last>
            <b:First>Bhoda</b:First>
            <b:Middle>Ram</b:Middle>
          </b:Person>
        </b:NameList>
      </b:Author>
    </b:Author>
    <b:Title>https://www.youtube.com/watch?v=u142u-wJFwI&amp;list=PLLy_2iUCG87BwOQUbS7WSdMVWHDXByk-w&amp;index=2</b:Title>
    <b:InternetSiteTitle>https://www.youtube.com/watch?v=u142u-wJFwI&amp;list=PLLy_2iUCG87BwOQUbS7WSdMVWHDXByk-w&amp;index=2</b:InternetSiteTitle>
    <b:RefOrder>14</b:RefOrder>
  </b:Source>
  <b:Source>
    <b:Tag>Bho18</b:Tag>
    <b:SourceType>InternetSite</b:SourceType>
    <b:Guid>{6C037F4A-75FA-4C80-93ED-962FC3B3EE7B}</b:Guid>
    <b:LCID>0</b:LCID>
    <b:Author>
      <b:Author>
        <b:NameList>
          <b:Person>
            <b:Last>Gurjar</b:Last>
            <b:First>Bhoja</b:First>
            <b:Middle>Ram</b:Middle>
          </b:Person>
        </b:NameList>
      </b:Author>
    </b:Author>
    <b:Title>https://www.youtube.com/watch?v=u142u-wJFwI&amp;list=PLLy_2iUCG87BwOQUbS7WSdMVWHDXByk-w&amp;index=2</b:Title>
    <b:InternetSiteTitle>https://www.youtube.com</b:InternetSiteTitle>
    <b:Year>2018</b:Year>
    <b:Month>July</b:Month>
    <b:YearAccessed>2023</b:YearAccessed>
    <b:MonthAccessed>May</b:MonthAccessed>
    <b:DayAccessed>29</b:DayAccessed>
    <b:URL>https://youtu.be/u142u-wJFwI?list=PLLy_2iUCG87BwOQUbS7WSdMVWHDXByk-w</b:URL>
    <b:RefOrder>6</b:RefOrder>
  </b:Source>
  <b:Source>
    <b:Tag>Wik18</b:Tag>
    <b:SourceType>InternetSite</b:SourceType>
    <b:Guid>{F728FC3C-23EC-4796-B801-C9B910F89E39}</b:Guid>
    <b:LCID>0</b:LCID>
    <b:Author>
      <b:Author>
        <b:NameList>
          <b:Person>
            <b:Last>Wikipedia</b:Last>
          </b:Person>
        </b:NameList>
      </b:Author>
    </b:Author>
    <b:Title>https://en.wikipedia.org/wiki/Air_quality_index#mw-head</b:Title>
    <b:InternetSiteTitle>Wikipedia.org </b:InternetSiteTitle>
    <b:Year>2018</b:Year>
    <b:Month>February </b:Month>
    <b:Day>18</b:Day>
    <b:YearAccessed>2023</b:YearAccessed>
    <b:MonthAccessed>May</b:MonthAccessed>
    <b:DayAccessed>28</b:DayAccessed>
    <b:URL>https://en.wikipedia.org</b:URL>
    <b:RefOrder>11</b:RefOrder>
  </b:Source>
  <b:Source>
    <b:Tag>Col20</b:Tag>
    <b:SourceType>InternetSite</b:SourceType>
    <b:Guid>{52E664A9-B572-40E9-B3AC-39A165207BD1}</b:Guid>
    <b:LCID>0</b:LCID>
    <b:Author>
      <b:Author>
        <b:NameList>
          <b:Person>
            <b:Last>University</b:Last>
            <b:First>Columbia</b:First>
          </b:Person>
        </b:NameList>
      </b:Author>
    </b:Author>
    <b:Title>https//:www.publichealth.columbia.edu/news/what- toxicology</b:Title>
    <b:InternetSiteTitle>https//:www.publichealth.columbia.edu</b:InternetSiteTitle>
    <b:Year>2020</b:Year>
    <b:Month>November</b:Month>
    <b:Day>30</b:Day>
    <b:YearAccessed>2023</b:YearAccessed>
    <b:MonthAccessed>June </b:MonthAccessed>
    <b:DayAccessed>27</b:DayAccessed>
    <b:URL>https//:www.publichealth.columbia.edu/about-us/news</b:URL>
    <b:RefOrder>1</b:RefOrder>
  </b:Source>
  <b:Source>
    <b:Tag>Way18</b:Tag>
    <b:SourceType>Book</b:SourceType>
    <b:Guid>{F1DFA66F-3CA8-4D06-A7A3-7E22F4F04C55}</b:Guid>
    <b:LCID>0</b:LCID>
    <b:Author>
      <b:Author>
        <b:Corporate>Wayne G.Landis, Ruth M.Sofield, Ming-Ho Yu</b:Corporate>
      </b:Author>
    </b:Author>
    <b:Title>Introduction To Environmental Toxicology</b:Title>
    <b:Year>2018</b:Year>
    <b:City>USA</b:City>
    <b:Publisher>CRC Press</b:Publisher>
    <b:RefOrder>3</b:RefOrder>
  </b:Source>
  <b:Source>
    <b:Tag>Min05</b:Tag>
    <b:SourceType>Book</b:SourceType>
    <b:Guid>{07FCDEE9-EFEC-4BC8-880A-AC6C78076785}</b:Guid>
    <b:LCID>0</b:LCID>
    <b:Author>
      <b:Author>
        <b:NameList>
          <b:Person>
            <b:Last>Yu</b:Last>
            <b:First>Ming-Ho</b:First>
          </b:Person>
        </b:NameList>
      </b:Author>
    </b:Author>
    <b:Title>Environmental Toxicology</b:Title>
    <b:Year>2005</b:Year>
    <b:City>USA</b:City>
    <b:Publisher>CRC Press</b:Publisher>
    <b:RefOrder>2</b:RefOrder>
  </b:Source>
  <b:Source>
    <b:Tag>Sig02</b:Tag>
    <b:SourceType>Book</b:SourceType>
    <b:Guid>{5801A13E-74E7-430B-A07C-334ADCFA3CE8}</b:Guid>
    <b:LCID>0</b:LCID>
    <b:Author>
      <b:Author>
        <b:NameList>
          <b:Person>
            <b:Last>Zakrzewski</b:Last>
            <b:First>Sigmund</b:First>
            <b:Middle>F.</b:Middle>
          </b:Person>
        </b:NameList>
      </b:Author>
    </b:Author>
    <b:Title>Environmental toxicology</b:Title>
    <b:Year>2002</b:Year>
    <b:City>New York</b:City>
    <b:Publisher>Oxford University Press</b:Publisher>
    <b:RefOrder>15</b:RefOrder>
  </b:Source>
  <b:Source>
    <b:Tag>saf19</b:Tag>
    <b:SourceType>InternetSite</b:SourceType>
    <b:Guid>{48F0E2AF-8F40-4906-BFC0-C59CC00AADF6}</b:Guid>
    <b:LCID>0</b:LCID>
    <b:Author>
      <b:Author>
        <b:NameList>
          <b:Person>
            <b:Last>group</b:Last>
            <b:First>safeopedia</b:First>
          </b:Person>
        </b:NameList>
      </b:Author>
    </b:Author>
    <b:Title>https://www.safeopedia.com/definition/5992/environmental-toxicology</b:Title>
    <b:Year>2019</b:Year>
    <b:InternetSiteTitle>www.safeopedia.com</b:InternetSiteTitle>
    <b:Month>October </b:Month>
    <b:Day>27th</b:Day>
    <b:YearAccessed>2023</b:YearAccessed>
    <b:MonthAccessed>November </b:MonthAccessed>
    <b:DayAccessed>3rd</b:DayAccessed>
    <b:URL>https://www.safeopedia.com/definition/5992/environmental-toxicology#:~:text=Environmental%20toxicology%20is%20a%20field%20of%20science%20that,to%20sprayed%20vegetation%20either%20in-field%20or%20after%20harvesting.</b:URL>
    <b:RefOrder>4</b:RefOrder>
  </b:Source>
  <b:Source>
    <b:Tag>Bea18</b:Tag>
    <b:SourceType>InternetSite</b:SourceType>
    <b:Guid>{3BD62A24-7C53-4B6A-A8E0-D89A931E5BF1}</b:Guid>
    <b:LCID>0</b:LCID>
    <b:Author>
      <b:Author>
        <b:NameList>
          <b:Person>
            <b:Last>Ph.D.</b:Last>
            <b:First>Beatriz</b:First>
            <b:Middle>Zayas</b:Middle>
          </b:Person>
        </b:NameList>
      </b:Author>
    </b:Author>
    <b:Title>https://youtu.be/eIZr7M-kt2s?si=8q9Y_IVohUzshN0Y</b:Title>
    <b:InternetSiteTitle>www.youtube.com</b:InternetSiteTitle>
    <b:Year>2018</b:Year>
    <b:Month>December </b:Month>
    <b:Day>6th</b:Day>
    <b:YearAccessed>2024</b:YearAccessed>
    <b:MonthAccessed>January </b:MonthAccessed>
    <b:DayAccessed>15th</b:DayAccessed>
    <b:URL>https://youtu.be/eIZr7M-kt2s</b:URL>
    <b:RefOrder>5</b:RefOrder>
  </b:Source>
</b:Sources>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4CB45A7F-3BB7-42DE-B647-39E68979C4D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27</Pages>
  <Words>3908</Words>
  <Characters>22281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environmental mgt and pollution</vt:lpstr>
    </vt:vector>
  </TitlesOfParts>
  <Company/>
  <LinksUpToDate>false</LinksUpToDate>
  <CharactersWithSpaces>26137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mgt and pollution</dc:title>
  <dc:creator>Edward Lambert</dc:creator>
  <cp:lastModifiedBy>perachol80@gmail.com</cp:lastModifiedBy>
  <cp:revision>7</cp:revision>
  <dcterms:created xsi:type="dcterms:W3CDTF">2024-02-02T11:38:00Z</dcterms:created>
  <dcterms:modified xsi:type="dcterms:W3CDTF">2024-02-03T00:26:00Z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