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11612035" w:displacedByCustomXml="next"/>
    <w:sdt>
      <w:sdtPr>
        <w:rPr>
          <w:rFonts w:asciiTheme="majorHAnsi" w:eastAsiaTheme="majorEastAsia" w:hAnsiTheme="majorHAnsi" w:cstheme="majorBidi"/>
          <w:caps/>
        </w:rPr>
        <w:id w:val="41331108"/>
        <w:docPartObj>
          <w:docPartGallery w:val="Cover Pages"/>
          <w:docPartUnique/>
        </w:docPartObj>
      </w:sdtPr>
      <w:sdtEndPr>
        <w:rPr>
          <w:rFonts w:asciiTheme="minorHAnsi" w:eastAsiaTheme="minorHAnsi" w:hAnsiTheme="minorHAnsi" w:cstheme="minorBidi"/>
          <w:caps w:val="0"/>
          <w:sz w:val="40"/>
          <w:szCs w:val="40"/>
        </w:rPr>
      </w:sdtEndPr>
      <w:sdtContent>
        <w:tbl>
          <w:tblPr>
            <w:tblW w:w="5000" w:type="pct"/>
            <w:jc w:val="center"/>
            <w:tblLook w:val="04A0" w:firstRow="1" w:lastRow="0" w:firstColumn="1" w:lastColumn="0" w:noHBand="0" w:noVBand="1"/>
          </w:tblPr>
          <w:tblGrid>
            <w:gridCol w:w="9576"/>
          </w:tblGrid>
          <w:tr w:rsidR="00023A14">
            <w:trPr>
              <w:trHeight w:val="2880"/>
              <w:jc w:val="center"/>
            </w:trPr>
            <w:tc>
              <w:tcPr>
                <w:tcW w:w="5000" w:type="pct"/>
              </w:tcPr>
              <w:p w:rsidR="00023A14" w:rsidRDefault="00E95D5D" w:rsidP="0077589D">
                <w:pPr>
                  <w:pStyle w:val="NoSpacing"/>
                  <w:jc w:val="center"/>
                  <w:rPr>
                    <w:rFonts w:asciiTheme="majorHAnsi" w:eastAsiaTheme="majorEastAsia" w:hAnsiTheme="majorHAnsi" w:cstheme="majorBidi"/>
                    <w:caps/>
                  </w:rPr>
                </w:pPr>
                <w:r w:rsidRPr="00E95D5D">
                  <w:rPr>
                    <w:rFonts w:asciiTheme="majorHAnsi" w:eastAsiaTheme="majorEastAsia" w:hAnsiTheme="majorHAnsi" w:cstheme="majorBidi"/>
                    <w:caps/>
                    <w:noProof/>
                  </w:rPr>
                  <w:drawing>
                    <wp:inline distT="0" distB="0" distL="0" distR="0">
                      <wp:extent cx="5343525" cy="2076450"/>
                      <wp:effectExtent l="0" t="0" r="0" b="0"/>
                      <wp:docPr id="2" name="Picture 2" descr="C:\Users\STUCHA\Pictures\PLK Assignments\Raising Children\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CHA\Pictures\PLK Assignments\Raising Children\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076450"/>
                              </a:xfrm>
                              <a:prstGeom prst="rect">
                                <a:avLst/>
                              </a:prstGeom>
                              <a:noFill/>
                              <a:ln>
                                <a:noFill/>
                              </a:ln>
                            </pic:spPr>
                          </pic:pic>
                        </a:graphicData>
                      </a:graphic>
                    </wp:inline>
                  </w:drawing>
                </w:r>
              </w:p>
            </w:tc>
          </w:tr>
          <w:tr w:rsidR="00023A14">
            <w:trPr>
              <w:trHeight w:val="1440"/>
              <w:jc w:val="center"/>
            </w:trPr>
            <w:sdt>
              <w:sdtPr>
                <w:rPr>
                  <w:rFonts w:ascii="Times New Roman" w:eastAsiaTheme="majorEastAsia" w:hAnsi="Times New Roman" w:cs="Times New Roman"/>
                  <w:b/>
                  <w:sz w:val="36"/>
                  <w:szCs w:val="36"/>
                  <w:u w:val="single"/>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23A14" w:rsidRDefault="00023A14" w:rsidP="00023A14">
                    <w:pPr>
                      <w:pStyle w:val="NoSpacing"/>
                      <w:jc w:val="center"/>
                      <w:rPr>
                        <w:rFonts w:asciiTheme="majorHAnsi" w:eastAsiaTheme="majorEastAsia" w:hAnsiTheme="majorHAnsi" w:cstheme="majorBidi"/>
                        <w:sz w:val="80"/>
                        <w:szCs w:val="80"/>
                      </w:rPr>
                    </w:pPr>
                    <w:r w:rsidRPr="00023A14">
                      <w:rPr>
                        <w:rFonts w:ascii="Times New Roman" w:eastAsiaTheme="majorEastAsia" w:hAnsi="Times New Roman" w:cs="Times New Roman"/>
                        <w:b/>
                        <w:sz w:val="36"/>
                        <w:szCs w:val="36"/>
                        <w:u w:val="single"/>
                      </w:rPr>
                      <w:t>Student name &amp; Surname</w:t>
                    </w:r>
                  </w:p>
                </w:tc>
              </w:sdtContent>
            </w:sdt>
          </w:tr>
          <w:tr w:rsidR="00023A14">
            <w:trPr>
              <w:trHeight w:val="720"/>
              <w:jc w:val="center"/>
            </w:trPr>
            <w:sdt>
              <w:sdtPr>
                <w:rPr>
                  <w:rFonts w:asciiTheme="majorHAnsi" w:eastAsiaTheme="majorEastAsia" w:hAnsiTheme="majorHAnsi" w:cstheme="majorBidi"/>
                  <w:b/>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23A14" w:rsidRDefault="00023A14">
                    <w:pPr>
                      <w:pStyle w:val="NoSpacing"/>
                      <w:jc w:val="center"/>
                      <w:rPr>
                        <w:rFonts w:asciiTheme="majorHAnsi" w:eastAsiaTheme="majorEastAsia" w:hAnsiTheme="majorHAnsi" w:cstheme="majorBidi"/>
                        <w:sz w:val="44"/>
                        <w:szCs w:val="44"/>
                      </w:rPr>
                    </w:pPr>
                    <w:r w:rsidRPr="00023A14">
                      <w:rPr>
                        <w:rFonts w:asciiTheme="majorHAnsi" w:eastAsiaTheme="majorEastAsia" w:hAnsiTheme="majorHAnsi" w:cstheme="majorBidi"/>
                        <w:b/>
                        <w:sz w:val="32"/>
                        <w:szCs w:val="32"/>
                        <w:lang w:val="en-ZA"/>
                      </w:rPr>
                      <w:t>Phahlakazi Linah Kumalo</w:t>
                    </w:r>
                  </w:p>
                </w:tc>
              </w:sdtContent>
            </w:sdt>
          </w:tr>
          <w:tr w:rsidR="00023A14">
            <w:trPr>
              <w:trHeight w:val="360"/>
              <w:jc w:val="center"/>
            </w:trPr>
            <w:tc>
              <w:tcPr>
                <w:tcW w:w="5000" w:type="pct"/>
                <w:vAlign w:val="center"/>
              </w:tcPr>
              <w:p w:rsidR="00023A14" w:rsidRDefault="00023A14">
                <w:pPr>
                  <w:pStyle w:val="NoSpacing"/>
                  <w:jc w:val="center"/>
                </w:pPr>
              </w:p>
            </w:tc>
          </w:tr>
          <w:tr w:rsidR="00023A14">
            <w:trPr>
              <w:trHeight w:val="360"/>
              <w:jc w:val="center"/>
            </w:trPr>
            <w:sdt>
              <w:sdtPr>
                <w:rPr>
                  <w:rFonts w:ascii="Times New Roman" w:hAnsi="Times New Roman" w:cs="Times New Roman"/>
                  <w:b/>
                  <w:bCs/>
                  <w:sz w:val="28"/>
                  <w:szCs w:val="28"/>
                  <w:u w:val="single"/>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023A14" w:rsidRDefault="00023A14">
                    <w:pPr>
                      <w:pStyle w:val="NoSpacing"/>
                      <w:jc w:val="center"/>
                      <w:rPr>
                        <w:b/>
                        <w:bCs/>
                      </w:rPr>
                    </w:pPr>
                    <w:r w:rsidRPr="00023A14">
                      <w:rPr>
                        <w:rFonts w:ascii="Times New Roman" w:hAnsi="Times New Roman" w:cs="Times New Roman"/>
                        <w:b/>
                        <w:bCs/>
                        <w:sz w:val="28"/>
                        <w:szCs w:val="28"/>
                        <w:u w:val="single"/>
                        <w:lang w:val="en-ZA"/>
                      </w:rPr>
                      <w:t>Student no:</w:t>
                    </w:r>
                  </w:p>
                </w:tc>
              </w:sdtContent>
            </w:sdt>
          </w:tr>
          <w:tr w:rsidR="00023A14">
            <w:trPr>
              <w:trHeight w:val="360"/>
              <w:jc w:val="center"/>
            </w:trPr>
            <w:sdt>
              <w:sdtPr>
                <w:rPr>
                  <w:rFonts w:ascii="Times New Roman" w:hAnsi="Times New Roman" w:cs="Times New Roman"/>
                  <w:b/>
                  <w:bCs/>
                  <w:sz w:val="28"/>
                  <w:szCs w:val="28"/>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rsidR="00023A14" w:rsidRDefault="00023A14">
                    <w:pPr>
                      <w:pStyle w:val="NoSpacing"/>
                      <w:jc w:val="center"/>
                      <w:rPr>
                        <w:b/>
                        <w:bCs/>
                      </w:rPr>
                    </w:pPr>
                    <w:r w:rsidRPr="00023A14">
                      <w:rPr>
                        <w:rFonts w:ascii="Times New Roman" w:hAnsi="Times New Roman" w:cs="Times New Roman"/>
                        <w:b/>
                        <w:bCs/>
                        <w:sz w:val="28"/>
                        <w:szCs w:val="28"/>
                      </w:rPr>
                      <w:t>UD7554HTH84714</w:t>
                    </w:r>
                  </w:p>
                </w:tc>
              </w:sdtContent>
            </w:sdt>
          </w:tr>
        </w:tbl>
        <w:p w:rsidR="00D27E3B" w:rsidRDefault="00D27E3B" w:rsidP="00D27E3B">
          <w:pPr>
            <w:jc w:val="center"/>
            <w:rPr>
              <w:rFonts w:asciiTheme="majorHAnsi" w:eastAsiaTheme="majorEastAsia" w:hAnsiTheme="majorHAnsi" w:cstheme="majorBidi"/>
              <w:caps/>
              <w:noProof/>
            </w:rPr>
          </w:pPr>
        </w:p>
        <w:p w:rsidR="00023A14" w:rsidRPr="00D27E3B" w:rsidRDefault="00023A14" w:rsidP="00D27E3B">
          <w:pPr>
            <w:jc w:val="center"/>
          </w:pPr>
          <w:r w:rsidRPr="00023A14">
            <w:rPr>
              <w:rFonts w:ascii="Times New Roman" w:hAnsi="Times New Roman" w:cs="Times New Roman"/>
              <w:b/>
              <w:sz w:val="24"/>
              <w:szCs w:val="24"/>
              <w:u w:val="single"/>
            </w:rPr>
            <w:t>Email Address:</w:t>
          </w:r>
        </w:p>
        <w:p w:rsidR="00023A14" w:rsidRPr="00023A14" w:rsidRDefault="00662E39" w:rsidP="00023A14">
          <w:pPr>
            <w:jc w:val="center"/>
            <w:rPr>
              <w:rFonts w:ascii="Times New Roman" w:hAnsi="Times New Roman" w:cs="Times New Roman"/>
              <w:b/>
              <w:sz w:val="24"/>
              <w:szCs w:val="24"/>
            </w:rPr>
          </w:pPr>
          <w:hyperlink r:id="rId10" w:history="1">
            <w:r w:rsidR="00023A14" w:rsidRPr="00023A14">
              <w:rPr>
                <w:rStyle w:val="Hyperlink"/>
                <w:rFonts w:ascii="Times New Roman" w:hAnsi="Times New Roman" w:cs="Times New Roman"/>
                <w:b/>
                <w:sz w:val="24"/>
                <w:szCs w:val="24"/>
              </w:rPr>
              <w:t>Debout.femme@consultant.com</w:t>
            </w:r>
          </w:hyperlink>
        </w:p>
        <w:p w:rsidR="00023A14" w:rsidRDefault="00023A14" w:rsidP="00023A14">
          <w:pPr>
            <w:jc w:val="center"/>
          </w:pPr>
        </w:p>
        <w:p w:rsidR="00023A14" w:rsidRPr="00023A14" w:rsidRDefault="00023A14" w:rsidP="00023A14">
          <w:pPr>
            <w:jc w:val="center"/>
            <w:rPr>
              <w:rFonts w:ascii="Times New Roman" w:hAnsi="Times New Roman" w:cs="Times New Roman"/>
              <w:b/>
              <w:sz w:val="36"/>
              <w:szCs w:val="36"/>
              <w:u w:val="single"/>
            </w:rPr>
          </w:pPr>
          <w:r w:rsidRPr="00023A14">
            <w:rPr>
              <w:rFonts w:ascii="Times New Roman" w:hAnsi="Times New Roman" w:cs="Times New Roman"/>
              <w:b/>
              <w:sz w:val="36"/>
              <w:szCs w:val="36"/>
              <w:u w:val="single"/>
            </w:rPr>
            <w:t xml:space="preserve">Title </w:t>
          </w:r>
          <w:r>
            <w:rPr>
              <w:rFonts w:ascii="Times New Roman" w:hAnsi="Times New Roman" w:cs="Times New Roman"/>
              <w:b/>
              <w:sz w:val="36"/>
              <w:szCs w:val="36"/>
              <w:u w:val="single"/>
            </w:rPr>
            <w:t>of the C</w:t>
          </w:r>
          <w:r w:rsidRPr="00023A14">
            <w:rPr>
              <w:rFonts w:ascii="Times New Roman" w:hAnsi="Times New Roman" w:cs="Times New Roman"/>
              <w:b/>
              <w:sz w:val="36"/>
              <w:szCs w:val="36"/>
              <w:u w:val="single"/>
            </w:rPr>
            <w:t>ourse</w:t>
          </w:r>
        </w:p>
        <w:p w:rsidR="00023A14" w:rsidRPr="00023A14" w:rsidRDefault="00E95D5D" w:rsidP="00023A14">
          <w:pPr>
            <w:jc w:val="center"/>
            <w:rPr>
              <w:rFonts w:ascii="Times New Roman" w:hAnsi="Times New Roman" w:cs="Times New Roman"/>
              <w:b/>
              <w:sz w:val="36"/>
              <w:szCs w:val="36"/>
            </w:rPr>
          </w:pPr>
          <w:r>
            <w:rPr>
              <w:rFonts w:ascii="Times New Roman" w:hAnsi="Times New Roman" w:cs="Times New Roman"/>
              <w:b/>
              <w:sz w:val="36"/>
              <w:szCs w:val="36"/>
            </w:rPr>
            <w:t>Respectful Parenting vs Overparenting</w:t>
          </w:r>
        </w:p>
        <w:p w:rsidR="00023A14" w:rsidRPr="00023A14" w:rsidRDefault="00023A14" w:rsidP="00023A14">
          <w:pPr>
            <w:tabs>
              <w:tab w:val="left" w:pos="4110"/>
            </w:tabs>
            <w:rPr>
              <w:rFonts w:ascii="Times New Roman" w:hAnsi="Times New Roman" w:cs="Times New Roman"/>
              <w:b/>
              <w:sz w:val="36"/>
              <w:szCs w:val="36"/>
            </w:rPr>
          </w:pPr>
          <w:r w:rsidRPr="00023A14">
            <w:rPr>
              <w:rFonts w:ascii="Times New Roman" w:hAnsi="Times New Roman" w:cs="Times New Roman"/>
              <w:b/>
              <w:sz w:val="36"/>
              <w:szCs w:val="36"/>
            </w:rPr>
            <w:tab/>
          </w:r>
        </w:p>
        <w:p w:rsidR="00023A14" w:rsidRPr="00023A14" w:rsidRDefault="00E95D5D" w:rsidP="00023A14">
          <w:pPr>
            <w:jc w:val="center"/>
            <w:rPr>
              <w:rFonts w:ascii="Times New Roman" w:hAnsi="Times New Roman" w:cs="Times New Roman"/>
              <w:b/>
              <w:sz w:val="36"/>
              <w:szCs w:val="36"/>
            </w:rPr>
          </w:pPr>
          <w:r>
            <w:rPr>
              <w:rFonts w:ascii="Times New Roman" w:hAnsi="Times New Roman" w:cs="Times New Roman"/>
              <w:b/>
              <w:sz w:val="36"/>
              <w:szCs w:val="36"/>
            </w:rPr>
            <w:t>Tutor: Ms Miriam James</w:t>
          </w:r>
        </w:p>
        <w:p w:rsidR="00023A14" w:rsidRDefault="00023A14" w:rsidP="00023A14">
          <w:pPr>
            <w:jc w:val="center"/>
          </w:pPr>
        </w:p>
        <w:p w:rsidR="00023A14" w:rsidRPr="00023A14" w:rsidRDefault="00023A14" w:rsidP="00023A14">
          <w:pPr>
            <w:jc w:val="center"/>
            <w:rPr>
              <w:rFonts w:ascii="Times New Roman" w:hAnsi="Times New Roman" w:cs="Times New Roman"/>
              <w:b/>
              <w:sz w:val="32"/>
              <w:szCs w:val="32"/>
            </w:rPr>
          </w:pPr>
          <w:r w:rsidRPr="00023A14">
            <w:rPr>
              <w:rFonts w:ascii="Times New Roman" w:hAnsi="Times New Roman" w:cs="Times New Roman"/>
              <w:b/>
              <w:sz w:val="32"/>
              <w:szCs w:val="32"/>
            </w:rPr>
            <w:t>ATLANTIC INTERNATIONAL UNIVERSITY</w:t>
          </w:r>
        </w:p>
        <w:p w:rsidR="00D506FB" w:rsidRDefault="00D506FB" w:rsidP="008176F1">
          <w:pPr>
            <w:jc w:val="center"/>
            <w:rPr>
              <w:rFonts w:ascii="Times New Roman" w:hAnsi="Times New Roman" w:cs="Times New Roman"/>
              <w:b/>
              <w:sz w:val="24"/>
              <w:szCs w:val="24"/>
            </w:rPr>
          </w:pPr>
        </w:p>
        <w:p w:rsidR="00D506FB" w:rsidRDefault="00D506FB" w:rsidP="008176F1">
          <w:pPr>
            <w:jc w:val="center"/>
            <w:rPr>
              <w:rFonts w:ascii="Times New Roman" w:hAnsi="Times New Roman" w:cs="Times New Roman"/>
              <w:b/>
              <w:sz w:val="24"/>
              <w:szCs w:val="24"/>
            </w:rPr>
          </w:pPr>
        </w:p>
        <w:p w:rsidR="008176F1" w:rsidRDefault="00E95D5D" w:rsidP="008176F1">
          <w:pPr>
            <w:jc w:val="center"/>
            <w:rPr>
              <w:rFonts w:ascii="Times New Roman" w:hAnsi="Times New Roman" w:cs="Times New Roman"/>
              <w:b/>
              <w:sz w:val="24"/>
              <w:szCs w:val="24"/>
            </w:rPr>
          </w:pPr>
          <w:r>
            <w:rPr>
              <w:rFonts w:ascii="Times New Roman" w:hAnsi="Times New Roman" w:cs="Times New Roman"/>
              <w:b/>
              <w:sz w:val="24"/>
              <w:szCs w:val="24"/>
            </w:rPr>
            <w:t>November</w:t>
          </w:r>
          <w:r w:rsidR="00535088">
            <w:rPr>
              <w:rFonts w:ascii="Times New Roman" w:hAnsi="Times New Roman" w:cs="Times New Roman"/>
              <w:b/>
              <w:sz w:val="24"/>
              <w:szCs w:val="24"/>
            </w:rPr>
            <w:t xml:space="preserve"> </w:t>
          </w:r>
          <w:r w:rsidR="00126231">
            <w:rPr>
              <w:rFonts w:ascii="Times New Roman" w:hAnsi="Times New Roman" w:cs="Times New Roman"/>
              <w:b/>
              <w:sz w:val="24"/>
              <w:szCs w:val="24"/>
            </w:rPr>
            <w:t>2023</w:t>
          </w:r>
        </w:p>
        <w:sdt>
          <w:sdtPr>
            <w:rPr>
              <w:rFonts w:asciiTheme="minorHAnsi" w:eastAsiaTheme="minorHAnsi" w:hAnsiTheme="minorHAnsi" w:cstheme="minorBidi"/>
              <w:b w:val="0"/>
              <w:bCs w:val="0"/>
              <w:color w:val="auto"/>
              <w:sz w:val="22"/>
              <w:szCs w:val="22"/>
            </w:rPr>
            <w:id w:val="41331569"/>
            <w:docPartObj>
              <w:docPartGallery w:val="Table of Contents"/>
              <w:docPartUnique/>
            </w:docPartObj>
          </w:sdtPr>
          <w:sdtEndPr>
            <w:rPr>
              <w:rFonts w:ascii="Times New Roman" w:hAnsi="Times New Roman" w:cs="Times New Roman"/>
              <w:sz w:val="24"/>
              <w:szCs w:val="24"/>
            </w:rPr>
          </w:sdtEndPr>
          <w:sdtContent>
            <w:p w:rsidR="00D506FB" w:rsidRDefault="00D506FB">
              <w:pPr>
                <w:pStyle w:val="TOCHeading"/>
                <w:rPr>
                  <w:rFonts w:asciiTheme="minorHAnsi" w:eastAsiaTheme="minorHAnsi" w:hAnsiTheme="minorHAnsi" w:cstheme="minorBidi"/>
                  <w:b w:val="0"/>
                  <w:bCs w:val="0"/>
                  <w:color w:val="auto"/>
                  <w:sz w:val="22"/>
                  <w:szCs w:val="22"/>
                </w:rPr>
              </w:pPr>
            </w:p>
            <w:p w:rsidR="00D506FB" w:rsidRDefault="00D506FB">
              <w:pPr>
                <w:pStyle w:val="TOCHeading"/>
                <w:rPr>
                  <w:rFonts w:asciiTheme="minorHAnsi" w:eastAsiaTheme="minorHAnsi" w:hAnsiTheme="minorHAnsi" w:cstheme="minorBidi"/>
                  <w:b w:val="0"/>
                  <w:bCs w:val="0"/>
                  <w:color w:val="auto"/>
                  <w:sz w:val="22"/>
                  <w:szCs w:val="22"/>
                </w:rPr>
              </w:pPr>
            </w:p>
            <w:p w:rsidR="00D506FB" w:rsidRDefault="00D506FB">
              <w:pPr>
                <w:pStyle w:val="TOCHeading"/>
                <w:rPr>
                  <w:rFonts w:asciiTheme="minorHAnsi" w:eastAsiaTheme="minorHAnsi" w:hAnsiTheme="minorHAnsi" w:cstheme="minorBidi"/>
                  <w:b w:val="0"/>
                  <w:bCs w:val="0"/>
                  <w:color w:val="auto"/>
                  <w:sz w:val="22"/>
                  <w:szCs w:val="22"/>
                </w:rPr>
              </w:pPr>
            </w:p>
            <w:p w:rsidR="008176F1" w:rsidRDefault="00CE6DF1">
              <w:pPr>
                <w:pStyle w:val="TOCHeading"/>
                <w:rPr>
                  <w:color w:val="auto"/>
                </w:rPr>
              </w:pPr>
              <w:r>
                <w:rPr>
                  <w:rFonts w:ascii="Times New Roman" w:hAnsi="Times New Roman" w:cs="Times New Roman"/>
                  <w:color w:val="auto"/>
                </w:rPr>
                <w:t xml:space="preserve"> </w:t>
              </w:r>
              <w:r w:rsidR="008176F1" w:rsidRPr="00D36B30">
                <w:rPr>
                  <w:rFonts w:ascii="Times New Roman" w:hAnsi="Times New Roman" w:cs="Times New Roman"/>
                  <w:color w:val="auto"/>
                </w:rPr>
                <w:t xml:space="preserve"> Contents</w:t>
              </w:r>
            </w:p>
            <w:p w:rsidR="00BF0C7C" w:rsidRPr="00BF0C7C" w:rsidRDefault="00BF0C7C" w:rsidP="00BF0C7C"/>
            <w:p w:rsidR="000C6DED" w:rsidRDefault="00697ED7">
              <w:pPr>
                <w:pStyle w:val="TOC1"/>
                <w:tabs>
                  <w:tab w:val="right" w:leader="dot" w:pos="9350"/>
                </w:tabs>
                <w:rPr>
                  <w:rFonts w:eastAsiaTheme="minorEastAsia"/>
                  <w:noProof/>
                </w:rPr>
              </w:pPr>
              <w:r w:rsidRPr="00356315">
                <w:rPr>
                  <w:rFonts w:ascii="Times New Roman" w:hAnsi="Times New Roman" w:cs="Times New Roman"/>
                  <w:sz w:val="24"/>
                  <w:szCs w:val="24"/>
                </w:rPr>
                <w:fldChar w:fldCharType="begin"/>
              </w:r>
              <w:r w:rsidR="008176F1" w:rsidRPr="00356315">
                <w:rPr>
                  <w:rFonts w:ascii="Times New Roman" w:hAnsi="Times New Roman" w:cs="Times New Roman"/>
                  <w:sz w:val="24"/>
                  <w:szCs w:val="24"/>
                </w:rPr>
                <w:instrText xml:space="preserve"> TOC \o "1-3" \h \z \u </w:instrText>
              </w:r>
              <w:r w:rsidRPr="00356315">
                <w:rPr>
                  <w:rFonts w:ascii="Times New Roman" w:hAnsi="Times New Roman" w:cs="Times New Roman"/>
                  <w:sz w:val="24"/>
                  <w:szCs w:val="24"/>
                </w:rPr>
                <w:fldChar w:fldCharType="separate"/>
              </w:r>
              <w:hyperlink w:anchor="_Toc147478589" w:history="1">
                <w:r w:rsidR="000C6DED" w:rsidRPr="00BC0F91">
                  <w:rPr>
                    <w:rStyle w:val="Hyperlink"/>
                    <w:rFonts w:ascii="Times New Roman" w:hAnsi="Times New Roman" w:cs="Times New Roman"/>
                    <w:noProof/>
                  </w:rPr>
                  <w:t>Introduction</w:t>
                </w:r>
                <w:r w:rsidR="000C6DED">
                  <w:rPr>
                    <w:noProof/>
                    <w:webHidden/>
                  </w:rPr>
                  <w:tab/>
                </w:r>
                <w:r w:rsidR="000C6DED">
                  <w:rPr>
                    <w:noProof/>
                    <w:webHidden/>
                  </w:rPr>
                  <w:fldChar w:fldCharType="begin"/>
                </w:r>
                <w:r w:rsidR="000C6DED">
                  <w:rPr>
                    <w:noProof/>
                    <w:webHidden/>
                  </w:rPr>
                  <w:instrText xml:space="preserve"> PAGEREF _Toc147478589 \h </w:instrText>
                </w:r>
                <w:r w:rsidR="000C6DED">
                  <w:rPr>
                    <w:noProof/>
                    <w:webHidden/>
                  </w:rPr>
                </w:r>
                <w:r w:rsidR="000C6DED">
                  <w:rPr>
                    <w:noProof/>
                    <w:webHidden/>
                  </w:rPr>
                  <w:fldChar w:fldCharType="separate"/>
                </w:r>
                <w:r w:rsidR="00E95D5D">
                  <w:rPr>
                    <w:noProof/>
                    <w:webHidden/>
                  </w:rPr>
                  <w:t>3</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590" w:history="1">
                <w:r w:rsidR="000C6DED" w:rsidRPr="00BC0F91">
                  <w:rPr>
                    <w:rStyle w:val="Hyperlink"/>
                    <w:noProof/>
                  </w:rPr>
                  <w:t>Overprotective parenting</w:t>
                </w:r>
                <w:r w:rsidR="000C6DED">
                  <w:rPr>
                    <w:noProof/>
                    <w:webHidden/>
                  </w:rPr>
                  <w:tab/>
                </w:r>
                <w:r w:rsidR="000C6DED">
                  <w:rPr>
                    <w:noProof/>
                    <w:webHidden/>
                  </w:rPr>
                  <w:fldChar w:fldCharType="begin"/>
                </w:r>
                <w:r w:rsidR="000C6DED">
                  <w:rPr>
                    <w:noProof/>
                    <w:webHidden/>
                  </w:rPr>
                  <w:instrText xml:space="preserve"> PAGEREF _Toc147478590 \h </w:instrText>
                </w:r>
                <w:r w:rsidR="000C6DED">
                  <w:rPr>
                    <w:noProof/>
                    <w:webHidden/>
                  </w:rPr>
                </w:r>
                <w:r w:rsidR="000C6DED">
                  <w:rPr>
                    <w:noProof/>
                    <w:webHidden/>
                  </w:rPr>
                  <w:fldChar w:fldCharType="separate"/>
                </w:r>
                <w:r w:rsidR="00E95D5D">
                  <w:rPr>
                    <w:noProof/>
                    <w:webHidden/>
                  </w:rPr>
                  <w:t>4</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591" w:history="1">
                <w:r w:rsidR="000C6DED" w:rsidRPr="00BC0F91">
                  <w:rPr>
                    <w:rStyle w:val="Hyperlink"/>
                    <w:rFonts w:ascii="Times New Roman" w:hAnsi="Times New Roman" w:cs="Times New Roman"/>
                    <w:noProof/>
                  </w:rPr>
                  <w:t>The inner voice of Over parenting</w:t>
                </w:r>
                <w:r w:rsidR="000C6DED">
                  <w:rPr>
                    <w:noProof/>
                    <w:webHidden/>
                  </w:rPr>
                  <w:tab/>
                </w:r>
                <w:r w:rsidR="000C6DED">
                  <w:rPr>
                    <w:noProof/>
                    <w:webHidden/>
                  </w:rPr>
                  <w:fldChar w:fldCharType="begin"/>
                </w:r>
                <w:r w:rsidR="000C6DED">
                  <w:rPr>
                    <w:noProof/>
                    <w:webHidden/>
                  </w:rPr>
                  <w:instrText xml:space="preserve"> PAGEREF _Toc147478591 \h </w:instrText>
                </w:r>
                <w:r w:rsidR="000C6DED">
                  <w:rPr>
                    <w:noProof/>
                    <w:webHidden/>
                  </w:rPr>
                </w:r>
                <w:r w:rsidR="000C6DED">
                  <w:rPr>
                    <w:noProof/>
                    <w:webHidden/>
                  </w:rPr>
                  <w:fldChar w:fldCharType="separate"/>
                </w:r>
                <w:r w:rsidR="00E95D5D">
                  <w:rPr>
                    <w:noProof/>
                    <w:webHidden/>
                  </w:rPr>
                  <w:t>4</w:t>
                </w:r>
                <w:r w:rsidR="000C6DED">
                  <w:rPr>
                    <w:noProof/>
                    <w:webHidden/>
                  </w:rPr>
                  <w:fldChar w:fldCharType="end"/>
                </w:r>
              </w:hyperlink>
            </w:p>
            <w:p w:rsidR="000C6DED" w:rsidRDefault="00662E39">
              <w:pPr>
                <w:pStyle w:val="TOC3"/>
                <w:tabs>
                  <w:tab w:val="right" w:leader="dot" w:pos="9350"/>
                </w:tabs>
                <w:rPr>
                  <w:rFonts w:eastAsiaTheme="minorEastAsia"/>
                  <w:noProof/>
                </w:rPr>
              </w:pPr>
              <w:hyperlink w:anchor="_Toc147478592" w:history="1">
                <w:r w:rsidR="000C6DED" w:rsidRPr="00BC0F91">
                  <w:rPr>
                    <w:rStyle w:val="Hyperlink"/>
                    <w:rFonts w:ascii="Times New Roman" w:hAnsi="Times New Roman" w:cs="Times New Roman"/>
                    <w:noProof/>
                  </w:rPr>
                  <w:t>Common voices in Parenting</w:t>
                </w:r>
                <w:r w:rsidR="000C6DED">
                  <w:rPr>
                    <w:noProof/>
                    <w:webHidden/>
                  </w:rPr>
                  <w:tab/>
                </w:r>
                <w:r w:rsidR="000C6DED">
                  <w:rPr>
                    <w:noProof/>
                    <w:webHidden/>
                  </w:rPr>
                  <w:fldChar w:fldCharType="begin"/>
                </w:r>
                <w:r w:rsidR="000C6DED">
                  <w:rPr>
                    <w:noProof/>
                    <w:webHidden/>
                  </w:rPr>
                  <w:instrText xml:space="preserve"> PAGEREF _Toc147478592 \h </w:instrText>
                </w:r>
                <w:r w:rsidR="000C6DED">
                  <w:rPr>
                    <w:noProof/>
                    <w:webHidden/>
                  </w:rPr>
                </w:r>
                <w:r w:rsidR="000C6DED">
                  <w:rPr>
                    <w:noProof/>
                    <w:webHidden/>
                  </w:rPr>
                  <w:fldChar w:fldCharType="separate"/>
                </w:r>
                <w:r w:rsidR="00E95D5D">
                  <w:rPr>
                    <w:noProof/>
                    <w:webHidden/>
                  </w:rPr>
                  <w:t>5</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593" w:history="1">
                <w:r w:rsidR="000C6DED" w:rsidRPr="00BC0F91">
                  <w:rPr>
                    <w:rStyle w:val="Hyperlink"/>
                    <w:rFonts w:ascii="Times New Roman" w:hAnsi="Times New Roman" w:cs="Times New Roman"/>
                    <w:noProof/>
                  </w:rPr>
                  <w:t>Why over protection makes sense to parents</w:t>
                </w:r>
                <w:r w:rsidR="000C6DED">
                  <w:rPr>
                    <w:noProof/>
                    <w:webHidden/>
                  </w:rPr>
                  <w:tab/>
                </w:r>
                <w:r w:rsidR="000C6DED">
                  <w:rPr>
                    <w:noProof/>
                    <w:webHidden/>
                  </w:rPr>
                  <w:fldChar w:fldCharType="begin"/>
                </w:r>
                <w:r w:rsidR="000C6DED">
                  <w:rPr>
                    <w:noProof/>
                    <w:webHidden/>
                  </w:rPr>
                  <w:instrText xml:space="preserve"> PAGEREF _Toc147478593 \h </w:instrText>
                </w:r>
                <w:r w:rsidR="000C6DED">
                  <w:rPr>
                    <w:noProof/>
                    <w:webHidden/>
                  </w:rPr>
                </w:r>
                <w:r w:rsidR="000C6DED">
                  <w:rPr>
                    <w:noProof/>
                    <w:webHidden/>
                  </w:rPr>
                  <w:fldChar w:fldCharType="separate"/>
                </w:r>
                <w:r w:rsidR="00E95D5D">
                  <w:rPr>
                    <w:noProof/>
                    <w:webHidden/>
                  </w:rPr>
                  <w:t>5</w:t>
                </w:r>
                <w:r w:rsidR="000C6DED">
                  <w:rPr>
                    <w:noProof/>
                    <w:webHidden/>
                  </w:rPr>
                  <w:fldChar w:fldCharType="end"/>
                </w:r>
              </w:hyperlink>
            </w:p>
            <w:p w:rsidR="000C6DED" w:rsidRDefault="00662E39">
              <w:pPr>
                <w:pStyle w:val="TOC3"/>
                <w:tabs>
                  <w:tab w:val="right" w:leader="dot" w:pos="9350"/>
                </w:tabs>
                <w:rPr>
                  <w:rFonts w:eastAsiaTheme="minorEastAsia"/>
                  <w:noProof/>
                </w:rPr>
              </w:pPr>
              <w:hyperlink w:anchor="_Toc147478594" w:history="1">
                <w:r w:rsidR="000C6DED" w:rsidRPr="00BC0F91">
                  <w:rPr>
                    <w:rStyle w:val="Hyperlink"/>
                    <w:rFonts w:ascii="Times New Roman" w:hAnsi="Times New Roman" w:cs="Times New Roman"/>
                    <w:noProof/>
                  </w:rPr>
                  <w:t>Argument One: Overprotection represents normative functioning</w:t>
                </w:r>
                <w:r w:rsidR="000C6DED">
                  <w:rPr>
                    <w:noProof/>
                    <w:webHidden/>
                  </w:rPr>
                  <w:tab/>
                </w:r>
                <w:r w:rsidR="000C6DED">
                  <w:rPr>
                    <w:noProof/>
                    <w:webHidden/>
                  </w:rPr>
                  <w:fldChar w:fldCharType="begin"/>
                </w:r>
                <w:r w:rsidR="000C6DED">
                  <w:rPr>
                    <w:noProof/>
                    <w:webHidden/>
                  </w:rPr>
                  <w:instrText xml:space="preserve"> PAGEREF _Toc147478594 \h </w:instrText>
                </w:r>
                <w:r w:rsidR="000C6DED">
                  <w:rPr>
                    <w:noProof/>
                    <w:webHidden/>
                  </w:rPr>
                </w:r>
                <w:r w:rsidR="000C6DED">
                  <w:rPr>
                    <w:noProof/>
                    <w:webHidden/>
                  </w:rPr>
                  <w:fldChar w:fldCharType="separate"/>
                </w:r>
                <w:r w:rsidR="00E95D5D">
                  <w:rPr>
                    <w:noProof/>
                    <w:webHidden/>
                  </w:rPr>
                  <w:t>5</w:t>
                </w:r>
                <w:r w:rsidR="000C6DED">
                  <w:rPr>
                    <w:noProof/>
                    <w:webHidden/>
                  </w:rPr>
                  <w:fldChar w:fldCharType="end"/>
                </w:r>
              </w:hyperlink>
            </w:p>
            <w:p w:rsidR="000C6DED" w:rsidRDefault="00662E39">
              <w:pPr>
                <w:pStyle w:val="TOC3"/>
                <w:tabs>
                  <w:tab w:val="right" w:leader="dot" w:pos="9350"/>
                </w:tabs>
                <w:rPr>
                  <w:rFonts w:eastAsiaTheme="minorEastAsia"/>
                  <w:noProof/>
                </w:rPr>
              </w:pPr>
              <w:hyperlink w:anchor="_Toc147478595" w:history="1">
                <w:r w:rsidR="000C6DED" w:rsidRPr="00BC0F91">
                  <w:rPr>
                    <w:rStyle w:val="Hyperlink"/>
                    <w:rFonts w:ascii="Times New Roman" w:hAnsi="Times New Roman" w:cs="Times New Roman"/>
                    <w:noProof/>
                  </w:rPr>
                  <w:t>Argument Two: Threats to the autonomy of the family</w:t>
                </w:r>
                <w:r w:rsidR="000C6DED">
                  <w:rPr>
                    <w:noProof/>
                    <w:webHidden/>
                  </w:rPr>
                  <w:tab/>
                </w:r>
                <w:r w:rsidR="000C6DED">
                  <w:rPr>
                    <w:noProof/>
                    <w:webHidden/>
                  </w:rPr>
                  <w:fldChar w:fldCharType="begin"/>
                </w:r>
                <w:r w:rsidR="000C6DED">
                  <w:rPr>
                    <w:noProof/>
                    <w:webHidden/>
                  </w:rPr>
                  <w:instrText xml:space="preserve"> PAGEREF _Toc147478595 \h </w:instrText>
                </w:r>
                <w:r w:rsidR="000C6DED">
                  <w:rPr>
                    <w:noProof/>
                    <w:webHidden/>
                  </w:rPr>
                </w:r>
                <w:r w:rsidR="000C6DED">
                  <w:rPr>
                    <w:noProof/>
                    <w:webHidden/>
                  </w:rPr>
                  <w:fldChar w:fldCharType="separate"/>
                </w:r>
                <w:r w:rsidR="00E95D5D">
                  <w:rPr>
                    <w:noProof/>
                    <w:webHidden/>
                  </w:rPr>
                  <w:t>6</w:t>
                </w:r>
                <w:r w:rsidR="000C6DED">
                  <w:rPr>
                    <w:noProof/>
                    <w:webHidden/>
                  </w:rPr>
                  <w:fldChar w:fldCharType="end"/>
                </w:r>
              </w:hyperlink>
            </w:p>
            <w:p w:rsidR="000C6DED" w:rsidRDefault="00662E39">
              <w:pPr>
                <w:pStyle w:val="TOC3"/>
                <w:tabs>
                  <w:tab w:val="right" w:leader="dot" w:pos="9350"/>
                </w:tabs>
                <w:rPr>
                  <w:rFonts w:eastAsiaTheme="minorEastAsia"/>
                  <w:noProof/>
                </w:rPr>
              </w:pPr>
              <w:hyperlink w:anchor="_Toc147478596" w:history="1">
                <w:r w:rsidR="000C6DED" w:rsidRPr="00BC0F91">
                  <w:rPr>
                    <w:rStyle w:val="Hyperlink"/>
                    <w:noProof/>
                  </w:rPr>
                  <w:t>Argument Three: The self-actualization of the parent</w:t>
                </w:r>
                <w:r w:rsidR="000C6DED">
                  <w:rPr>
                    <w:noProof/>
                    <w:webHidden/>
                  </w:rPr>
                  <w:tab/>
                </w:r>
                <w:r w:rsidR="000C6DED">
                  <w:rPr>
                    <w:noProof/>
                    <w:webHidden/>
                  </w:rPr>
                  <w:fldChar w:fldCharType="begin"/>
                </w:r>
                <w:r w:rsidR="000C6DED">
                  <w:rPr>
                    <w:noProof/>
                    <w:webHidden/>
                  </w:rPr>
                  <w:instrText xml:space="preserve"> PAGEREF _Toc147478596 \h </w:instrText>
                </w:r>
                <w:r w:rsidR="000C6DED">
                  <w:rPr>
                    <w:noProof/>
                    <w:webHidden/>
                  </w:rPr>
                </w:r>
                <w:r w:rsidR="000C6DED">
                  <w:rPr>
                    <w:noProof/>
                    <w:webHidden/>
                  </w:rPr>
                  <w:fldChar w:fldCharType="separate"/>
                </w:r>
                <w:r w:rsidR="00E95D5D">
                  <w:rPr>
                    <w:noProof/>
                    <w:webHidden/>
                  </w:rPr>
                  <w:t>6</w:t>
                </w:r>
                <w:r w:rsidR="000C6DED">
                  <w:rPr>
                    <w:noProof/>
                    <w:webHidden/>
                  </w:rPr>
                  <w:fldChar w:fldCharType="end"/>
                </w:r>
              </w:hyperlink>
            </w:p>
            <w:p w:rsidR="000C6DED" w:rsidRDefault="00662E39">
              <w:pPr>
                <w:pStyle w:val="TOC3"/>
                <w:tabs>
                  <w:tab w:val="right" w:leader="dot" w:pos="9350"/>
                </w:tabs>
                <w:rPr>
                  <w:rFonts w:eastAsiaTheme="minorEastAsia"/>
                  <w:noProof/>
                </w:rPr>
              </w:pPr>
              <w:hyperlink w:anchor="_Toc147478597" w:history="1">
                <w:r w:rsidR="000C6DED" w:rsidRPr="00BC0F91">
                  <w:rPr>
                    <w:rStyle w:val="Hyperlink"/>
                    <w:rFonts w:ascii="Times New Roman" w:hAnsi="Times New Roman" w:cs="Times New Roman"/>
                    <w:noProof/>
                  </w:rPr>
                  <w:t>Argument Four: The lack of capacity among youth</w:t>
                </w:r>
                <w:r w:rsidR="000C6DED">
                  <w:rPr>
                    <w:noProof/>
                    <w:webHidden/>
                  </w:rPr>
                  <w:tab/>
                </w:r>
                <w:r w:rsidR="000C6DED">
                  <w:rPr>
                    <w:noProof/>
                    <w:webHidden/>
                  </w:rPr>
                  <w:fldChar w:fldCharType="begin"/>
                </w:r>
                <w:r w:rsidR="000C6DED">
                  <w:rPr>
                    <w:noProof/>
                    <w:webHidden/>
                  </w:rPr>
                  <w:instrText xml:space="preserve"> PAGEREF _Toc147478597 \h </w:instrText>
                </w:r>
                <w:r w:rsidR="000C6DED">
                  <w:rPr>
                    <w:noProof/>
                    <w:webHidden/>
                  </w:rPr>
                </w:r>
                <w:r w:rsidR="000C6DED">
                  <w:rPr>
                    <w:noProof/>
                    <w:webHidden/>
                  </w:rPr>
                  <w:fldChar w:fldCharType="separate"/>
                </w:r>
                <w:r w:rsidR="00E95D5D">
                  <w:rPr>
                    <w:noProof/>
                    <w:webHidden/>
                  </w:rPr>
                  <w:t>6</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598" w:history="1">
                <w:r w:rsidR="000C6DED" w:rsidRPr="00BC0F91">
                  <w:rPr>
                    <w:rStyle w:val="Hyperlink"/>
                    <w:rFonts w:ascii="Times New Roman" w:hAnsi="Times New Roman" w:cs="Times New Roman"/>
                    <w:noProof/>
                  </w:rPr>
                  <w:t>overprotection is unnecessary</w:t>
                </w:r>
                <w:r w:rsidR="000C6DED">
                  <w:rPr>
                    <w:noProof/>
                    <w:webHidden/>
                  </w:rPr>
                  <w:tab/>
                </w:r>
                <w:r w:rsidR="000C6DED">
                  <w:rPr>
                    <w:noProof/>
                    <w:webHidden/>
                  </w:rPr>
                  <w:fldChar w:fldCharType="begin"/>
                </w:r>
                <w:r w:rsidR="000C6DED">
                  <w:rPr>
                    <w:noProof/>
                    <w:webHidden/>
                  </w:rPr>
                  <w:instrText xml:space="preserve"> PAGEREF _Toc147478598 \h </w:instrText>
                </w:r>
                <w:r w:rsidR="000C6DED">
                  <w:rPr>
                    <w:noProof/>
                    <w:webHidden/>
                  </w:rPr>
                </w:r>
                <w:r w:rsidR="000C6DED">
                  <w:rPr>
                    <w:noProof/>
                    <w:webHidden/>
                  </w:rPr>
                  <w:fldChar w:fldCharType="separate"/>
                </w:r>
                <w:r w:rsidR="00E95D5D">
                  <w:rPr>
                    <w:noProof/>
                    <w:webHidden/>
                  </w:rPr>
                  <w:t>7</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599" w:history="1">
                <w:r w:rsidR="000C6DED" w:rsidRPr="00BC0F91">
                  <w:rPr>
                    <w:rStyle w:val="Hyperlink"/>
                    <w:rFonts w:ascii="Times New Roman" w:eastAsia="Times New Roman" w:hAnsi="Times New Roman" w:cs="Times New Roman"/>
                    <w:noProof/>
                  </w:rPr>
                  <w:t>Intervention</w:t>
                </w:r>
                <w:r w:rsidR="000C6DED">
                  <w:rPr>
                    <w:noProof/>
                    <w:webHidden/>
                  </w:rPr>
                  <w:tab/>
                </w:r>
                <w:r w:rsidR="000C6DED">
                  <w:rPr>
                    <w:noProof/>
                    <w:webHidden/>
                  </w:rPr>
                  <w:fldChar w:fldCharType="begin"/>
                </w:r>
                <w:r w:rsidR="000C6DED">
                  <w:rPr>
                    <w:noProof/>
                    <w:webHidden/>
                  </w:rPr>
                  <w:instrText xml:space="preserve"> PAGEREF _Toc147478599 \h </w:instrText>
                </w:r>
                <w:r w:rsidR="000C6DED">
                  <w:rPr>
                    <w:noProof/>
                    <w:webHidden/>
                  </w:rPr>
                </w:r>
                <w:r w:rsidR="000C6DED">
                  <w:rPr>
                    <w:noProof/>
                    <w:webHidden/>
                  </w:rPr>
                  <w:fldChar w:fldCharType="separate"/>
                </w:r>
                <w:r w:rsidR="00E95D5D">
                  <w:rPr>
                    <w:noProof/>
                    <w:webHidden/>
                  </w:rPr>
                  <w:t>8</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600" w:history="1">
                <w:r w:rsidR="000C6DED" w:rsidRPr="00BC0F91">
                  <w:rPr>
                    <w:rStyle w:val="Hyperlink"/>
                    <w:rFonts w:ascii="Times New Roman" w:hAnsi="Times New Roman" w:cs="Times New Roman"/>
                    <w:noProof/>
                  </w:rPr>
                  <w:t>Phase One: Inviting parents to reflect on their childhoods</w:t>
                </w:r>
                <w:r w:rsidR="000C6DED">
                  <w:rPr>
                    <w:noProof/>
                    <w:webHidden/>
                  </w:rPr>
                  <w:tab/>
                </w:r>
                <w:r w:rsidR="000C6DED">
                  <w:rPr>
                    <w:noProof/>
                    <w:webHidden/>
                  </w:rPr>
                  <w:fldChar w:fldCharType="begin"/>
                </w:r>
                <w:r w:rsidR="000C6DED">
                  <w:rPr>
                    <w:noProof/>
                    <w:webHidden/>
                  </w:rPr>
                  <w:instrText xml:space="preserve"> PAGEREF _Toc147478600 \h </w:instrText>
                </w:r>
                <w:r w:rsidR="000C6DED">
                  <w:rPr>
                    <w:noProof/>
                    <w:webHidden/>
                  </w:rPr>
                </w:r>
                <w:r w:rsidR="000C6DED">
                  <w:rPr>
                    <w:noProof/>
                    <w:webHidden/>
                  </w:rPr>
                  <w:fldChar w:fldCharType="separate"/>
                </w:r>
                <w:r w:rsidR="00E95D5D">
                  <w:rPr>
                    <w:noProof/>
                    <w:webHidden/>
                  </w:rPr>
                  <w:t>8</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601" w:history="1">
                <w:r w:rsidR="000C6DED" w:rsidRPr="00BC0F91">
                  <w:rPr>
                    <w:rStyle w:val="Hyperlink"/>
                    <w:rFonts w:ascii="Times New Roman" w:hAnsi="Times New Roman" w:cs="Times New Roman"/>
                    <w:noProof/>
                  </w:rPr>
                  <w:t>Phase Two: Exploring the child’s motivation for risk and responsibility</w:t>
                </w:r>
                <w:r w:rsidR="000C6DED">
                  <w:rPr>
                    <w:noProof/>
                    <w:webHidden/>
                  </w:rPr>
                  <w:tab/>
                </w:r>
                <w:r w:rsidR="000C6DED">
                  <w:rPr>
                    <w:noProof/>
                    <w:webHidden/>
                  </w:rPr>
                  <w:fldChar w:fldCharType="begin"/>
                </w:r>
                <w:r w:rsidR="000C6DED">
                  <w:rPr>
                    <w:noProof/>
                    <w:webHidden/>
                  </w:rPr>
                  <w:instrText xml:space="preserve"> PAGEREF _Toc147478601 \h </w:instrText>
                </w:r>
                <w:r w:rsidR="000C6DED">
                  <w:rPr>
                    <w:noProof/>
                    <w:webHidden/>
                  </w:rPr>
                </w:r>
                <w:r w:rsidR="000C6DED">
                  <w:rPr>
                    <w:noProof/>
                    <w:webHidden/>
                  </w:rPr>
                  <w:fldChar w:fldCharType="separate"/>
                </w:r>
                <w:r w:rsidR="00E95D5D">
                  <w:rPr>
                    <w:noProof/>
                    <w:webHidden/>
                  </w:rPr>
                  <w:t>8</w:t>
                </w:r>
                <w:r w:rsidR="000C6DED">
                  <w:rPr>
                    <w:noProof/>
                    <w:webHidden/>
                  </w:rPr>
                  <w:fldChar w:fldCharType="end"/>
                </w:r>
              </w:hyperlink>
            </w:p>
            <w:p w:rsidR="000C6DED" w:rsidRDefault="00662E39">
              <w:pPr>
                <w:pStyle w:val="TOC2"/>
                <w:tabs>
                  <w:tab w:val="right" w:leader="dot" w:pos="9350"/>
                </w:tabs>
                <w:rPr>
                  <w:rFonts w:eastAsiaTheme="minorEastAsia"/>
                  <w:noProof/>
                </w:rPr>
              </w:pPr>
              <w:hyperlink w:anchor="_Toc147478602" w:history="1">
                <w:r w:rsidR="000C6DED" w:rsidRPr="00BC0F91">
                  <w:rPr>
                    <w:rStyle w:val="Hyperlink"/>
                    <w:rFonts w:ascii="Times New Roman" w:hAnsi="Times New Roman" w:cs="Times New Roman"/>
                    <w:noProof/>
                  </w:rPr>
                  <w:t>Phase Three: Exploring safe substitutes for the child’s problem behavior</w:t>
                </w:r>
                <w:r w:rsidR="000C6DED">
                  <w:rPr>
                    <w:noProof/>
                    <w:webHidden/>
                  </w:rPr>
                  <w:tab/>
                </w:r>
                <w:r w:rsidR="000C6DED">
                  <w:rPr>
                    <w:noProof/>
                    <w:webHidden/>
                  </w:rPr>
                  <w:fldChar w:fldCharType="begin"/>
                </w:r>
                <w:r w:rsidR="000C6DED">
                  <w:rPr>
                    <w:noProof/>
                    <w:webHidden/>
                  </w:rPr>
                  <w:instrText xml:space="preserve"> PAGEREF _Toc147478602 \h </w:instrText>
                </w:r>
                <w:r w:rsidR="000C6DED">
                  <w:rPr>
                    <w:noProof/>
                    <w:webHidden/>
                  </w:rPr>
                </w:r>
                <w:r w:rsidR="000C6DED">
                  <w:rPr>
                    <w:noProof/>
                    <w:webHidden/>
                  </w:rPr>
                  <w:fldChar w:fldCharType="separate"/>
                </w:r>
                <w:r w:rsidR="00E95D5D">
                  <w:rPr>
                    <w:noProof/>
                    <w:webHidden/>
                  </w:rPr>
                  <w:t>9</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603" w:history="1">
                <w:r w:rsidR="000C6DED" w:rsidRPr="00BC0F91">
                  <w:rPr>
                    <w:rStyle w:val="Hyperlink"/>
                    <w:rFonts w:ascii="Times New Roman" w:hAnsi="Times New Roman" w:cs="Times New Roman"/>
                    <w:noProof/>
                  </w:rPr>
                  <w:t>Parenthood and life satisfaction</w:t>
                </w:r>
                <w:r w:rsidR="000C6DED">
                  <w:rPr>
                    <w:noProof/>
                    <w:webHidden/>
                  </w:rPr>
                  <w:tab/>
                </w:r>
                <w:r w:rsidR="000C6DED">
                  <w:rPr>
                    <w:noProof/>
                    <w:webHidden/>
                  </w:rPr>
                  <w:fldChar w:fldCharType="begin"/>
                </w:r>
                <w:r w:rsidR="000C6DED">
                  <w:rPr>
                    <w:noProof/>
                    <w:webHidden/>
                  </w:rPr>
                  <w:instrText xml:space="preserve"> PAGEREF _Toc147478603 \h </w:instrText>
                </w:r>
                <w:r w:rsidR="000C6DED">
                  <w:rPr>
                    <w:noProof/>
                    <w:webHidden/>
                  </w:rPr>
                </w:r>
                <w:r w:rsidR="000C6DED">
                  <w:rPr>
                    <w:noProof/>
                    <w:webHidden/>
                  </w:rPr>
                  <w:fldChar w:fldCharType="separate"/>
                </w:r>
                <w:r w:rsidR="00E95D5D">
                  <w:rPr>
                    <w:noProof/>
                    <w:webHidden/>
                  </w:rPr>
                  <w:t>9</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604" w:history="1">
                <w:r w:rsidR="000C6DED" w:rsidRPr="00BC0F91">
                  <w:rPr>
                    <w:rStyle w:val="Hyperlink"/>
                    <w:rFonts w:ascii="Times New Roman" w:eastAsia="Times New Roman" w:hAnsi="Times New Roman" w:cs="Times New Roman"/>
                    <w:noProof/>
                  </w:rPr>
                  <w:t>Conclusion</w:t>
                </w:r>
                <w:r w:rsidR="000C6DED">
                  <w:rPr>
                    <w:noProof/>
                    <w:webHidden/>
                  </w:rPr>
                  <w:tab/>
                </w:r>
                <w:r w:rsidR="000C6DED">
                  <w:rPr>
                    <w:noProof/>
                    <w:webHidden/>
                  </w:rPr>
                  <w:fldChar w:fldCharType="begin"/>
                </w:r>
                <w:r w:rsidR="000C6DED">
                  <w:rPr>
                    <w:noProof/>
                    <w:webHidden/>
                  </w:rPr>
                  <w:instrText xml:space="preserve"> PAGEREF _Toc147478604 \h </w:instrText>
                </w:r>
                <w:r w:rsidR="000C6DED">
                  <w:rPr>
                    <w:noProof/>
                    <w:webHidden/>
                  </w:rPr>
                </w:r>
                <w:r w:rsidR="000C6DED">
                  <w:rPr>
                    <w:noProof/>
                    <w:webHidden/>
                  </w:rPr>
                  <w:fldChar w:fldCharType="separate"/>
                </w:r>
                <w:r w:rsidR="00E95D5D">
                  <w:rPr>
                    <w:noProof/>
                    <w:webHidden/>
                  </w:rPr>
                  <w:t>10</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605" w:history="1">
                <w:r w:rsidR="000C6DED" w:rsidRPr="00BC0F91">
                  <w:rPr>
                    <w:rStyle w:val="Hyperlink"/>
                    <w:rFonts w:ascii="Times New Roman" w:eastAsia="Times New Roman" w:hAnsi="Times New Roman" w:cs="Times New Roman"/>
                    <w:noProof/>
                  </w:rPr>
                  <w:t>Reflection of the article</w:t>
                </w:r>
                <w:r w:rsidR="000C6DED">
                  <w:rPr>
                    <w:noProof/>
                    <w:webHidden/>
                  </w:rPr>
                  <w:tab/>
                </w:r>
                <w:r w:rsidR="000C6DED">
                  <w:rPr>
                    <w:noProof/>
                    <w:webHidden/>
                  </w:rPr>
                  <w:fldChar w:fldCharType="begin"/>
                </w:r>
                <w:r w:rsidR="000C6DED">
                  <w:rPr>
                    <w:noProof/>
                    <w:webHidden/>
                  </w:rPr>
                  <w:instrText xml:space="preserve"> PAGEREF _Toc147478605 \h </w:instrText>
                </w:r>
                <w:r w:rsidR="000C6DED">
                  <w:rPr>
                    <w:noProof/>
                    <w:webHidden/>
                  </w:rPr>
                </w:r>
                <w:r w:rsidR="000C6DED">
                  <w:rPr>
                    <w:noProof/>
                    <w:webHidden/>
                  </w:rPr>
                  <w:fldChar w:fldCharType="separate"/>
                </w:r>
                <w:r w:rsidR="00E95D5D">
                  <w:rPr>
                    <w:noProof/>
                    <w:webHidden/>
                  </w:rPr>
                  <w:t>10</w:t>
                </w:r>
                <w:r w:rsidR="000C6DED">
                  <w:rPr>
                    <w:noProof/>
                    <w:webHidden/>
                  </w:rPr>
                  <w:fldChar w:fldCharType="end"/>
                </w:r>
              </w:hyperlink>
            </w:p>
            <w:p w:rsidR="000C6DED" w:rsidRDefault="00662E39">
              <w:pPr>
                <w:pStyle w:val="TOC1"/>
                <w:tabs>
                  <w:tab w:val="right" w:leader="dot" w:pos="9350"/>
                </w:tabs>
                <w:rPr>
                  <w:rFonts w:eastAsiaTheme="minorEastAsia"/>
                  <w:noProof/>
                </w:rPr>
              </w:pPr>
              <w:hyperlink w:anchor="_Toc147478606" w:history="1">
                <w:r w:rsidR="000C6DED" w:rsidRPr="00BC0F91">
                  <w:rPr>
                    <w:rStyle w:val="Hyperlink"/>
                    <w:rFonts w:ascii="Times New Roman" w:hAnsi="Times New Roman" w:cs="Times New Roman"/>
                    <w:noProof/>
                  </w:rPr>
                  <w:t>References</w:t>
                </w:r>
                <w:r w:rsidR="000C6DED">
                  <w:rPr>
                    <w:noProof/>
                    <w:webHidden/>
                  </w:rPr>
                  <w:tab/>
                </w:r>
                <w:r w:rsidR="000C6DED">
                  <w:rPr>
                    <w:noProof/>
                    <w:webHidden/>
                  </w:rPr>
                  <w:fldChar w:fldCharType="begin"/>
                </w:r>
                <w:r w:rsidR="000C6DED">
                  <w:rPr>
                    <w:noProof/>
                    <w:webHidden/>
                  </w:rPr>
                  <w:instrText xml:space="preserve"> PAGEREF _Toc147478606 \h </w:instrText>
                </w:r>
                <w:r w:rsidR="000C6DED">
                  <w:rPr>
                    <w:noProof/>
                    <w:webHidden/>
                  </w:rPr>
                </w:r>
                <w:r w:rsidR="000C6DED">
                  <w:rPr>
                    <w:noProof/>
                    <w:webHidden/>
                  </w:rPr>
                  <w:fldChar w:fldCharType="separate"/>
                </w:r>
                <w:r w:rsidR="00E95D5D">
                  <w:rPr>
                    <w:noProof/>
                    <w:webHidden/>
                  </w:rPr>
                  <w:t>12</w:t>
                </w:r>
                <w:r w:rsidR="000C6DED">
                  <w:rPr>
                    <w:noProof/>
                    <w:webHidden/>
                  </w:rPr>
                  <w:fldChar w:fldCharType="end"/>
                </w:r>
              </w:hyperlink>
            </w:p>
            <w:p w:rsidR="008176F1" w:rsidRPr="009B720F" w:rsidRDefault="00697ED7" w:rsidP="00356315">
              <w:pPr>
                <w:tabs>
                  <w:tab w:val="left" w:pos="7875"/>
                </w:tabs>
                <w:spacing w:line="480" w:lineRule="auto"/>
                <w:jc w:val="both"/>
                <w:rPr>
                  <w:rFonts w:ascii="Times New Roman" w:hAnsi="Times New Roman" w:cs="Times New Roman"/>
                  <w:sz w:val="24"/>
                  <w:szCs w:val="24"/>
                </w:rPr>
              </w:pPr>
              <w:r w:rsidRPr="00356315">
                <w:rPr>
                  <w:rFonts w:ascii="Times New Roman" w:hAnsi="Times New Roman" w:cs="Times New Roman"/>
                  <w:sz w:val="24"/>
                  <w:szCs w:val="24"/>
                </w:rPr>
                <w:fldChar w:fldCharType="end"/>
              </w:r>
              <w:r w:rsidR="00FE3BF9" w:rsidRPr="00356315">
                <w:rPr>
                  <w:rFonts w:ascii="Times New Roman" w:hAnsi="Times New Roman" w:cs="Times New Roman"/>
                  <w:sz w:val="24"/>
                  <w:szCs w:val="24"/>
                </w:rPr>
                <w:tab/>
              </w:r>
            </w:p>
          </w:sdtContent>
        </w:sdt>
        <w:p w:rsidR="00023A14" w:rsidRPr="00023A14" w:rsidRDefault="008176F1" w:rsidP="00B10A9A">
          <w:pPr>
            <w:rPr>
              <w:rFonts w:ascii="Times New Roman" w:hAnsi="Times New Roman" w:cs="Times New Roman"/>
              <w:b/>
              <w:sz w:val="24"/>
              <w:szCs w:val="24"/>
            </w:rPr>
          </w:pPr>
          <w:r>
            <w:rPr>
              <w:rFonts w:ascii="Times New Roman" w:hAnsi="Times New Roman" w:cs="Times New Roman"/>
              <w:b/>
              <w:sz w:val="24"/>
              <w:szCs w:val="24"/>
            </w:rPr>
            <w:br w:type="page"/>
          </w:r>
          <w:bookmarkStart w:id="1" w:name="_GoBack"/>
          <w:bookmarkEnd w:id="1"/>
        </w:p>
        <w:tbl>
          <w:tblPr>
            <w:tblpPr w:leftFromText="187" w:rightFromText="187" w:horzAnchor="margin" w:tblpXSpec="center" w:tblpYSpec="bottom"/>
            <w:tblW w:w="5000" w:type="pct"/>
            <w:tblLook w:val="04A0" w:firstRow="1" w:lastRow="0" w:firstColumn="1" w:lastColumn="0" w:noHBand="0" w:noVBand="1"/>
          </w:tblPr>
          <w:tblGrid>
            <w:gridCol w:w="9576"/>
          </w:tblGrid>
          <w:tr w:rsidR="00023A14">
            <w:tc>
              <w:tcPr>
                <w:tcW w:w="5000" w:type="pct"/>
              </w:tcPr>
              <w:p w:rsidR="00023A14" w:rsidRDefault="00023A14" w:rsidP="00023A14">
                <w:pPr>
                  <w:pStyle w:val="NoSpacing"/>
                </w:pPr>
              </w:p>
            </w:tc>
          </w:tr>
        </w:tbl>
        <w:p w:rsidR="009307FC" w:rsidRDefault="00662E39" w:rsidP="009307FC">
          <w:pPr>
            <w:rPr>
              <w:sz w:val="40"/>
              <w:szCs w:val="40"/>
            </w:rPr>
          </w:pPr>
        </w:p>
      </w:sdtContent>
    </w:sdt>
    <w:p w:rsidR="00E22BC6" w:rsidRPr="00E95D5D" w:rsidRDefault="0036406C" w:rsidP="00126231">
      <w:pPr>
        <w:pStyle w:val="Heading1"/>
        <w:rPr>
          <w:rFonts w:ascii="Times New Roman" w:hAnsi="Times New Roman" w:cs="Times New Roman"/>
          <w:color w:val="auto"/>
          <w:szCs w:val="24"/>
          <w:u w:val="single"/>
        </w:rPr>
      </w:pPr>
      <w:bookmarkStart w:id="2" w:name="_Toc147478589"/>
      <w:r w:rsidRPr="00E95D5D">
        <w:rPr>
          <w:rFonts w:ascii="Times New Roman" w:hAnsi="Times New Roman" w:cs="Times New Roman"/>
          <w:color w:val="auto"/>
          <w:szCs w:val="24"/>
          <w:u w:val="single"/>
        </w:rPr>
        <w:t>Introduction</w:t>
      </w:r>
      <w:bookmarkEnd w:id="0"/>
      <w:bookmarkEnd w:id="2"/>
    </w:p>
    <w:p w:rsidR="00E556ED" w:rsidRPr="00E95D5D" w:rsidRDefault="00E556ED" w:rsidP="00E556ED">
      <w:pPr>
        <w:rPr>
          <w:u w:val="single"/>
        </w:rPr>
      </w:pPr>
    </w:p>
    <w:p w:rsidR="000E153F" w:rsidRPr="00E556ED" w:rsidRDefault="00B10A9A" w:rsidP="00E556ED">
      <w:pPr>
        <w:autoSpaceDE w:val="0"/>
        <w:autoSpaceDN w:val="0"/>
        <w:adjustRightInd w:val="0"/>
        <w:spacing w:before="240" w:line="480" w:lineRule="auto"/>
        <w:jc w:val="both"/>
        <w:rPr>
          <w:rFonts w:ascii="Times New Roman" w:hAnsi="Times New Roman" w:cs="Times New Roman"/>
          <w:color w:val="000000"/>
          <w:sz w:val="24"/>
          <w:szCs w:val="24"/>
        </w:rPr>
      </w:pPr>
      <w:r w:rsidRPr="00E556ED">
        <w:rPr>
          <w:rFonts w:ascii="Times New Roman" w:hAnsi="Times New Roman" w:cs="Times New Roman"/>
          <w:color w:val="000000"/>
          <w:sz w:val="24"/>
          <w:szCs w:val="24"/>
        </w:rPr>
        <w:t xml:space="preserve">Understanding today’s nature of childhood requires an understanding of parenting in the 21st century. Parents and caregivers </w:t>
      </w:r>
      <w:r w:rsidR="00E556ED" w:rsidRPr="00E556ED">
        <w:rPr>
          <w:rFonts w:ascii="Times New Roman" w:hAnsi="Times New Roman" w:cs="Times New Roman"/>
          <w:color w:val="000000"/>
          <w:sz w:val="24"/>
          <w:szCs w:val="24"/>
        </w:rPr>
        <w:t>essentially</w:t>
      </w:r>
      <w:r w:rsidRPr="00E556ED">
        <w:rPr>
          <w:rFonts w:ascii="Times New Roman" w:hAnsi="Times New Roman" w:cs="Times New Roman"/>
          <w:color w:val="000000"/>
          <w:sz w:val="24"/>
          <w:szCs w:val="24"/>
        </w:rPr>
        <w:t xml:space="preserve"> shape children’s lives and everyday experiences, which has a major impact on their cognitive, academic and socio-emotional development (Bornstein, 2019). They also have a major impact on children’s health and well-being</w:t>
      </w:r>
      <w:r w:rsidR="00E556ED">
        <w:rPr>
          <w:rFonts w:ascii="Times New Roman" w:hAnsi="Times New Roman" w:cs="Times New Roman"/>
          <w:color w:val="000000"/>
          <w:sz w:val="24"/>
          <w:szCs w:val="24"/>
        </w:rPr>
        <w:t xml:space="preserve"> (</w:t>
      </w:r>
      <w:r w:rsidR="00E556ED" w:rsidRPr="00E556ED">
        <w:rPr>
          <w:rFonts w:ascii="Times New Roman" w:hAnsi="Times New Roman" w:cs="Times New Roman"/>
          <w:color w:val="000000"/>
          <w:sz w:val="24"/>
          <w:szCs w:val="24"/>
        </w:rPr>
        <w:t>Skinner, Johnson and Snyder, 2005</w:t>
      </w:r>
      <w:r w:rsidR="00E556ED">
        <w:rPr>
          <w:rFonts w:ascii="Times New Roman" w:hAnsi="Times New Roman" w:cs="Times New Roman"/>
          <w:color w:val="000000"/>
          <w:sz w:val="24"/>
          <w:szCs w:val="24"/>
        </w:rPr>
        <w:t>)</w:t>
      </w:r>
      <w:r w:rsidRPr="00E556ED">
        <w:rPr>
          <w:rFonts w:ascii="Times New Roman" w:hAnsi="Times New Roman" w:cs="Times New Roman"/>
          <w:color w:val="000000"/>
          <w:sz w:val="24"/>
          <w:szCs w:val="24"/>
        </w:rPr>
        <w:t xml:space="preserve">. </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Parenting now, as in the past, is challenging and demanding. Family life has changed over the years, bringing about new challenges for parents and the question if the way children are raised should change as well (Zahran, 2011</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Globally, many families face multiple adversities. These advertises may include mental illness, substance use and addiction problems, physical illness, domestic and community violence, poverty, insecure housing and war</w:t>
      </w:r>
      <w:r w:rsidR="00E556ED">
        <w:rPr>
          <w:rFonts w:ascii="Times New Roman" w:hAnsi="Times New Roman" w:cs="Times New Roman"/>
          <w:color w:val="000000"/>
          <w:sz w:val="24"/>
          <w:szCs w:val="24"/>
        </w:rPr>
        <w:t xml:space="preserve"> (</w:t>
      </w:r>
      <w:r w:rsidR="00E556ED" w:rsidRPr="00E556ED">
        <w:rPr>
          <w:rFonts w:ascii="Times New Roman" w:hAnsi="Times New Roman" w:cs="Times New Roman"/>
          <w:color w:val="000000"/>
          <w:sz w:val="24"/>
          <w:szCs w:val="24"/>
        </w:rPr>
        <w:t>Burns and Gottschalk, 2019</w:t>
      </w:r>
      <w:r w:rsidR="00E556ED">
        <w:rPr>
          <w:rFonts w:ascii="Times New Roman" w:hAnsi="Times New Roman" w:cs="Times New Roman"/>
          <w:color w:val="000000"/>
          <w:sz w:val="24"/>
          <w:szCs w:val="24"/>
        </w:rPr>
        <w:t>)</w:t>
      </w:r>
      <w:r w:rsidR="00E556ED" w:rsidRPr="00E556ED">
        <w:rPr>
          <w:rFonts w:ascii="Times New Roman" w:hAnsi="Times New Roman" w:cs="Times New Roman"/>
          <w:color w:val="000000"/>
          <w:sz w:val="24"/>
          <w:szCs w:val="24"/>
        </w:rPr>
        <w:t>.</w:t>
      </w:r>
      <w:r w:rsidRPr="00E556ED">
        <w:rPr>
          <w:rFonts w:ascii="Times New Roman" w:hAnsi="Times New Roman" w:cs="Times New Roman"/>
          <w:color w:val="000000"/>
          <w:sz w:val="24"/>
          <w:szCs w:val="24"/>
        </w:rPr>
        <w:t xml:space="preserve"> Moreover, many of these problems are accumulative, with one problem, for example, parental mental illness, cascading into other problems, such as relationship breakd</w:t>
      </w:r>
      <w:r w:rsidR="00E556ED">
        <w:rPr>
          <w:rFonts w:ascii="Times New Roman" w:hAnsi="Times New Roman" w:cs="Times New Roman"/>
          <w:color w:val="000000"/>
          <w:sz w:val="24"/>
          <w:szCs w:val="24"/>
        </w:rPr>
        <w:t>owns, unemployment and poverty</w:t>
      </w:r>
      <w:r w:rsidRPr="00E556ED">
        <w:rPr>
          <w:rFonts w:ascii="Times New Roman" w:hAnsi="Times New Roman" w:cs="Times New Roman"/>
          <w:color w:val="000000"/>
          <w:sz w:val="24"/>
          <w:szCs w:val="24"/>
        </w:rPr>
        <w:t>. Preventing and mitigating the impact of these</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problems on parents and children is critical for improving population health for families now and</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in the future. However, no one sector or organization is in a position to address all the issues that</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these families may face. Hence, it is proposed that a “village approach” is needed when bringing</w:t>
      </w:r>
      <w:r w:rsidR="00E556ED">
        <w:rPr>
          <w:rFonts w:ascii="Times New Roman" w:hAnsi="Times New Roman" w:cs="Times New Roman"/>
          <w:color w:val="000000"/>
          <w:sz w:val="24"/>
          <w:szCs w:val="24"/>
        </w:rPr>
        <w:t xml:space="preserve"> </w:t>
      </w:r>
      <w:r w:rsidRPr="00E556ED">
        <w:rPr>
          <w:rFonts w:ascii="Times New Roman" w:hAnsi="Times New Roman" w:cs="Times New Roman"/>
          <w:color w:val="000000"/>
          <w:sz w:val="24"/>
          <w:szCs w:val="24"/>
        </w:rPr>
        <w:t>up children</w:t>
      </w:r>
      <w:r>
        <w:rPr>
          <w:rFonts w:ascii="MinionPro-Regular" w:hAnsi="MinionPro-Regular" w:cs="MinionPro-Regular"/>
          <w:color w:val="000000"/>
          <w:sz w:val="19"/>
          <w:szCs w:val="19"/>
        </w:rPr>
        <w:t>.</w:t>
      </w:r>
    </w:p>
    <w:p w:rsidR="00743AB2" w:rsidRDefault="00743AB2" w:rsidP="00C27589">
      <w:pPr>
        <w:pStyle w:val="Heading1"/>
        <w:rPr>
          <w:color w:val="auto"/>
        </w:rPr>
      </w:pPr>
    </w:p>
    <w:p w:rsidR="00743AB2" w:rsidRDefault="00743AB2" w:rsidP="00743AB2"/>
    <w:p w:rsidR="00743AB2" w:rsidRPr="00743AB2" w:rsidRDefault="00743AB2" w:rsidP="00743AB2"/>
    <w:p w:rsidR="00C27589" w:rsidRPr="00E95D5D" w:rsidRDefault="00C27589" w:rsidP="00C27589">
      <w:pPr>
        <w:pStyle w:val="Heading1"/>
        <w:rPr>
          <w:rFonts w:ascii="Times New Roman" w:hAnsi="Times New Roman" w:cs="Times New Roman"/>
          <w:color w:val="auto"/>
          <w:u w:val="single"/>
        </w:rPr>
      </w:pPr>
      <w:bookmarkStart w:id="3" w:name="_Toc147478590"/>
      <w:r w:rsidRPr="00E95D5D">
        <w:rPr>
          <w:rFonts w:ascii="Times New Roman" w:hAnsi="Times New Roman" w:cs="Times New Roman"/>
          <w:color w:val="auto"/>
          <w:u w:val="single"/>
        </w:rPr>
        <w:lastRenderedPageBreak/>
        <w:t>Overprotective parenting</w:t>
      </w:r>
      <w:bookmarkEnd w:id="3"/>
    </w:p>
    <w:p w:rsidR="00E556ED" w:rsidRDefault="00E556ED" w:rsidP="00E556ED"/>
    <w:p w:rsidR="00743AB2" w:rsidRPr="00E556ED" w:rsidRDefault="00743AB2" w:rsidP="00E556ED"/>
    <w:p w:rsidR="00E556ED" w:rsidRPr="00743AB2" w:rsidRDefault="00E556ED" w:rsidP="00E556ED">
      <w:pPr>
        <w:autoSpaceDE w:val="0"/>
        <w:autoSpaceDN w:val="0"/>
        <w:adjustRightInd w:val="0"/>
        <w:spacing w:line="480" w:lineRule="auto"/>
        <w:jc w:val="both"/>
        <w:rPr>
          <w:rFonts w:ascii="Times New Roman" w:hAnsi="Times New Roman" w:cs="Times New Roman"/>
          <w:sz w:val="24"/>
          <w:szCs w:val="24"/>
        </w:rPr>
      </w:pPr>
      <w:r w:rsidRPr="00743AB2">
        <w:rPr>
          <w:rFonts w:ascii="Times New Roman" w:hAnsi="Times New Roman" w:cs="Times New Roman"/>
          <w:sz w:val="24"/>
          <w:szCs w:val="24"/>
        </w:rPr>
        <w:t>There is an increasing</w:t>
      </w:r>
      <w:r w:rsidR="00C27589" w:rsidRPr="00743AB2">
        <w:rPr>
          <w:rFonts w:ascii="Times New Roman" w:hAnsi="Times New Roman" w:cs="Times New Roman"/>
          <w:sz w:val="24"/>
          <w:szCs w:val="24"/>
        </w:rPr>
        <w:t xml:space="preserve"> trend towards young people who are</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growing up in safe communities but who are being denied opportunities to experience</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what were normative rites of passage a generation ago</w:t>
      </w:r>
      <w:r w:rsidR="00743AB2" w:rsidRPr="00743AB2">
        <w:rPr>
          <w:rFonts w:ascii="Times New Roman" w:hAnsi="Times New Roman" w:cs="Times New Roman"/>
          <w:sz w:val="24"/>
          <w:szCs w:val="24"/>
        </w:rPr>
        <w:t xml:space="preserve"> (Barber et al., 2005</w:t>
      </w:r>
      <w:r w:rsidR="00A77060" w:rsidRPr="00743AB2">
        <w:rPr>
          <w:rFonts w:ascii="Times New Roman" w:hAnsi="Times New Roman" w:cs="Times New Roman"/>
          <w:sz w:val="24"/>
          <w:szCs w:val="24"/>
        </w:rPr>
        <w:t>)</w:t>
      </w:r>
      <w:r w:rsidR="00C27589" w:rsidRPr="00743AB2">
        <w:rPr>
          <w:rFonts w:ascii="Times New Roman" w:hAnsi="Times New Roman" w:cs="Times New Roman"/>
          <w:sz w:val="24"/>
          <w:szCs w:val="24"/>
        </w:rPr>
        <w:t xml:space="preserve">. </w:t>
      </w:r>
      <w:r w:rsidR="00D506FB" w:rsidRPr="00743AB2">
        <w:rPr>
          <w:rFonts w:ascii="Times New Roman" w:hAnsi="Times New Roman" w:cs="Times New Roman"/>
          <w:sz w:val="24"/>
          <w:szCs w:val="24"/>
        </w:rPr>
        <w:t>Behaviors</w:t>
      </w:r>
      <w:r w:rsidR="00C27589" w:rsidRPr="00743AB2">
        <w:rPr>
          <w:rFonts w:ascii="Times New Roman" w:hAnsi="Times New Roman" w:cs="Times New Roman"/>
          <w:sz w:val="24"/>
          <w:szCs w:val="24"/>
        </w:rPr>
        <w:t xml:space="preserve"> that are perceived</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as having an element of risk or responsibility (e.g. walk</w:t>
      </w:r>
      <w:r w:rsidRPr="00743AB2">
        <w:rPr>
          <w:rFonts w:ascii="Times New Roman" w:hAnsi="Times New Roman" w:cs="Times New Roman"/>
          <w:sz w:val="24"/>
          <w:szCs w:val="24"/>
        </w:rPr>
        <w:t>ing to school alone or in pairs</w:t>
      </w:r>
      <w:r w:rsidR="00C27589" w:rsidRPr="00743AB2">
        <w:rPr>
          <w:rFonts w:ascii="Times New Roman" w:hAnsi="Times New Roman" w:cs="Times New Roman"/>
          <w:sz w:val="24"/>
          <w:szCs w:val="24"/>
        </w:rPr>
        <w:t>, sleepovers as part of community programming with</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groups like Guides and Scouts) are being denied children by parents who fear for their</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offspring’s safety</w:t>
      </w:r>
      <w:r w:rsidR="00743AB2">
        <w:rPr>
          <w:rFonts w:ascii="Times New Roman" w:hAnsi="Times New Roman" w:cs="Times New Roman"/>
          <w:sz w:val="24"/>
          <w:szCs w:val="24"/>
        </w:rPr>
        <w:t xml:space="preserve"> (Barber et al., 2005</w:t>
      </w:r>
      <w:r w:rsidR="00A77060" w:rsidRPr="00743AB2">
        <w:rPr>
          <w:rFonts w:ascii="Times New Roman" w:hAnsi="Times New Roman" w:cs="Times New Roman"/>
          <w:sz w:val="24"/>
          <w:szCs w:val="24"/>
        </w:rPr>
        <w:t>)</w:t>
      </w:r>
      <w:r w:rsidR="00C27589" w:rsidRPr="00743AB2">
        <w:rPr>
          <w:rFonts w:ascii="Times New Roman" w:hAnsi="Times New Roman" w:cs="Times New Roman"/>
          <w:sz w:val="24"/>
          <w:szCs w:val="24"/>
        </w:rPr>
        <w:t>. Furthermore, parents have increased surveillance of their children</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by insisting on webcams in daycares, giving elementary school aged children cell</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phones, installing net</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 xml:space="preserve">nannies to restrict </w:t>
      </w:r>
      <w:r w:rsidRPr="00743AB2">
        <w:rPr>
          <w:rFonts w:ascii="Times New Roman" w:hAnsi="Times New Roman" w:cs="Times New Roman"/>
          <w:sz w:val="24"/>
          <w:szCs w:val="24"/>
        </w:rPr>
        <w:t xml:space="preserve">internet access, and physically </w:t>
      </w:r>
      <w:r w:rsidR="00C27589" w:rsidRPr="00743AB2">
        <w:rPr>
          <w:rFonts w:ascii="Times New Roman" w:hAnsi="Times New Roman" w:cs="Times New Roman"/>
          <w:sz w:val="24"/>
          <w:szCs w:val="24"/>
        </w:rPr>
        <w:t>shadowing</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children when they are on playgrounds or at recreational activities like swimming</w:t>
      </w:r>
      <w:r w:rsidRPr="00743AB2">
        <w:rPr>
          <w:rFonts w:ascii="Times New Roman" w:hAnsi="Times New Roman" w:cs="Times New Roman"/>
          <w:sz w:val="24"/>
          <w:szCs w:val="24"/>
        </w:rPr>
        <w:t xml:space="preserve"> </w:t>
      </w:r>
      <w:r w:rsidR="00C27589" w:rsidRPr="00743AB2">
        <w:rPr>
          <w:rFonts w:ascii="Times New Roman" w:hAnsi="Times New Roman" w:cs="Times New Roman"/>
          <w:sz w:val="24"/>
          <w:szCs w:val="24"/>
        </w:rPr>
        <w:t>lessons and soccer practices</w:t>
      </w:r>
      <w:r w:rsidR="00743AB2">
        <w:rPr>
          <w:rFonts w:ascii="Times New Roman" w:hAnsi="Times New Roman" w:cs="Times New Roman"/>
          <w:sz w:val="24"/>
          <w:szCs w:val="24"/>
        </w:rPr>
        <w:t xml:space="preserve"> (Barber et al., 2005</w:t>
      </w:r>
      <w:r w:rsidR="00A77060" w:rsidRPr="00743AB2">
        <w:rPr>
          <w:rFonts w:ascii="Times New Roman" w:hAnsi="Times New Roman" w:cs="Times New Roman"/>
          <w:sz w:val="24"/>
          <w:szCs w:val="24"/>
        </w:rPr>
        <w:t>)</w:t>
      </w:r>
      <w:r w:rsidR="00C27589" w:rsidRPr="00743AB2">
        <w:rPr>
          <w:rFonts w:ascii="Times New Roman" w:hAnsi="Times New Roman" w:cs="Times New Roman"/>
          <w:sz w:val="24"/>
          <w:szCs w:val="24"/>
        </w:rPr>
        <w:t>. There is evidence that such caution is:</w:t>
      </w:r>
    </w:p>
    <w:p w:rsidR="00E556ED" w:rsidRDefault="00C27589" w:rsidP="00A77060">
      <w:pPr>
        <w:pStyle w:val="ListParagraph"/>
        <w:numPr>
          <w:ilvl w:val="0"/>
          <w:numId w:val="20"/>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unnecessary; </w:t>
      </w:r>
    </w:p>
    <w:p w:rsidR="00E556ED" w:rsidRDefault="00C27589" w:rsidP="00E556ED">
      <w:pPr>
        <w:pStyle w:val="ListParagraph"/>
        <w:numPr>
          <w:ilvl w:val="0"/>
          <w:numId w:val="20"/>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denies children the opportunity structures to experience healthy psychosocial</w:t>
      </w:r>
      <w:r w:rsidR="00E556ED" w:rsidRPr="00A77060">
        <w:rPr>
          <w:rFonts w:ascii="Times New Roman" w:hAnsi="Times New Roman" w:cs="Times New Roman"/>
        </w:rPr>
        <w:t xml:space="preserve"> </w:t>
      </w:r>
      <w:r w:rsidRPr="00A77060">
        <w:rPr>
          <w:rFonts w:ascii="Times New Roman" w:hAnsi="Times New Roman" w:cs="Times New Roman"/>
        </w:rPr>
        <w:t xml:space="preserve">development; </w:t>
      </w:r>
    </w:p>
    <w:p w:rsidR="00A77060" w:rsidRDefault="00C27589" w:rsidP="00E556ED">
      <w:pPr>
        <w:pStyle w:val="ListParagraph"/>
        <w:numPr>
          <w:ilvl w:val="0"/>
          <w:numId w:val="20"/>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contributes to patterns of delinquency or excessive anxiety among</w:t>
      </w:r>
      <w:r w:rsidR="00E556ED" w:rsidRPr="00A77060">
        <w:rPr>
          <w:rFonts w:ascii="Times New Roman" w:hAnsi="Times New Roman" w:cs="Times New Roman"/>
        </w:rPr>
        <w:t xml:space="preserve"> </w:t>
      </w:r>
      <w:r w:rsidRPr="00A77060">
        <w:rPr>
          <w:rFonts w:ascii="Times New Roman" w:hAnsi="Times New Roman" w:cs="Times New Roman"/>
        </w:rPr>
        <w:t xml:space="preserve">children from stable, </w:t>
      </w:r>
      <w:r w:rsidR="00A77060" w:rsidRPr="00A77060">
        <w:rPr>
          <w:rFonts w:ascii="Times New Roman" w:hAnsi="Times New Roman" w:cs="Times New Roman"/>
        </w:rPr>
        <w:t>well-resourced</w:t>
      </w:r>
      <w:r w:rsidRPr="00A77060">
        <w:rPr>
          <w:rFonts w:ascii="Times New Roman" w:hAnsi="Times New Roman" w:cs="Times New Roman"/>
        </w:rPr>
        <w:t xml:space="preserve"> homes; and</w:t>
      </w:r>
    </w:p>
    <w:p w:rsidR="00E556ED" w:rsidRDefault="00C27589" w:rsidP="00E556ED">
      <w:pPr>
        <w:pStyle w:val="ListParagraph"/>
        <w:numPr>
          <w:ilvl w:val="0"/>
          <w:numId w:val="20"/>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 leaves children unprepared for</w:t>
      </w:r>
      <w:r w:rsidR="00E556ED" w:rsidRPr="00A77060">
        <w:rPr>
          <w:rFonts w:ascii="Times New Roman" w:hAnsi="Times New Roman" w:cs="Times New Roman"/>
        </w:rPr>
        <w:t xml:space="preserve"> </w:t>
      </w:r>
      <w:r w:rsidRPr="00A77060">
        <w:rPr>
          <w:rFonts w:ascii="Times New Roman" w:hAnsi="Times New Roman" w:cs="Times New Roman"/>
        </w:rPr>
        <w:t>transitions to adulthood and independent living.</w:t>
      </w:r>
      <w:r w:rsidR="00E556ED" w:rsidRPr="00A77060">
        <w:rPr>
          <w:rFonts w:ascii="Times New Roman" w:hAnsi="Times New Roman" w:cs="Times New Roman"/>
        </w:rPr>
        <w:t xml:space="preserve"> </w:t>
      </w:r>
    </w:p>
    <w:p w:rsidR="00A77060" w:rsidRPr="00E95D5D" w:rsidRDefault="00A77060" w:rsidP="00A77060">
      <w:pPr>
        <w:pStyle w:val="Heading2"/>
        <w:rPr>
          <w:rFonts w:ascii="Times New Roman" w:hAnsi="Times New Roman" w:cs="Times New Roman"/>
          <w:i/>
          <w:color w:val="auto"/>
        </w:rPr>
      </w:pPr>
      <w:bookmarkStart w:id="4" w:name="_Toc147478591"/>
      <w:r w:rsidRPr="00E95D5D">
        <w:rPr>
          <w:rFonts w:ascii="Times New Roman" w:hAnsi="Times New Roman" w:cs="Times New Roman"/>
          <w:i/>
          <w:color w:val="auto"/>
        </w:rPr>
        <w:t>The inner voice of Over parenting</w:t>
      </w:r>
      <w:bookmarkEnd w:id="4"/>
    </w:p>
    <w:p w:rsidR="00975F2B" w:rsidRPr="00E95D5D" w:rsidRDefault="00975F2B" w:rsidP="00975F2B">
      <w:pPr>
        <w:rPr>
          <w:i/>
        </w:rPr>
      </w:pPr>
    </w:p>
    <w:p w:rsidR="000D08BB" w:rsidRPr="00A77060" w:rsidRDefault="00A77060" w:rsidP="00A77060">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The critical inner voice refers to a well-integrated pattern of destructive thoughts toward ourselves and others</w:t>
      </w:r>
      <w:r w:rsidR="00743AB2">
        <w:rPr>
          <w:rFonts w:ascii="Times New Roman" w:hAnsi="Times New Roman" w:cs="Times New Roman"/>
          <w:sz w:val="24"/>
          <w:szCs w:val="24"/>
        </w:rPr>
        <w:t xml:space="preserve"> (Beddoe, 2014</w:t>
      </w:r>
      <w:r>
        <w:rPr>
          <w:rFonts w:ascii="Times New Roman" w:hAnsi="Times New Roman" w:cs="Times New Roman"/>
          <w:sz w:val="24"/>
          <w:szCs w:val="24"/>
        </w:rPr>
        <w:t>)</w:t>
      </w:r>
      <w:r w:rsidRPr="00A77060">
        <w:rPr>
          <w:rFonts w:ascii="Times New Roman" w:hAnsi="Times New Roman" w:cs="Times New Roman"/>
          <w:sz w:val="24"/>
          <w:szCs w:val="24"/>
        </w:rPr>
        <w:t>. The “voices” that make up this internalized dialogue are at the root of much of our maladaptive behavior. This internal enemy fosters inwardness, distrust, self-criticism, self-denial, addictions and a retreat from goal-directed activi</w:t>
      </w:r>
      <w:r w:rsidR="00743AB2">
        <w:rPr>
          <w:rFonts w:ascii="Times New Roman" w:hAnsi="Times New Roman" w:cs="Times New Roman"/>
          <w:sz w:val="24"/>
          <w:szCs w:val="24"/>
        </w:rPr>
        <w:t>ties (Beddoe, 2014</w:t>
      </w:r>
      <w:r>
        <w:rPr>
          <w:rFonts w:ascii="Times New Roman" w:hAnsi="Times New Roman" w:cs="Times New Roman"/>
          <w:sz w:val="24"/>
          <w:szCs w:val="24"/>
        </w:rPr>
        <w:t>). The critical inner voice a</w:t>
      </w:r>
      <w:r w:rsidRPr="00A77060">
        <w:rPr>
          <w:rFonts w:ascii="Times New Roman" w:hAnsi="Times New Roman" w:cs="Times New Roman"/>
          <w:sz w:val="24"/>
          <w:szCs w:val="24"/>
        </w:rPr>
        <w:t xml:space="preserve">ffects every aspect of our lives: our self-esteem and confidence, our </w:t>
      </w:r>
      <w:r w:rsidRPr="00A77060">
        <w:rPr>
          <w:rFonts w:ascii="Times New Roman" w:hAnsi="Times New Roman" w:cs="Times New Roman"/>
          <w:sz w:val="24"/>
          <w:szCs w:val="24"/>
        </w:rPr>
        <w:lastRenderedPageBreak/>
        <w:t>personal and intimate relationships, our performance and accomplishments at school and work and especially our parenting</w:t>
      </w:r>
      <w:r w:rsidR="00743AB2">
        <w:rPr>
          <w:rFonts w:ascii="Times New Roman" w:hAnsi="Times New Roman" w:cs="Times New Roman"/>
          <w:sz w:val="24"/>
          <w:szCs w:val="24"/>
        </w:rPr>
        <w:t xml:space="preserve"> (Bornstein, 2019</w:t>
      </w:r>
      <w:r>
        <w:rPr>
          <w:rFonts w:ascii="Times New Roman" w:hAnsi="Times New Roman" w:cs="Times New Roman"/>
          <w:sz w:val="24"/>
          <w:szCs w:val="24"/>
        </w:rPr>
        <w:t>)</w:t>
      </w:r>
      <w:r w:rsidRPr="00A77060">
        <w:rPr>
          <w:rFonts w:ascii="Times New Roman" w:hAnsi="Times New Roman" w:cs="Times New Roman"/>
          <w:sz w:val="24"/>
          <w:szCs w:val="24"/>
        </w:rPr>
        <w:t>.</w:t>
      </w:r>
    </w:p>
    <w:p w:rsidR="00A77060" w:rsidRPr="000C6DED" w:rsidRDefault="00A77060" w:rsidP="00975F2B">
      <w:pPr>
        <w:pStyle w:val="Heading3"/>
        <w:rPr>
          <w:rFonts w:ascii="Times New Roman" w:hAnsi="Times New Roman" w:cs="Times New Roman"/>
          <w:color w:val="auto"/>
        </w:rPr>
      </w:pPr>
      <w:bookmarkStart w:id="5" w:name="_Toc147478592"/>
      <w:r w:rsidRPr="000C6DED">
        <w:rPr>
          <w:rFonts w:ascii="Times New Roman" w:hAnsi="Times New Roman" w:cs="Times New Roman"/>
          <w:color w:val="auto"/>
        </w:rPr>
        <w:t>Common voices in Parenting</w:t>
      </w:r>
      <w:bookmarkEnd w:id="5"/>
    </w:p>
    <w:p w:rsidR="00975F2B" w:rsidRPr="00975F2B" w:rsidRDefault="00975F2B" w:rsidP="00975F2B"/>
    <w:p w:rsidR="00A77060" w:rsidRDefault="00A77060" w:rsidP="00A77060">
      <w:pPr>
        <w:rPr>
          <w:rFonts w:ascii="Times New Roman" w:hAnsi="Times New Roman" w:cs="Times New Roman"/>
          <w:sz w:val="24"/>
          <w:szCs w:val="24"/>
        </w:rPr>
      </w:pPr>
      <w:r w:rsidRPr="00A77060">
        <w:rPr>
          <w:rFonts w:ascii="Times New Roman" w:hAnsi="Times New Roman" w:cs="Times New Roman"/>
          <w:sz w:val="24"/>
          <w:szCs w:val="24"/>
        </w:rPr>
        <w:t xml:space="preserve">Common inner voices that are present and manifest through behavior of over parenting include: </w:t>
      </w:r>
    </w:p>
    <w:p w:rsidR="00A77060" w:rsidRPr="00A77060" w:rsidRDefault="00A77060" w:rsidP="00A77060">
      <w:pPr>
        <w:rPr>
          <w:rFonts w:ascii="Times New Roman" w:hAnsi="Times New Roman" w:cs="Times New Roman"/>
          <w:sz w:val="24"/>
          <w:szCs w:val="24"/>
        </w:rPr>
      </w:pP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You don’t know what you’re doing.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You’re a horrible father.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You’re just like your mother.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Everyone sees what a bad parent you are.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Your kids are out of control.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They’re no good, because you’re no good.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They are so mean and demanding.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You never get a moment’s peace.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Don’t you wish they’d just leave you alone?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 xml:space="preserve">Having kids means giving up your life. </w:t>
      </w:r>
    </w:p>
    <w:p w:rsidR="00A77060" w:rsidRPr="00A77060" w:rsidRDefault="00A77060" w:rsidP="00A77060">
      <w:pPr>
        <w:pStyle w:val="ListParagraph"/>
        <w:numPr>
          <w:ilvl w:val="0"/>
          <w:numId w:val="21"/>
        </w:numPr>
        <w:autoSpaceDE w:val="0"/>
        <w:autoSpaceDN w:val="0"/>
        <w:adjustRightInd w:val="0"/>
        <w:spacing w:line="480" w:lineRule="auto"/>
        <w:jc w:val="both"/>
        <w:rPr>
          <w:rFonts w:ascii="Times New Roman" w:hAnsi="Times New Roman" w:cs="Times New Roman"/>
        </w:rPr>
      </w:pPr>
      <w:r w:rsidRPr="00A77060">
        <w:rPr>
          <w:rFonts w:ascii="Times New Roman" w:hAnsi="Times New Roman" w:cs="Times New Roman"/>
        </w:rPr>
        <w:t>Only a horrible pers</w:t>
      </w:r>
      <w:r>
        <w:rPr>
          <w:rFonts w:ascii="Times New Roman" w:hAnsi="Times New Roman" w:cs="Times New Roman"/>
        </w:rPr>
        <w:t>on feels critical of their kids</w:t>
      </w:r>
    </w:p>
    <w:p w:rsidR="00ED10F9" w:rsidRPr="00E95D5D" w:rsidRDefault="00C27589" w:rsidP="00975F2B">
      <w:pPr>
        <w:pStyle w:val="Heading2"/>
        <w:rPr>
          <w:rFonts w:ascii="Times New Roman" w:hAnsi="Times New Roman" w:cs="Times New Roman"/>
          <w:i/>
          <w:color w:val="auto"/>
        </w:rPr>
      </w:pPr>
      <w:bookmarkStart w:id="6" w:name="_Toc147478593"/>
      <w:r w:rsidRPr="00E95D5D">
        <w:rPr>
          <w:rFonts w:ascii="Times New Roman" w:hAnsi="Times New Roman" w:cs="Times New Roman"/>
          <w:i/>
          <w:color w:val="auto"/>
        </w:rPr>
        <w:t>Why over protection makes sense to parents</w:t>
      </w:r>
      <w:bookmarkEnd w:id="6"/>
      <w:r w:rsidR="00E556ED" w:rsidRPr="00E95D5D">
        <w:rPr>
          <w:rFonts w:ascii="Times New Roman" w:hAnsi="Times New Roman" w:cs="Times New Roman"/>
          <w:i/>
          <w:color w:val="auto"/>
        </w:rPr>
        <w:t xml:space="preserve"> </w:t>
      </w:r>
    </w:p>
    <w:p w:rsidR="00975F2B" w:rsidRPr="00E95D5D" w:rsidRDefault="00975F2B" w:rsidP="00975F2B">
      <w:pPr>
        <w:rPr>
          <w:i/>
        </w:rPr>
      </w:pPr>
    </w:p>
    <w:p w:rsidR="00C27589" w:rsidRPr="00E95D5D" w:rsidRDefault="00C27589" w:rsidP="00E95D5D">
      <w:pPr>
        <w:pStyle w:val="Heading3"/>
        <w:jc w:val="center"/>
        <w:rPr>
          <w:rFonts w:ascii="Times New Roman" w:hAnsi="Times New Roman" w:cs="Times New Roman"/>
          <w:i/>
          <w:color w:val="auto"/>
        </w:rPr>
      </w:pPr>
      <w:bookmarkStart w:id="7" w:name="_Toc147478594"/>
      <w:r w:rsidRPr="00E95D5D">
        <w:rPr>
          <w:rFonts w:ascii="Times New Roman" w:hAnsi="Times New Roman" w:cs="Times New Roman"/>
          <w:i/>
          <w:color w:val="auto"/>
        </w:rPr>
        <w:t>Argument One: Overprotection represents normative functioning</w:t>
      </w:r>
      <w:bookmarkEnd w:id="7"/>
    </w:p>
    <w:p w:rsidR="00ED10F9" w:rsidRPr="000C6DED" w:rsidRDefault="00ED10F9" w:rsidP="00ED10F9"/>
    <w:p w:rsidR="000D08BB" w:rsidRPr="00A77060" w:rsidRDefault="00452997" w:rsidP="00ED10F9">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Under the stress of modernity and heightened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expectations for individual achievement, parents may experience themselves as</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reasonable in protecting the few children they raise from every eventuality</w:t>
      </w:r>
      <w:r w:rsidR="00743AB2">
        <w:rPr>
          <w:rFonts w:ascii="Times New Roman" w:hAnsi="Times New Roman" w:cs="Times New Roman"/>
          <w:sz w:val="24"/>
          <w:szCs w:val="24"/>
        </w:rPr>
        <w:t xml:space="preserve"> (Bouverie, 2016</w:t>
      </w:r>
      <w:r w:rsidR="00ED10F9">
        <w:rPr>
          <w:rFonts w:ascii="Times New Roman" w:hAnsi="Times New Roman" w:cs="Times New Roman"/>
          <w:sz w:val="24"/>
          <w:szCs w:val="24"/>
        </w:rPr>
        <w:t>)</w:t>
      </w:r>
      <w:r w:rsidRPr="00A77060">
        <w:rPr>
          <w:rFonts w:ascii="Times New Roman" w:hAnsi="Times New Roman" w:cs="Times New Roman"/>
          <w:sz w:val="24"/>
          <w:szCs w:val="24"/>
        </w:rPr>
        <w:t>. They may</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also, within the cultural hegemony of middle-class western values, be perfectly</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normal in their heightened surveillance. Viewed from the perspective of child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development, however, overprotec</w:t>
      </w:r>
      <w:r w:rsidR="00743AB2">
        <w:rPr>
          <w:rFonts w:ascii="Times New Roman" w:hAnsi="Times New Roman" w:cs="Times New Roman"/>
          <w:sz w:val="24"/>
          <w:szCs w:val="24"/>
        </w:rPr>
        <w:t>tion is not benign (Ungar, 2007</w:t>
      </w:r>
      <w:r w:rsidRPr="00A77060">
        <w:rPr>
          <w:rFonts w:ascii="Times New Roman" w:hAnsi="Times New Roman" w:cs="Times New Roman"/>
          <w:sz w:val="24"/>
          <w:szCs w:val="24"/>
        </w:rPr>
        <w:t>). What has become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 xml:space="preserve">a sign of normative family functioning (e.g. long lines of SUV’s pulling up to let </w:t>
      </w:r>
      <w:r w:rsidRPr="00A77060">
        <w:rPr>
          <w:rFonts w:ascii="Times New Roman" w:hAnsi="Times New Roman" w:cs="Times New Roman"/>
          <w:sz w:val="24"/>
          <w:szCs w:val="24"/>
        </w:rPr>
        <w:lastRenderedPageBreak/>
        <w:t xml:space="preserve">children off at </w:t>
      </w:r>
      <w:r w:rsidR="00D506FB" w:rsidRPr="00A77060">
        <w:rPr>
          <w:rFonts w:ascii="Times New Roman" w:hAnsi="Times New Roman" w:cs="Times New Roman"/>
          <w:sz w:val="24"/>
          <w:szCs w:val="24"/>
        </w:rPr>
        <w:t>neighborhood</w:t>
      </w:r>
      <w:r w:rsidRPr="00A77060">
        <w:rPr>
          <w:rFonts w:ascii="Times New Roman" w:hAnsi="Times New Roman" w:cs="Times New Roman"/>
          <w:sz w:val="24"/>
          <w:szCs w:val="24"/>
        </w:rPr>
        <w:t xml:space="preserve"> schools) may be inadvertently disadvantaging young</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people’s healthy physical and psychosocial development</w:t>
      </w:r>
      <w:r w:rsidR="00743AB2">
        <w:rPr>
          <w:rFonts w:ascii="Times New Roman" w:hAnsi="Times New Roman" w:cs="Times New Roman"/>
          <w:sz w:val="24"/>
          <w:szCs w:val="24"/>
        </w:rPr>
        <w:t xml:space="preserve"> (Burchinal, Nelson, Carlson, &amp; Brooks-Gunn, 2008</w:t>
      </w:r>
      <w:r w:rsidR="00ED10F9">
        <w:rPr>
          <w:rFonts w:ascii="Times New Roman" w:hAnsi="Times New Roman" w:cs="Times New Roman"/>
          <w:sz w:val="24"/>
          <w:szCs w:val="24"/>
        </w:rPr>
        <w:t>)</w:t>
      </w:r>
      <w:r w:rsidRPr="00A77060">
        <w:rPr>
          <w:rFonts w:ascii="Times New Roman" w:hAnsi="Times New Roman" w:cs="Times New Roman"/>
          <w:sz w:val="24"/>
          <w:szCs w:val="24"/>
        </w:rPr>
        <w:t>.</w:t>
      </w:r>
    </w:p>
    <w:p w:rsidR="000D08BB" w:rsidRPr="00E95D5D" w:rsidRDefault="00452997" w:rsidP="00E95D5D">
      <w:pPr>
        <w:pStyle w:val="Heading3"/>
        <w:jc w:val="center"/>
        <w:rPr>
          <w:rFonts w:ascii="Times New Roman" w:hAnsi="Times New Roman" w:cs="Times New Roman"/>
          <w:i/>
          <w:color w:val="auto"/>
        </w:rPr>
      </w:pPr>
      <w:bookmarkStart w:id="8" w:name="_Toc147478595"/>
      <w:r w:rsidRPr="00E95D5D">
        <w:rPr>
          <w:rFonts w:ascii="Times New Roman" w:hAnsi="Times New Roman" w:cs="Times New Roman"/>
          <w:i/>
          <w:color w:val="auto"/>
        </w:rPr>
        <w:t>Argument Two: Threats to the autonomy of the family</w:t>
      </w:r>
      <w:bookmarkEnd w:id="8"/>
    </w:p>
    <w:p w:rsidR="00975F2B" w:rsidRPr="00E95D5D" w:rsidRDefault="00975F2B" w:rsidP="00E95D5D">
      <w:pPr>
        <w:jc w:val="center"/>
        <w:rPr>
          <w:i/>
        </w:rPr>
      </w:pPr>
    </w:p>
    <w:p w:rsidR="00ED10F9" w:rsidRPr="00A77060" w:rsidRDefault="00452997" w:rsidP="00ED10F9">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Family sociologists like Popenoe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(1988) argue that the nuclear family is in decline, that its members are less internally</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cohesive, its social functions (from the regulation of sexuality to socializing of</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 xml:space="preserve">children) are weakening, that the family as a unit has transferred its power to the </w:t>
      </w:r>
      <w:r w:rsidR="000D08BB" w:rsidRPr="00A77060">
        <w:rPr>
          <w:rFonts w:ascii="Times New Roman" w:hAnsi="Times New Roman" w:cs="Times New Roman"/>
          <w:sz w:val="24"/>
          <w:szCs w:val="24"/>
        </w:rPr>
        <w:t>state,</w:t>
      </w:r>
      <w:r w:rsidR="000D08BB">
        <w:rPr>
          <w:rFonts w:ascii="Times New Roman" w:hAnsi="Times New Roman" w:cs="Times New Roman"/>
          <w:sz w:val="24"/>
          <w:szCs w:val="24"/>
        </w:rPr>
        <w:t xml:space="preserve"> and</w:t>
      </w:r>
      <w:r w:rsidRPr="00A77060">
        <w:rPr>
          <w:rFonts w:ascii="Times New Roman" w:hAnsi="Times New Roman" w:cs="Times New Roman"/>
          <w:sz w:val="24"/>
          <w:szCs w:val="24"/>
        </w:rPr>
        <w:t xml:space="preserve"> that the nature of the nuclear family structure is unstable over time. </w:t>
      </w:r>
    </w:p>
    <w:p w:rsidR="00452997" w:rsidRPr="000C6DED" w:rsidRDefault="00452997" w:rsidP="000D08BB">
      <w:pPr>
        <w:pStyle w:val="Heading3"/>
        <w:rPr>
          <w:color w:val="auto"/>
        </w:rPr>
      </w:pPr>
      <w:bookmarkStart w:id="9" w:name="_Toc147478596"/>
      <w:r w:rsidRPr="000C6DED">
        <w:rPr>
          <w:color w:val="auto"/>
        </w:rPr>
        <w:t>Argument Three: The self-actualization of the parent</w:t>
      </w:r>
      <w:bookmarkEnd w:id="9"/>
    </w:p>
    <w:p w:rsidR="00ED10F9" w:rsidRPr="000D08BB" w:rsidRDefault="00ED10F9" w:rsidP="000D08BB">
      <w:pPr>
        <w:pStyle w:val="Heading3"/>
        <w:rPr>
          <w:b/>
          <w:color w:val="auto"/>
        </w:rPr>
      </w:pPr>
    </w:p>
    <w:p w:rsidR="00452997" w:rsidRPr="00A77060" w:rsidRDefault="00452997" w:rsidP="00ED10F9">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As parents seek to complete themselves through acts of generativity</w:t>
      </w:r>
      <w:r w:rsidR="00743AB2">
        <w:rPr>
          <w:rFonts w:ascii="Times New Roman" w:hAnsi="Times New Roman" w:cs="Times New Roman"/>
          <w:sz w:val="24"/>
          <w:szCs w:val="24"/>
        </w:rPr>
        <w:t xml:space="preserve"> (Kesselring, De Winter, Van Yperen, &amp; Lucluijze, 2016</w:t>
      </w:r>
      <w:r w:rsidRPr="00A77060">
        <w:rPr>
          <w:rFonts w:ascii="Times New Roman" w:hAnsi="Times New Roman" w:cs="Times New Roman"/>
          <w:sz w:val="24"/>
          <w:szCs w:val="24"/>
        </w:rPr>
        <w:t>), the raising of offspring who succeed is well understood as part of</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the cycle of adult development. It is not surprising, therefore, that children’s success</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should shape adult perceptions of their capacities. A growing number of studies show</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that children influence their parents as much as par</w:t>
      </w:r>
      <w:r w:rsidR="00743AB2">
        <w:rPr>
          <w:rFonts w:ascii="Times New Roman" w:hAnsi="Times New Roman" w:cs="Times New Roman"/>
          <w:sz w:val="24"/>
          <w:szCs w:val="24"/>
        </w:rPr>
        <w:t>ents influence children (Luthar, 2003</w:t>
      </w:r>
      <w:r w:rsidRPr="00A77060">
        <w:rPr>
          <w:rFonts w:ascii="Times New Roman" w:hAnsi="Times New Roman" w:cs="Times New Roman"/>
          <w:sz w:val="24"/>
          <w:szCs w:val="24"/>
        </w:rPr>
        <w:t>).</w:t>
      </w:r>
    </w:p>
    <w:p w:rsidR="00452997" w:rsidRPr="00E95D5D" w:rsidRDefault="00452997" w:rsidP="00E95D5D">
      <w:pPr>
        <w:pStyle w:val="Heading3"/>
        <w:jc w:val="center"/>
        <w:rPr>
          <w:rFonts w:ascii="Times New Roman" w:hAnsi="Times New Roman" w:cs="Times New Roman"/>
          <w:i/>
          <w:color w:val="auto"/>
        </w:rPr>
      </w:pPr>
      <w:bookmarkStart w:id="10" w:name="_Toc147478597"/>
      <w:r w:rsidRPr="00E95D5D">
        <w:rPr>
          <w:rFonts w:ascii="Times New Roman" w:hAnsi="Times New Roman" w:cs="Times New Roman"/>
          <w:i/>
          <w:color w:val="auto"/>
        </w:rPr>
        <w:t>Argument Four: The lack of capacity among youth</w:t>
      </w:r>
      <w:bookmarkEnd w:id="10"/>
    </w:p>
    <w:p w:rsidR="00ED10F9" w:rsidRPr="000C6DED" w:rsidRDefault="00ED10F9" w:rsidP="000D08BB">
      <w:pPr>
        <w:pStyle w:val="Heading3"/>
        <w:rPr>
          <w:rFonts w:ascii="Times New Roman" w:hAnsi="Times New Roman" w:cs="Times New Roman"/>
          <w:color w:val="auto"/>
        </w:rPr>
      </w:pPr>
    </w:p>
    <w:p w:rsidR="00C27589" w:rsidRDefault="00452997" w:rsidP="00ED10F9">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 xml:space="preserve">As Elkind shows in </w:t>
      </w:r>
      <w:r w:rsidRPr="00A77060">
        <w:rPr>
          <w:rFonts w:ascii="Times New Roman" w:hAnsi="Times New Roman" w:cs="Times New Roman"/>
          <w:i/>
          <w:iCs/>
          <w:sz w:val="24"/>
          <w:szCs w:val="24"/>
        </w:rPr>
        <w:t xml:space="preserve">The Hurried Child </w:t>
      </w:r>
      <w:r w:rsidRPr="00A77060">
        <w:rPr>
          <w:rFonts w:ascii="Times New Roman" w:hAnsi="Times New Roman" w:cs="Times New Roman"/>
          <w:sz w:val="24"/>
          <w:szCs w:val="24"/>
        </w:rPr>
        <w:t>(2001), there is concern that we are</w:t>
      </w:r>
      <w:r w:rsidR="00ED10F9">
        <w:rPr>
          <w:rFonts w:ascii="Times New Roman" w:hAnsi="Times New Roman" w:cs="Times New Roman"/>
          <w:sz w:val="24"/>
          <w:szCs w:val="24"/>
        </w:rPr>
        <w:t xml:space="preserve"> </w:t>
      </w:r>
      <w:r w:rsidR="00D506FB" w:rsidRPr="00A77060">
        <w:rPr>
          <w:rFonts w:ascii="Times New Roman" w:hAnsi="Times New Roman" w:cs="Times New Roman"/>
          <w:sz w:val="24"/>
          <w:szCs w:val="24"/>
        </w:rPr>
        <w:t>prettifying</w:t>
      </w:r>
      <w:r w:rsidRPr="00A77060">
        <w:rPr>
          <w:rFonts w:ascii="Times New Roman" w:hAnsi="Times New Roman" w:cs="Times New Roman"/>
          <w:sz w:val="24"/>
          <w:szCs w:val="24"/>
        </w:rPr>
        <w:t xml:space="preserve"> young people in the absence of parental executive functioning. While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Elkind’s argument is for letting children be children, and thus one might extrapolate,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protect them, there has been a concurrent lengthening of the period a young person</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may avoid responsibility for self and others. The result is that a child may be double disadvantaged in light of her caregiver’s assessment of the child’s capacity to reason through the consequences of her actions</w:t>
      </w:r>
      <w:r w:rsidR="00743AB2">
        <w:rPr>
          <w:rFonts w:ascii="Times New Roman" w:hAnsi="Times New Roman" w:cs="Times New Roman"/>
          <w:sz w:val="24"/>
          <w:szCs w:val="24"/>
        </w:rPr>
        <w:t xml:space="preserve"> (Levine, 2006</w:t>
      </w:r>
      <w:r w:rsidR="00ED10F9">
        <w:rPr>
          <w:rFonts w:ascii="Times New Roman" w:hAnsi="Times New Roman" w:cs="Times New Roman"/>
          <w:sz w:val="24"/>
          <w:szCs w:val="24"/>
        </w:rPr>
        <w:t>)</w:t>
      </w:r>
      <w:r w:rsidRPr="00A77060">
        <w:rPr>
          <w:rFonts w:ascii="Times New Roman" w:hAnsi="Times New Roman" w:cs="Times New Roman"/>
          <w:sz w:val="24"/>
          <w:szCs w:val="24"/>
        </w:rPr>
        <w:t>. Regardless which of these arguments one holds to (the truncating or lengthening of</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childhood) there remains a perception of the child as lacking capacity to fend for herself.</w:t>
      </w:r>
    </w:p>
    <w:p w:rsidR="00ED10F9" w:rsidRPr="00E95D5D" w:rsidRDefault="00ED10F9" w:rsidP="008148D9">
      <w:pPr>
        <w:pStyle w:val="Heading2"/>
        <w:rPr>
          <w:rFonts w:ascii="Times New Roman" w:hAnsi="Times New Roman" w:cs="Times New Roman"/>
          <w:i/>
          <w:color w:val="auto"/>
        </w:rPr>
      </w:pPr>
      <w:bookmarkStart w:id="11" w:name="_Toc147478598"/>
      <w:r w:rsidRPr="00E95D5D">
        <w:rPr>
          <w:rFonts w:ascii="Times New Roman" w:hAnsi="Times New Roman" w:cs="Times New Roman"/>
          <w:i/>
          <w:color w:val="auto"/>
        </w:rPr>
        <w:lastRenderedPageBreak/>
        <w:t>overprotection is unnecessary</w:t>
      </w:r>
      <w:bookmarkEnd w:id="11"/>
    </w:p>
    <w:p w:rsidR="000D08BB" w:rsidRPr="000C6DED" w:rsidRDefault="000D08BB" w:rsidP="000D08BB"/>
    <w:p w:rsidR="00ED10F9" w:rsidRDefault="00ED10F9" w:rsidP="00914EFF">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Criminologists Chesney-Lind and Belknap (2004)</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tell us that our children are neither more dangerous to themselves and others, nor</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more out-of-control than in the past. Violence in our communities is also decreasing despite changing charge patterns by police which have tended to criminalize status offences of youth (like</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 xml:space="preserve">drinking under age) and aspects of youth </w:t>
      </w:r>
      <w:r w:rsidR="00D506FB" w:rsidRPr="000D08BB">
        <w:rPr>
          <w:rFonts w:ascii="Times New Roman" w:hAnsi="Times New Roman" w:cs="Times New Roman"/>
          <w:sz w:val="24"/>
          <w:szCs w:val="24"/>
        </w:rPr>
        <w:t>behavior</w:t>
      </w:r>
      <w:r w:rsidRPr="000D08BB">
        <w:rPr>
          <w:rFonts w:ascii="Times New Roman" w:hAnsi="Times New Roman" w:cs="Times New Roman"/>
          <w:sz w:val="24"/>
          <w:szCs w:val="24"/>
        </w:rPr>
        <w:t xml:space="preserve"> like bullying and school yard</w:t>
      </w:r>
      <w:r w:rsidR="00743AB2">
        <w:rPr>
          <w:rFonts w:ascii="Times New Roman" w:hAnsi="Times New Roman" w:cs="Times New Roman"/>
          <w:sz w:val="24"/>
          <w:szCs w:val="24"/>
        </w:rPr>
        <w:t xml:space="preserve"> fighting (Lynch, Hurford, &amp; Cole, 2002</w:t>
      </w:r>
      <w:r w:rsidRPr="000D08BB">
        <w:rPr>
          <w:rFonts w:ascii="Times New Roman" w:hAnsi="Times New Roman" w:cs="Times New Roman"/>
          <w:sz w:val="24"/>
          <w:szCs w:val="24"/>
        </w:rPr>
        <w:t>). The most common crimes committed by young people</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remain common assault in which no injury is caused and theft under $5,000. Rates of</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common assault have decreased over the past decade despite police being more likely</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to investigate playground skirmishes</w:t>
      </w:r>
      <w:r w:rsidR="00914EFF">
        <w:rPr>
          <w:rFonts w:ascii="Times New Roman" w:hAnsi="Times New Roman" w:cs="Times New Roman"/>
          <w:sz w:val="24"/>
          <w:szCs w:val="24"/>
        </w:rPr>
        <w:t xml:space="preserve"> (Osher &amp; Osher, 2002</w:t>
      </w:r>
      <w:r w:rsidR="000D08BB">
        <w:rPr>
          <w:rFonts w:ascii="Times New Roman" w:hAnsi="Times New Roman" w:cs="Times New Roman"/>
          <w:sz w:val="24"/>
          <w:szCs w:val="24"/>
        </w:rPr>
        <w:t>)</w:t>
      </w:r>
      <w:r w:rsidRPr="000D08BB">
        <w:rPr>
          <w:rFonts w:ascii="Times New Roman" w:hAnsi="Times New Roman" w:cs="Times New Roman"/>
          <w:sz w:val="24"/>
          <w:szCs w:val="24"/>
        </w:rPr>
        <w:t>. Population wide, rates of homicide are also</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down in almost all western countries. Likewise, worry about other aspects of teenager delinquency is increasing</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unfounded</w:t>
      </w:r>
      <w:r w:rsidR="00914EFF">
        <w:rPr>
          <w:rFonts w:ascii="Times New Roman" w:hAnsi="Times New Roman" w:cs="Times New Roman"/>
          <w:sz w:val="24"/>
          <w:szCs w:val="24"/>
        </w:rPr>
        <w:t xml:space="preserve"> (Phillips &amp; Straussner, 2017</w:t>
      </w:r>
      <w:r w:rsidR="000D08BB">
        <w:rPr>
          <w:rFonts w:ascii="Times New Roman" w:hAnsi="Times New Roman" w:cs="Times New Roman"/>
          <w:sz w:val="24"/>
          <w:szCs w:val="24"/>
        </w:rPr>
        <w:t>)</w:t>
      </w:r>
      <w:r w:rsidRPr="000D08BB">
        <w:rPr>
          <w:rFonts w:ascii="Times New Roman" w:hAnsi="Times New Roman" w:cs="Times New Roman"/>
          <w:sz w:val="24"/>
          <w:szCs w:val="24"/>
        </w:rPr>
        <w:t>. There is little evidence that drug a</w:t>
      </w:r>
      <w:r w:rsidR="00914EFF">
        <w:rPr>
          <w:rFonts w:ascii="Times New Roman" w:hAnsi="Times New Roman" w:cs="Times New Roman"/>
          <w:sz w:val="24"/>
          <w:szCs w:val="24"/>
        </w:rPr>
        <w:t xml:space="preserve">nd alcohol use among youth as a </w:t>
      </w:r>
      <w:r w:rsidRPr="000D08BB">
        <w:rPr>
          <w:rFonts w:ascii="Times New Roman" w:hAnsi="Times New Roman" w:cs="Times New Roman"/>
          <w:sz w:val="24"/>
          <w:szCs w:val="24"/>
        </w:rPr>
        <w:t>population has increased, and may have actually decreased over the past 30 years.</w:t>
      </w:r>
    </w:p>
    <w:p w:rsidR="00914EFF" w:rsidRPr="000D08BB" w:rsidRDefault="00914EFF" w:rsidP="00914EFF">
      <w:pPr>
        <w:autoSpaceDE w:val="0"/>
        <w:autoSpaceDN w:val="0"/>
        <w:adjustRightInd w:val="0"/>
        <w:spacing w:line="480" w:lineRule="auto"/>
        <w:jc w:val="both"/>
        <w:rPr>
          <w:rFonts w:ascii="Times New Roman" w:hAnsi="Times New Roman" w:cs="Times New Roman"/>
          <w:sz w:val="24"/>
          <w:szCs w:val="24"/>
        </w:rPr>
      </w:pPr>
    </w:p>
    <w:p w:rsidR="00ED10F9" w:rsidRDefault="00ED10F9" w:rsidP="00ED10F9">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A disturbing irony, however, regarding risk exposure is that statistically,</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children are most at risk when they are with their families or at their place of</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residence</w:t>
      </w:r>
      <w:r w:rsidR="00914EFF">
        <w:rPr>
          <w:rFonts w:ascii="Times New Roman" w:hAnsi="Times New Roman" w:cs="Times New Roman"/>
          <w:sz w:val="24"/>
          <w:szCs w:val="24"/>
        </w:rPr>
        <w:t xml:space="preserve"> (Sanders, Munford, &amp; Liebenberg, 2012</w:t>
      </w:r>
      <w:r w:rsidR="000D08BB">
        <w:rPr>
          <w:rFonts w:ascii="Times New Roman" w:hAnsi="Times New Roman" w:cs="Times New Roman"/>
          <w:sz w:val="24"/>
          <w:szCs w:val="24"/>
        </w:rPr>
        <w:t>)</w:t>
      </w:r>
      <w:r w:rsidRPr="000D08BB">
        <w:rPr>
          <w:rFonts w:ascii="Times New Roman" w:hAnsi="Times New Roman" w:cs="Times New Roman"/>
          <w:sz w:val="24"/>
          <w:szCs w:val="24"/>
        </w:rPr>
        <w:t>. Sexual assaults are most commonly perpetrated by individuals known to a</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child and while the child is at home. Most child abductions are carried out by parents</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themselves and result from custody disputes. It is the same for internet solicitations by</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sexual predators</w:t>
      </w:r>
      <w:r w:rsidR="00914EFF">
        <w:rPr>
          <w:rFonts w:ascii="Times New Roman" w:hAnsi="Times New Roman" w:cs="Times New Roman"/>
          <w:sz w:val="24"/>
          <w:szCs w:val="24"/>
        </w:rPr>
        <w:t xml:space="preserve"> (Mitchell, Wolak, &amp; Finkelhor, 2007</w:t>
      </w:r>
      <w:r w:rsidR="000D08BB">
        <w:rPr>
          <w:rFonts w:ascii="Times New Roman" w:hAnsi="Times New Roman" w:cs="Times New Roman"/>
          <w:sz w:val="24"/>
          <w:szCs w:val="24"/>
        </w:rPr>
        <w:t>)</w:t>
      </w:r>
      <w:r w:rsidRPr="000D08BB">
        <w:rPr>
          <w:rFonts w:ascii="Times New Roman" w:hAnsi="Times New Roman" w:cs="Times New Roman"/>
          <w:sz w:val="24"/>
          <w:szCs w:val="24"/>
        </w:rPr>
        <w:t>. A survey of youth internet use showed that 79% of such solicitations</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occur while children are using their home computers (Mitchel, Wolak &amp;</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Finkelhor,2007). Gun related deaths are also more likely when a child is at home.</w:t>
      </w:r>
      <w:r w:rsidR="000D08BB">
        <w:rPr>
          <w:rFonts w:ascii="Times New Roman" w:hAnsi="Times New Roman" w:cs="Times New Roman"/>
          <w:sz w:val="24"/>
          <w:szCs w:val="24"/>
        </w:rPr>
        <w:t xml:space="preserve"> </w:t>
      </w:r>
      <w:r w:rsidRPr="000D08BB">
        <w:rPr>
          <w:rFonts w:ascii="Times New Roman" w:hAnsi="Times New Roman" w:cs="Times New Roman"/>
          <w:sz w:val="24"/>
          <w:szCs w:val="24"/>
        </w:rPr>
        <w:t>Sadly, the safest place for our children seems to be out beyond our front doors</w:t>
      </w:r>
      <w:r w:rsidR="00914EFF">
        <w:rPr>
          <w:rFonts w:ascii="Times New Roman" w:hAnsi="Times New Roman" w:cs="Times New Roman"/>
          <w:sz w:val="24"/>
          <w:szCs w:val="24"/>
        </w:rPr>
        <w:t xml:space="preserve"> (Selekman, 2005</w:t>
      </w:r>
      <w:r w:rsidR="000D08BB">
        <w:rPr>
          <w:rFonts w:ascii="Times New Roman" w:hAnsi="Times New Roman" w:cs="Times New Roman"/>
          <w:sz w:val="24"/>
          <w:szCs w:val="24"/>
        </w:rPr>
        <w:t>)</w:t>
      </w:r>
    </w:p>
    <w:p w:rsidR="000D08BB" w:rsidRPr="00E95D5D" w:rsidRDefault="000D08BB" w:rsidP="000D08BB">
      <w:pPr>
        <w:pStyle w:val="Heading1"/>
        <w:rPr>
          <w:rFonts w:ascii="Times New Roman" w:eastAsia="Times New Roman" w:hAnsi="Times New Roman" w:cs="Times New Roman"/>
          <w:color w:val="auto"/>
          <w:u w:val="single"/>
        </w:rPr>
      </w:pPr>
      <w:bookmarkStart w:id="12" w:name="_Toc147478599"/>
      <w:r w:rsidRPr="00E95D5D">
        <w:rPr>
          <w:rFonts w:ascii="Times New Roman" w:eastAsia="Times New Roman" w:hAnsi="Times New Roman" w:cs="Times New Roman"/>
          <w:color w:val="auto"/>
          <w:u w:val="single"/>
        </w:rPr>
        <w:lastRenderedPageBreak/>
        <w:t>Intervention</w:t>
      </w:r>
      <w:bookmarkEnd w:id="12"/>
    </w:p>
    <w:p w:rsidR="000D08BB" w:rsidRPr="00356175" w:rsidRDefault="000D08BB" w:rsidP="000D08BB"/>
    <w:p w:rsidR="000D08BB" w:rsidRPr="000D08BB" w:rsidRDefault="000D08BB" w:rsidP="000D08BB">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To help families look critically at the</w:t>
      </w:r>
      <w:r>
        <w:rPr>
          <w:rFonts w:ascii="Times New Roman" w:hAnsi="Times New Roman" w:cs="Times New Roman"/>
          <w:sz w:val="24"/>
          <w:szCs w:val="24"/>
        </w:rPr>
        <w:t>ir pattern of overprotection, various professionals have proposed an employment of</w:t>
      </w:r>
      <w:r w:rsidRPr="000D08BB">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D08BB">
        <w:rPr>
          <w:rFonts w:ascii="Times New Roman" w:hAnsi="Times New Roman" w:cs="Times New Roman"/>
          <w:sz w:val="24"/>
          <w:szCs w:val="24"/>
        </w:rPr>
        <w:t>three phase clinical approach. The approach borrows heavily from social</w:t>
      </w:r>
      <w:r>
        <w:rPr>
          <w:rFonts w:ascii="Times New Roman" w:hAnsi="Times New Roman" w:cs="Times New Roman"/>
          <w:sz w:val="24"/>
          <w:szCs w:val="24"/>
        </w:rPr>
        <w:t xml:space="preserve"> </w:t>
      </w:r>
      <w:r w:rsidRPr="000D08BB">
        <w:rPr>
          <w:rFonts w:ascii="Times New Roman" w:hAnsi="Times New Roman" w:cs="Times New Roman"/>
          <w:sz w:val="24"/>
          <w:szCs w:val="24"/>
        </w:rPr>
        <w:t>constructionism and postmodern approaches to therapy first developed by Gergen</w:t>
      </w:r>
      <w:r>
        <w:rPr>
          <w:rFonts w:ascii="Times New Roman" w:hAnsi="Times New Roman" w:cs="Times New Roman"/>
          <w:sz w:val="24"/>
          <w:szCs w:val="24"/>
        </w:rPr>
        <w:t xml:space="preserve"> </w:t>
      </w:r>
      <w:r w:rsidRPr="000D08BB">
        <w:rPr>
          <w:rFonts w:ascii="Times New Roman" w:hAnsi="Times New Roman" w:cs="Times New Roman"/>
          <w:sz w:val="24"/>
          <w:szCs w:val="24"/>
        </w:rPr>
        <w:t>(1991) and White (1988) and reflected in writing by Madsen (1999) and Ungar (2001,</w:t>
      </w:r>
      <w:r>
        <w:rPr>
          <w:rFonts w:ascii="Times New Roman" w:hAnsi="Times New Roman" w:cs="Times New Roman"/>
          <w:sz w:val="24"/>
          <w:szCs w:val="24"/>
        </w:rPr>
        <w:t xml:space="preserve"> 2004)</w:t>
      </w:r>
      <w:r w:rsidR="008148D9">
        <w:rPr>
          <w:rFonts w:ascii="Times New Roman" w:hAnsi="Times New Roman" w:cs="Times New Roman"/>
          <w:sz w:val="24"/>
          <w:szCs w:val="24"/>
        </w:rPr>
        <w:t>.</w:t>
      </w:r>
    </w:p>
    <w:p w:rsidR="000D08BB" w:rsidRPr="00E95D5D" w:rsidRDefault="000D08BB" w:rsidP="00E95D5D">
      <w:pPr>
        <w:pStyle w:val="Heading2"/>
        <w:jc w:val="center"/>
        <w:rPr>
          <w:rFonts w:ascii="Times New Roman" w:hAnsi="Times New Roman" w:cs="Times New Roman"/>
          <w:i/>
          <w:color w:val="auto"/>
        </w:rPr>
      </w:pPr>
      <w:bookmarkStart w:id="13" w:name="_Toc147478600"/>
      <w:r w:rsidRPr="00E95D5D">
        <w:rPr>
          <w:rFonts w:ascii="Times New Roman" w:hAnsi="Times New Roman" w:cs="Times New Roman"/>
          <w:i/>
          <w:color w:val="auto"/>
        </w:rPr>
        <w:t>Phase One: Inviting parents to reflect on their childhoods</w:t>
      </w:r>
      <w:bookmarkEnd w:id="13"/>
    </w:p>
    <w:p w:rsidR="000D08BB" w:rsidRPr="000D08BB" w:rsidRDefault="000D08BB" w:rsidP="000D08BB"/>
    <w:p w:rsidR="000D08BB" w:rsidRPr="000D08BB" w:rsidRDefault="000D08BB" w:rsidP="008148D9">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Inviting parents to reflect on their own childhoods and the risks and</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responsibilities that they assumed is a respectful place to begin a family conversation</w:t>
      </w:r>
      <w:r w:rsidR="00914EFF">
        <w:rPr>
          <w:rFonts w:ascii="Times New Roman" w:hAnsi="Times New Roman" w:cs="Times New Roman"/>
          <w:sz w:val="24"/>
          <w:szCs w:val="24"/>
        </w:rPr>
        <w:t xml:space="preserve"> (Spratt, 2011</w:t>
      </w:r>
      <w:r w:rsidR="008148D9">
        <w:rPr>
          <w:rFonts w:ascii="Times New Roman" w:hAnsi="Times New Roman" w:cs="Times New Roman"/>
          <w:sz w:val="24"/>
          <w:szCs w:val="24"/>
        </w:rPr>
        <w:t>)</w:t>
      </w:r>
      <w:r w:rsidRPr="000D08BB">
        <w:rPr>
          <w:rFonts w:ascii="Times New Roman" w:hAnsi="Times New Roman" w:cs="Times New Roman"/>
          <w:sz w:val="24"/>
          <w:szCs w:val="24"/>
        </w:rPr>
        <w:t>.</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Often, it has been a youth’s insistence on more freedom or problematic withdrawal</w:t>
      </w:r>
      <w:r w:rsidR="008148D9">
        <w:rPr>
          <w:rFonts w:ascii="Times New Roman" w:hAnsi="Times New Roman" w:cs="Times New Roman"/>
          <w:sz w:val="24"/>
          <w:szCs w:val="24"/>
        </w:rPr>
        <w:t xml:space="preserve"> that brings</w:t>
      </w:r>
      <w:r w:rsidRPr="000D08BB">
        <w:rPr>
          <w:rFonts w:ascii="Times New Roman" w:hAnsi="Times New Roman" w:cs="Times New Roman"/>
          <w:sz w:val="24"/>
          <w:szCs w:val="24"/>
        </w:rPr>
        <w:t xml:space="preserve"> the family to therapy. Parents often feel attacked</w:t>
      </w:r>
      <w:r w:rsidR="00914EFF">
        <w:rPr>
          <w:rFonts w:ascii="Times New Roman" w:hAnsi="Times New Roman" w:cs="Times New Roman"/>
          <w:sz w:val="24"/>
          <w:szCs w:val="24"/>
        </w:rPr>
        <w:t xml:space="preserve"> (Ungar, 2004</w:t>
      </w:r>
      <w:r w:rsidR="008148D9">
        <w:rPr>
          <w:rFonts w:ascii="Times New Roman" w:hAnsi="Times New Roman" w:cs="Times New Roman"/>
          <w:sz w:val="24"/>
          <w:szCs w:val="24"/>
        </w:rPr>
        <w:t>)</w:t>
      </w:r>
      <w:r w:rsidRPr="000D08BB">
        <w:rPr>
          <w:rFonts w:ascii="Times New Roman" w:hAnsi="Times New Roman" w:cs="Times New Roman"/>
          <w:sz w:val="24"/>
          <w:szCs w:val="24"/>
        </w:rPr>
        <w:t>. Their initial fear for</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their children becomes compounded by their fear of being perceived as a bad parent</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by the therapist. Conversations during this phase focus on inviting parents to</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remember their own patterns of risk-taking, whether through episodes of adventure or</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 xml:space="preserve">assuming of responsibilities that </w:t>
      </w:r>
      <w:r w:rsidR="00D506FB" w:rsidRPr="000D08BB">
        <w:rPr>
          <w:rFonts w:ascii="Times New Roman" w:hAnsi="Times New Roman" w:cs="Times New Roman"/>
          <w:sz w:val="24"/>
          <w:szCs w:val="24"/>
        </w:rPr>
        <w:t>signaled</w:t>
      </w:r>
      <w:r w:rsidRPr="000D08BB">
        <w:rPr>
          <w:rFonts w:ascii="Times New Roman" w:hAnsi="Times New Roman" w:cs="Times New Roman"/>
          <w:sz w:val="24"/>
          <w:szCs w:val="24"/>
        </w:rPr>
        <w:t xml:space="preserve"> their transition to adulthood</w:t>
      </w:r>
      <w:r w:rsidR="00914EFF">
        <w:rPr>
          <w:rFonts w:ascii="Times New Roman" w:hAnsi="Times New Roman" w:cs="Times New Roman"/>
          <w:sz w:val="24"/>
          <w:szCs w:val="24"/>
        </w:rPr>
        <w:t xml:space="preserve"> (Ungar, 2007</w:t>
      </w:r>
      <w:r w:rsidR="008148D9">
        <w:rPr>
          <w:rFonts w:ascii="Times New Roman" w:hAnsi="Times New Roman" w:cs="Times New Roman"/>
          <w:sz w:val="24"/>
          <w:szCs w:val="24"/>
        </w:rPr>
        <w:t>)</w:t>
      </w:r>
      <w:r w:rsidRPr="000D08BB">
        <w:rPr>
          <w:rFonts w:ascii="Times New Roman" w:hAnsi="Times New Roman" w:cs="Times New Roman"/>
          <w:sz w:val="24"/>
          <w:szCs w:val="24"/>
        </w:rPr>
        <w:t>. The focus is</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on eliciting thick descriptions of childhood experiences that parents say taught them</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self-respect, demonstrated capacities, fostered independence and, where possible,</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helped them nurture compassion for others.</w:t>
      </w:r>
    </w:p>
    <w:p w:rsidR="000D08BB" w:rsidRPr="00E95D5D" w:rsidRDefault="000D08BB" w:rsidP="00E95D5D">
      <w:pPr>
        <w:pStyle w:val="Heading2"/>
        <w:jc w:val="center"/>
        <w:rPr>
          <w:rFonts w:ascii="Times New Roman" w:hAnsi="Times New Roman" w:cs="Times New Roman"/>
          <w:i/>
          <w:color w:val="auto"/>
        </w:rPr>
      </w:pPr>
      <w:bookmarkStart w:id="14" w:name="_Toc147478601"/>
      <w:r w:rsidRPr="00E95D5D">
        <w:rPr>
          <w:rFonts w:ascii="Times New Roman" w:hAnsi="Times New Roman" w:cs="Times New Roman"/>
          <w:i/>
          <w:color w:val="auto"/>
        </w:rPr>
        <w:t>Phase Two: Exploring the child’s motivation for risk and responsibility</w:t>
      </w:r>
      <w:bookmarkEnd w:id="14"/>
    </w:p>
    <w:p w:rsidR="000D08BB" w:rsidRPr="00E95D5D" w:rsidRDefault="000D08BB" w:rsidP="00E95D5D">
      <w:pPr>
        <w:autoSpaceDE w:val="0"/>
        <w:autoSpaceDN w:val="0"/>
        <w:adjustRightInd w:val="0"/>
        <w:spacing w:line="480" w:lineRule="auto"/>
        <w:jc w:val="center"/>
        <w:rPr>
          <w:rFonts w:ascii="Times New Roman" w:hAnsi="Times New Roman" w:cs="Times New Roman"/>
          <w:i/>
          <w:sz w:val="24"/>
          <w:szCs w:val="24"/>
        </w:rPr>
      </w:pPr>
    </w:p>
    <w:p w:rsidR="000D08BB" w:rsidRPr="000D08BB" w:rsidRDefault="000D08BB" w:rsidP="008148D9">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Parents are asked to explore their child’s motivation for his</w:t>
      </w:r>
      <w:r w:rsidR="008148D9">
        <w:rPr>
          <w:rFonts w:ascii="Times New Roman" w:hAnsi="Times New Roman" w:cs="Times New Roman"/>
          <w:sz w:val="24"/>
          <w:szCs w:val="24"/>
        </w:rPr>
        <w:t>/her</w:t>
      </w:r>
      <w:r w:rsidRPr="000D08BB">
        <w:rPr>
          <w:rFonts w:ascii="Times New Roman" w:hAnsi="Times New Roman" w:cs="Times New Roman"/>
          <w:sz w:val="24"/>
          <w:szCs w:val="24"/>
        </w:rPr>
        <w:t xml:space="preserve"> problem</w:t>
      </w:r>
      <w:r w:rsidR="008148D9">
        <w:rPr>
          <w:rFonts w:ascii="Times New Roman" w:hAnsi="Times New Roman" w:cs="Times New Roman"/>
          <w:sz w:val="24"/>
          <w:szCs w:val="24"/>
        </w:rPr>
        <w:t xml:space="preserve"> </w:t>
      </w:r>
      <w:r w:rsidR="00D506FB" w:rsidRPr="000D08BB">
        <w:rPr>
          <w:rFonts w:ascii="Times New Roman" w:hAnsi="Times New Roman" w:cs="Times New Roman"/>
          <w:sz w:val="24"/>
          <w:szCs w:val="24"/>
        </w:rPr>
        <w:t>behavior</w:t>
      </w:r>
      <w:r w:rsidR="00914EFF">
        <w:rPr>
          <w:rFonts w:ascii="Times New Roman" w:hAnsi="Times New Roman" w:cs="Times New Roman"/>
          <w:sz w:val="24"/>
          <w:szCs w:val="24"/>
        </w:rPr>
        <w:t xml:space="preserve"> (Ungar, 2004</w:t>
      </w:r>
      <w:r w:rsidR="008148D9">
        <w:rPr>
          <w:rFonts w:ascii="Times New Roman" w:hAnsi="Times New Roman" w:cs="Times New Roman"/>
          <w:sz w:val="24"/>
          <w:szCs w:val="24"/>
        </w:rPr>
        <w:t>)</w:t>
      </w:r>
      <w:r w:rsidRPr="000D08BB">
        <w:rPr>
          <w:rFonts w:ascii="Times New Roman" w:hAnsi="Times New Roman" w:cs="Times New Roman"/>
          <w:sz w:val="24"/>
          <w:szCs w:val="24"/>
        </w:rPr>
        <w:t>. Where children are anxious and withdrawn, the exploration relates to the</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 xml:space="preserve">functionality of the disordered </w:t>
      </w:r>
      <w:r w:rsidR="00D506FB" w:rsidRPr="000D08BB">
        <w:rPr>
          <w:rFonts w:ascii="Times New Roman" w:hAnsi="Times New Roman" w:cs="Times New Roman"/>
          <w:sz w:val="24"/>
          <w:szCs w:val="24"/>
        </w:rPr>
        <w:t>behavior</w:t>
      </w:r>
      <w:r w:rsidRPr="000D08BB">
        <w:rPr>
          <w:rFonts w:ascii="Times New Roman" w:hAnsi="Times New Roman" w:cs="Times New Roman"/>
          <w:sz w:val="24"/>
          <w:szCs w:val="24"/>
        </w:rPr>
        <w:t>: “How does being anxious help your child</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stay safe?” “What does your child need in order to function more independently and</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confidently?” Where children are acting out in dangerous and delinquent ways,</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 xml:space="preserve">questions focus on other functional aspects of the </w:t>
      </w:r>
      <w:r w:rsidR="00D506FB" w:rsidRPr="000D08BB">
        <w:rPr>
          <w:rFonts w:ascii="Times New Roman" w:hAnsi="Times New Roman" w:cs="Times New Roman"/>
          <w:sz w:val="24"/>
          <w:szCs w:val="24"/>
        </w:rPr>
        <w:t>behavior</w:t>
      </w:r>
      <w:r w:rsidRPr="000D08BB">
        <w:rPr>
          <w:rFonts w:ascii="Times New Roman" w:hAnsi="Times New Roman" w:cs="Times New Roman"/>
          <w:sz w:val="24"/>
          <w:szCs w:val="24"/>
        </w:rPr>
        <w:t xml:space="preserve">: </w:t>
      </w:r>
      <w:r w:rsidRPr="000D08BB">
        <w:rPr>
          <w:rFonts w:ascii="Times New Roman" w:hAnsi="Times New Roman" w:cs="Times New Roman"/>
          <w:sz w:val="24"/>
          <w:szCs w:val="24"/>
        </w:rPr>
        <w:lastRenderedPageBreak/>
        <w:t>“How does delinquency</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help your child experience adventure and responsibility?” “What messages does he</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hear about himself when he behaves in these ways?” It is preferable that all family</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members meet to answer these questions, with youth themselves explaining the</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advantages and disadvantages of how they have adapted to the experience of</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overprotection by their caregivers</w:t>
      </w:r>
      <w:r w:rsidR="00914EFF">
        <w:rPr>
          <w:rFonts w:ascii="Times New Roman" w:hAnsi="Times New Roman" w:cs="Times New Roman"/>
          <w:sz w:val="24"/>
          <w:szCs w:val="24"/>
        </w:rPr>
        <w:t xml:space="preserve"> (Ungar, 2004</w:t>
      </w:r>
      <w:r w:rsidR="008148D9">
        <w:rPr>
          <w:rFonts w:ascii="Times New Roman" w:hAnsi="Times New Roman" w:cs="Times New Roman"/>
          <w:sz w:val="24"/>
          <w:szCs w:val="24"/>
        </w:rPr>
        <w:t>)</w:t>
      </w:r>
      <w:r w:rsidRPr="000D08BB">
        <w:rPr>
          <w:rFonts w:ascii="Times New Roman" w:hAnsi="Times New Roman" w:cs="Times New Roman"/>
          <w:sz w:val="24"/>
          <w:szCs w:val="24"/>
        </w:rPr>
        <w:t>.</w:t>
      </w:r>
    </w:p>
    <w:p w:rsidR="000D08BB" w:rsidRPr="00E95D5D" w:rsidRDefault="000D08BB" w:rsidP="00E95D5D">
      <w:pPr>
        <w:pStyle w:val="Heading2"/>
        <w:jc w:val="center"/>
        <w:rPr>
          <w:rFonts w:ascii="Times New Roman" w:hAnsi="Times New Roman" w:cs="Times New Roman"/>
          <w:i/>
          <w:color w:val="auto"/>
        </w:rPr>
      </w:pPr>
      <w:bookmarkStart w:id="15" w:name="_Toc147478602"/>
      <w:r w:rsidRPr="00E95D5D">
        <w:rPr>
          <w:rFonts w:ascii="Times New Roman" w:hAnsi="Times New Roman" w:cs="Times New Roman"/>
          <w:i/>
          <w:color w:val="auto"/>
        </w:rPr>
        <w:t xml:space="preserve">Phase Three: Exploring safe substitutes for the child’s problem </w:t>
      </w:r>
      <w:r w:rsidR="00D506FB" w:rsidRPr="00E95D5D">
        <w:rPr>
          <w:rFonts w:ascii="Times New Roman" w:hAnsi="Times New Roman" w:cs="Times New Roman"/>
          <w:i/>
          <w:color w:val="auto"/>
        </w:rPr>
        <w:t>behavior</w:t>
      </w:r>
      <w:bookmarkEnd w:id="15"/>
    </w:p>
    <w:p w:rsidR="008148D9" w:rsidRPr="00E95D5D" w:rsidRDefault="008148D9" w:rsidP="00E95D5D">
      <w:pPr>
        <w:jc w:val="center"/>
        <w:rPr>
          <w:i/>
        </w:rPr>
      </w:pPr>
    </w:p>
    <w:p w:rsidR="000D08BB" w:rsidRPr="008148D9" w:rsidRDefault="000D08BB" w:rsidP="008148D9">
      <w:pPr>
        <w:autoSpaceDE w:val="0"/>
        <w:autoSpaceDN w:val="0"/>
        <w:adjustRightInd w:val="0"/>
        <w:spacing w:line="480" w:lineRule="auto"/>
        <w:jc w:val="both"/>
        <w:rPr>
          <w:rFonts w:ascii="Times New Roman" w:hAnsi="Times New Roman" w:cs="Times New Roman"/>
          <w:sz w:val="24"/>
          <w:szCs w:val="24"/>
        </w:rPr>
      </w:pPr>
      <w:r w:rsidRPr="000D08BB">
        <w:rPr>
          <w:rFonts w:ascii="Times New Roman" w:hAnsi="Times New Roman" w:cs="Times New Roman"/>
          <w:sz w:val="24"/>
          <w:szCs w:val="24"/>
        </w:rPr>
        <w:t xml:space="preserve">During this third phase, intervention moves from reflections on past </w:t>
      </w:r>
      <w:r w:rsidR="00D506FB" w:rsidRPr="000D08BB">
        <w:rPr>
          <w:rFonts w:ascii="Times New Roman" w:hAnsi="Times New Roman" w:cs="Times New Roman"/>
          <w:sz w:val="24"/>
          <w:szCs w:val="24"/>
        </w:rPr>
        <w:t>behavior</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 xml:space="preserve">of parents and child motivation to identifying substitute </w:t>
      </w:r>
      <w:r w:rsidR="00D506FB" w:rsidRPr="000D08BB">
        <w:rPr>
          <w:rFonts w:ascii="Times New Roman" w:hAnsi="Times New Roman" w:cs="Times New Roman"/>
          <w:sz w:val="24"/>
          <w:szCs w:val="24"/>
        </w:rPr>
        <w:t>behaviors</w:t>
      </w:r>
      <w:r w:rsidRPr="000D08BB">
        <w:rPr>
          <w:rFonts w:ascii="Times New Roman" w:hAnsi="Times New Roman" w:cs="Times New Roman"/>
          <w:sz w:val="24"/>
          <w:szCs w:val="24"/>
        </w:rPr>
        <w:t xml:space="preserve"> for the young</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person</w:t>
      </w:r>
      <w:r w:rsidR="00914EFF">
        <w:rPr>
          <w:rFonts w:ascii="Times New Roman" w:hAnsi="Times New Roman" w:cs="Times New Roman"/>
          <w:sz w:val="24"/>
          <w:szCs w:val="24"/>
        </w:rPr>
        <w:t xml:space="preserve"> (Tjepkema, 2004</w:t>
      </w:r>
      <w:r w:rsidR="008148D9">
        <w:rPr>
          <w:rFonts w:ascii="Times New Roman" w:hAnsi="Times New Roman" w:cs="Times New Roman"/>
          <w:sz w:val="24"/>
          <w:szCs w:val="24"/>
        </w:rPr>
        <w:t>)</w:t>
      </w:r>
      <w:r w:rsidRPr="000D08BB">
        <w:rPr>
          <w:rFonts w:ascii="Times New Roman" w:hAnsi="Times New Roman" w:cs="Times New Roman"/>
          <w:sz w:val="24"/>
          <w:szCs w:val="24"/>
        </w:rPr>
        <w:t>. These substitutes should be sufficiently safe to reassure parents but still bring</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with them the necessary risk and responsibility to meet the needs of young people</w:t>
      </w:r>
      <w:r w:rsidR="008148D9">
        <w:rPr>
          <w:rFonts w:ascii="Times New Roman" w:hAnsi="Times New Roman" w:cs="Times New Roman"/>
          <w:sz w:val="24"/>
          <w:szCs w:val="24"/>
        </w:rPr>
        <w:t xml:space="preserve"> </w:t>
      </w:r>
      <w:r w:rsidRPr="000D08BB">
        <w:rPr>
          <w:rFonts w:ascii="Times New Roman" w:hAnsi="Times New Roman" w:cs="Times New Roman"/>
          <w:sz w:val="24"/>
          <w:szCs w:val="24"/>
        </w:rPr>
        <w:t xml:space="preserve">seeking to “jump </w:t>
      </w:r>
      <w:r w:rsidR="00914EFF">
        <w:rPr>
          <w:rFonts w:ascii="Times New Roman" w:hAnsi="Times New Roman" w:cs="Times New Roman"/>
          <w:sz w:val="24"/>
          <w:szCs w:val="24"/>
        </w:rPr>
        <w:t>the maturity gap” (Tjepkema, 2004</w:t>
      </w:r>
      <w:r w:rsidRPr="000D08BB">
        <w:rPr>
          <w:rFonts w:ascii="Times New Roman" w:hAnsi="Times New Roman" w:cs="Times New Roman"/>
          <w:sz w:val="24"/>
          <w:szCs w:val="24"/>
        </w:rPr>
        <w:t>).</w:t>
      </w:r>
    </w:p>
    <w:p w:rsidR="000D08BB" w:rsidRPr="00E95D5D" w:rsidRDefault="00B10A9A" w:rsidP="008148D9">
      <w:pPr>
        <w:pStyle w:val="Heading1"/>
        <w:rPr>
          <w:rStyle w:val="A2"/>
          <w:rFonts w:ascii="Times New Roman" w:hAnsi="Times New Roman" w:cs="Times New Roman"/>
          <w:color w:val="auto"/>
          <w:sz w:val="28"/>
          <w:szCs w:val="28"/>
          <w:u w:val="single"/>
        </w:rPr>
      </w:pPr>
      <w:bookmarkStart w:id="16" w:name="_Toc147478603"/>
      <w:r w:rsidRPr="00E95D5D">
        <w:rPr>
          <w:rStyle w:val="A2"/>
          <w:rFonts w:ascii="Times New Roman" w:hAnsi="Times New Roman" w:cs="Times New Roman"/>
          <w:color w:val="auto"/>
          <w:sz w:val="28"/>
          <w:szCs w:val="28"/>
          <w:u w:val="single"/>
        </w:rPr>
        <w:t>Parenthood and life satisfaction</w:t>
      </w:r>
      <w:bookmarkEnd w:id="16"/>
    </w:p>
    <w:p w:rsidR="008148D9" w:rsidRPr="00E95D5D" w:rsidRDefault="008148D9" w:rsidP="008148D9">
      <w:pPr>
        <w:rPr>
          <w:u w:val="single"/>
        </w:rPr>
      </w:pPr>
    </w:p>
    <w:p w:rsidR="00FE3BF9" w:rsidRPr="008148D9" w:rsidRDefault="00B10A9A" w:rsidP="008148D9">
      <w:pPr>
        <w:autoSpaceDE w:val="0"/>
        <w:autoSpaceDN w:val="0"/>
        <w:adjustRightInd w:val="0"/>
        <w:spacing w:line="480" w:lineRule="auto"/>
        <w:jc w:val="both"/>
        <w:rPr>
          <w:rFonts w:ascii="Times New Roman" w:hAnsi="Times New Roman" w:cs="Times New Roman"/>
          <w:sz w:val="24"/>
          <w:szCs w:val="24"/>
        </w:rPr>
      </w:pPr>
      <w:r w:rsidRPr="00A77060">
        <w:rPr>
          <w:rFonts w:ascii="Times New Roman" w:hAnsi="Times New Roman" w:cs="Times New Roman"/>
          <w:sz w:val="24"/>
          <w:szCs w:val="24"/>
        </w:rPr>
        <w:t>Today parenthood is largely a choice, and is typically considered an important experience. The trajectories of life satisfaction levels during parenthood differ across groups of</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parents. Fo</w:t>
      </w:r>
      <w:r w:rsidR="00C51F0A">
        <w:rPr>
          <w:rFonts w:ascii="Times New Roman" w:hAnsi="Times New Roman" w:cs="Times New Roman"/>
          <w:sz w:val="24"/>
          <w:szCs w:val="24"/>
        </w:rPr>
        <w:t>r example, Barber et al. (2005</w:t>
      </w:r>
      <w:r w:rsidRPr="00A77060">
        <w:rPr>
          <w:rFonts w:ascii="Times New Roman" w:hAnsi="Times New Roman" w:cs="Times New Roman"/>
          <w:sz w:val="24"/>
          <w:szCs w:val="24"/>
        </w:rPr>
        <w:t>) showed that the well-being of the majority</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of parents did not change in response to birth, 7% experienced a sustained decrease,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and 4% experienced a strong increase. This may reflect personal preferences for parenthood</w:t>
      </w:r>
      <w:r w:rsidR="00ED10F9">
        <w:rPr>
          <w:rFonts w:ascii="Times New Roman" w:hAnsi="Times New Roman" w:cs="Times New Roman"/>
          <w:sz w:val="24"/>
          <w:szCs w:val="24"/>
        </w:rPr>
        <w:t xml:space="preserve"> </w:t>
      </w:r>
      <w:r w:rsidR="00C51F0A">
        <w:rPr>
          <w:rFonts w:ascii="Times New Roman" w:hAnsi="Times New Roman" w:cs="Times New Roman"/>
          <w:sz w:val="24"/>
          <w:szCs w:val="24"/>
        </w:rPr>
        <w:t>(Barber et al, 2005</w:t>
      </w:r>
      <w:r w:rsidRPr="00A77060">
        <w:rPr>
          <w:rFonts w:ascii="Times New Roman" w:hAnsi="Times New Roman" w:cs="Times New Roman"/>
          <w:sz w:val="24"/>
          <w:szCs w:val="24"/>
        </w:rPr>
        <w:t>), but also the ability to cope with its challenges. Indeed, married and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older people typically derive more life satisfaction from parenthood than do single and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poorer people (Myrskyl¨a and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Margolis 2014). Such people may be better prepared for the</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demands of parent</w:t>
      </w:r>
      <w:r w:rsidR="00C51F0A">
        <w:rPr>
          <w:rFonts w:ascii="Times New Roman" w:hAnsi="Times New Roman" w:cs="Times New Roman"/>
          <w:sz w:val="24"/>
          <w:szCs w:val="24"/>
        </w:rPr>
        <w:t>hood, such as financial costs (Mason, 2009</w:t>
      </w:r>
      <w:r w:rsidRPr="00A77060">
        <w:rPr>
          <w:rFonts w:ascii="Times New Roman" w:hAnsi="Times New Roman" w:cs="Times New Roman"/>
          <w:sz w:val="24"/>
          <w:szCs w:val="24"/>
        </w:rPr>
        <w:t>) and</w:t>
      </w:r>
      <w:r w:rsidR="00ED10F9">
        <w:rPr>
          <w:rFonts w:ascii="Times New Roman" w:hAnsi="Times New Roman" w:cs="Times New Roman"/>
          <w:sz w:val="24"/>
          <w:szCs w:val="24"/>
        </w:rPr>
        <w:t xml:space="preserve"> </w:t>
      </w:r>
      <w:r w:rsidRPr="00A77060">
        <w:rPr>
          <w:rFonts w:ascii="Times New Roman" w:hAnsi="Times New Roman" w:cs="Times New Roman"/>
          <w:sz w:val="24"/>
          <w:szCs w:val="24"/>
        </w:rPr>
        <w:t>constraint</w:t>
      </w:r>
      <w:r w:rsidR="00C51F0A">
        <w:rPr>
          <w:rFonts w:ascii="Times New Roman" w:hAnsi="Times New Roman" w:cs="Times New Roman"/>
          <w:sz w:val="24"/>
          <w:szCs w:val="24"/>
        </w:rPr>
        <w:t>s on parental time (Walsh, 2006</w:t>
      </w:r>
      <w:r w:rsidRPr="00A77060">
        <w:rPr>
          <w:rFonts w:ascii="Times New Roman" w:hAnsi="Times New Roman" w:cs="Times New Roman"/>
          <w:sz w:val="24"/>
          <w:szCs w:val="24"/>
        </w:rPr>
        <w:t>)</w:t>
      </w:r>
    </w:p>
    <w:p w:rsidR="003A4388" w:rsidRPr="00E95D5D" w:rsidRDefault="003A4388" w:rsidP="003A4388">
      <w:pPr>
        <w:pStyle w:val="Heading1"/>
        <w:rPr>
          <w:rFonts w:ascii="Times New Roman" w:eastAsia="Times New Roman" w:hAnsi="Times New Roman" w:cs="Times New Roman"/>
          <w:color w:val="auto"/>
          <w:u w:val="single"/>
        </w:rPr>
      </w:pPr>
      <w:bookmarkStart w:id="17" w:name="_Toc147478604"/>
      <w:r w:rsidRPr="00E95D5D">
        <w:rPr>
          <w:rFonts w:ascii="Times New Roman" w:eastAsia="Times New Roman" w:hAnsi="Times New Roman" w:cs="Times New Roman"/>
          <w:color w:val="auto"/>
          <w:u w:val="single"/>
        </w:rPr>
        <w:lastRenderedPageBreak/>
        <w:t>Conclusion</w:t>
      </w:r>
      <w:bookmarkEnd w:id="17"/>
    </w:p>
    <w:p w:rsidR="008148D9" w:rsidRPr="008148D9" w:rsidRDefault="008148D9" w:rsidP="008148D9"/>
    <w:p w:rsidR="00BD14E2" w:rsidRPr="00E95D5D" w:rsidRDefault="00356175" w:rsidP="00E95D5D">
      <w:pPr>
        <w:autoSpaceDE w:val="0"/>
        <w:autoSpaceDN w:val="0"/>
        <w:adjustRightInd w:val="0"/>
        <w:spacing w:line="480" w:lineRule="auto"/>
        <w:jc w:val="both"/>
        <w:rPr>
          <w:rFonts w:ascii="Times New Roman" w:hAnsi="Times New Roman" w:cs="Times New Roman"/>
          <w:sz w:val="24"/>
          <w:szCs w:val="24"/>
        </w:rPr>
      </w:pPr>
      <w:r w:rsidRPr="008148D9">
        <w:rPr>
          <w:rFonts w:ascii="Times New Roman" w:hAnsi="Times New Roman" w:cs="Times New Roman"/>
          <w:sz w:val="24"/>
          <w:szCs w:val="24"/>
        </w:rPr>
        <w:t>The degree of acceptable monitoring of children is always a negotiation</w:t>
      </w:r>
      <w:r w:rsidR="008148D9">
        <w:rPr>
          <w:rFonts w:ascii="Times New Roman" w:hAnsi="Times New Roman" w:cs="Times New Roman"/>
          <w:sz w:val="24"/>
          <w:szCs w:val="24"/>
        </w:rPr>
        <w:t xml:space="preserve"> </w:t>
      </w:r>
      <w:r w:rsidRPr="008148D9">
        <w:rPr>
          <w:rFonts w:ascii="Times New Roman" w:hAnsi="Times New Roman" w:cs="Times New Roman"/>
          <w:sz w:val="24"/>
          <w:szCs w:val="24"/>
        </w:rPr>
        <w:t>between parents, children and their wider community</w:t>
      </w:r>
      <w:r w:rsidR="00C51F0A">
        <w:rPr>
          <w:rFonts w:ascii="Times New Roman" w:hAnsi="Times New Roman" w:cs="Times New Roman"/>
          <w:sz w:val="24"/>
          <w:szCs w:val="24"/>
        </w:rPr>
        <w:t xml:space="preserve"> (Phillips &amp; Straussner, 2017</w:t>
      </w:r>
      <w:r w:rsidR="00AD26AC">
        <w:rPr>
          <w:rFonts w:ascii="Times New Roman" w:hAnsi="Times New Roman" w:cs="Times New Roman"/>
          <w:sz w:val="24"/>
          <w:szCs w:val="24"/>
        </w:rPr>
        <w:t>)</w:t>
      </w:r>
      <w:r w:rsidRPr="008148D9">
        <w:rPr>
          <w:rFonts w:ascii="Times New Roman" w:hAnsi="Times New Roman" w:cs="Times New Roman"/>
          <w:sz w:val="24"/>
          <w:szCs w:val="24"/>
        </w:rPr>
        <w:t>. Such surveillance only</w:t>
      </w:r>
      <w:r w:rsidR="008148D9">
        <w:rPr>
          <w:rFonts w:ascii="Times New Roman" w:hAnsi="Times New Roman" w:cs="Times New Roman"/>
          <w:sz w:val="24"/>
          <w:szCs w:val="24"/>
        </w:rPr>
        <w:t xml:space="preserve"> </w:t>
      </w:r>
      <w:r w:rsidRPr="008148D9">
        <w:rPr>
          <w:rFonts w:ascii="Times New Roman" w:hAnsi="Times New Roman" w:cs="Times New Roman"/>
          <w:sz w:val="24"/>
          <w:szCs w:val="24"/>
        </w:rPr>
        <w:t>becomes problematic when it is out of keeping with the relative degree of risk facing</w:t>
      </w:r>
      <w:r w:rsidR="008148D9">
        <w:rPr>
          <w:rFonts w:ascii="Times New Roman" w:hAnsi="Times New Roman" w:cs="Times New Roman"/>
          <w:sz w:val="24"/>
          <w:szCs w:val="24"/>
        </w:rPr>
        <w:t xml:space="preserve"> </w:t>
      </w:r>
      <w:r w:rsidRPr="008148D9">
        <w:rPr>
          <w:rFonts w:ascii="Times New Roman" w:hAnsi="Times New Roman" w:cs="Times New Roman"/>
          <w:sz w:val="24"/>
          <w:szCs w:val="24"/>
        </w:rPr>
        <w:t>a child. Where religious or cultural norms dictate restrictive rules, children usually are</w:t>
      </w:r>
      <w:r w:rsidR="008148D9">
        <w:rPr>
          <w:rFonts w:ascii="Times New Roman" w:hAnsi="Times New Roman" w:cs="Times New Roman"/>
          <w:sz w:val="24"/>
          <w:szCs w:val="24"/>
        </w:rPr>
        <w:t xml:space="preserve"> </w:t>
      </w:r>
      <w:r w:rsidRPr="008148D9">
        <w:rPr>
          <w:rFonts w:ascii="Times New Roman" w:hAnsi="Times New Roman" w:cs="Times New Roman"/>
          <w:sz w:val="24"/>
          <w:szCs w:val="24"/>
        </w:rPr>
        <w:t>willing to accommodate to these if other opportunities are provided to signal the</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transition to a more adult-like status</w:t>
      </w:r>
      <w:r w:rsidR="00C51F0A">
        <w:rPr>
          <w:rFonts w:ascii="Times New Roman" w:hAnsi="Times New Roman" w:cs="Times New Roman"/>
          <w:sz w:val="24"/>
          <w:szCs w:val="24"/>
        </w:rPr>
        <w:t xml:space="preserve"> (Reupert &amp; Maybery, 2014</w:t>
      </w:r>
      <w:r w:rsidR="00AD26AC">
        <w:rPr>
          <w:rFonts w:ascii="Times New Roman" w:hAnsi="Times New Roman" w:cs="Times New Roman"/>
          <w:sz w:val="24"/>
          <w:szCs w:val="24"/>
        </w:rPr>
        <w:t>)</w:t>
      </w:r>
      <w:r w:rsidRPr="008148D9">
        <w:rPr>
          <w:rFonts w:ascii="Times New Roman" w:hAnsi="Times New Roman" w:cs="Times New Roman"/>
          <w:sz w:val="24"/>
          <w:szCs w:val="24"/>
        </w:rPr>
        <w:t>. Religious ceremonies that mark the transition to adulthood are a good substitute for young people where these rites of passage are</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vested with powerful self-constructions and witnessed by others</w:t>
      </w:r>
      <w:r w:rsidR="00C51F0A">
        <w:rPr>
          <w:rFonts w:ascii="Times New Roman" w:hAnsi="Times New Roman" w:cs="Times New Roman"/>
          <w:sz w:val="24"/>
          <w:szCs w:val="24"/>
        </w:rPr>
        <w:t xml:space="preserve"> (Levine, 2006</w:t>
      </w:r>
      <w:r w:rsidR="00AD26AC">
        <w:rPr>
          <w:rFonts w:ascii="Times New Roman" w:hAnsi="Times New Roman" w:cs="Times New Roman"/>
          <w:sz w:val="24"/>
          <w:szCs w:val="24"/>
        </w:rPr>
        <w:t>)</w:t>
      </w:r>
      <w:r w:rsidRPr="008148D9">
        <w:rPr>
          <w:rFonts w:ascii="Times New Roman" w:hAnsi="Times New Roman" w:cs="Times New Roman"/>
          <w:sz w:val="24"/>
          <w:szCs w:val="24"/>
        </w:rPr>
        <w:t>.</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Efforts to help families where overprotection threatens children’s well-being</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need further study. However, as the model here demonstrates, there are already a</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number of related bodies of work that may help to inform practice with this</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population</w:t>
      </w:r>
      <w:r w:rsidR="00C51F0A">
        <w:rPr>
          <w:rFonts w:ascii="Times New Roman" w:hAnsi="Times New Roman" w:cs="Times New Roman"/>
          <w:sz w:val="24"/>
          <w:szCs w:val="24"/>
        </w:rPr>
        <w:t xml:space="preserve"> (Mason, 2009</w:t>
      </w:r>
      <w:r w:rsidR="00AD26AC">
        <w:rPr>
          <w:rFonts w:ascii="Times New Roman" w:hAnsi="Times New Roman" w:cs="Times New Roman"/>
          <w:sz w:val="24"/>
          <w:szCs w:val="24"/>
        </w:rPr>
        <w:t>)</w:t>
      </w:r>
      <w:r w:rsidRPr="008148D9">
        <w:rPr>
          <w:rFonts w:ascii="Times New Roman" w:hAnsi="Times New Roman" w:cs="Times New Roman"/>
          <w:sz w:val="24"/>
          <w:szCs w:val="24"/>
        </w:rPr>
        <w:t>. Public education campaigns that help parents understand the potential</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danger posed to their children through overprotection may yet be the next wave of</w:t>
      </w:r>
      <w:r w:rsidR="00AD26AC">
        <w:rPr>
          <w:rFonts w:ascii="Times New Roman" w:hAnsi="Times New Roman" w:cs="Times New Roman"/>
          <w:sz w:val="24"/>
          <w:szCs w:val="24"/>
        </w:rPr>
        <w:t xml:space="preserve"> </w:t>
      </w:r>
      <w:r w:rsidRPr="008148D9">
        <w:rPr>
          <w:rFonts w:ascii="Times New Roman" w:hAnsi="Times New Roman" w:cs="Times New Roman"/>
          <w:sz w:val="24"/>
          <w:szCs w:val="24"/>
        </w:rPr>
        <w:t xml:space="preserve">health promotion efforts with families from socially advantaged </w:t>
      </w:r>
      <w:r w:rsidR="00D506FB" w:rsidRPr="008148D9">
        <w:rPr>
          <w:rFonts w:ascii="Times New Roman" w:hAnsi="Times New Roman" w:cs="Times New Roman"/>
          <w:sz w:val="24"/>
          <w:szCs w:val="24"/>
        </w:rPr>
        <w:t>neighborhoods</w:t>
      </w:r>
      <w:r w:rsidR="00C51F0A">
        <w:rPr>
          <w:rFonts w:ascii="Times New Roman" w:hAnsi="Times New Roman" w:cs="Times New Roman"/>
          <w:sz w:val="24"/>
          <w:szCs w:val="24"/>
        </w:rPr>
        <w:t xml:space="preserve"> (Mason, 2009</w:t>
      </w:r>
      <w:r w:rsidR="00AD26AC">
        <w:rPr>
          <w:rFonts w:ascii="Times New Roman" w:hAnsi="Times New Roman" w:cs="Times New Roman"/>
          <w:sz w:val="24"/>
          <w:szCs w:val="24"/>
        </w:rPr>
        <w:t>)</w:t>
      </w:r>
      <w:r w:rsidRPr="008148D9">
        <w:rPr>
          <w:rFonts w:ascii="Times New Roman" w:hAnsi="Times New Roman" w:cs="Times New Roman"/>
          <w:sz w:val="24"/>
          <w:szCs w:val="24"/>
        </w:rPr>
        <w:t>.</w:t>
      </w:r>
    </w:p>
    <w:p w:rsidR="002969FE" w:rsidRDefault="0057395D" w:rsidP="00954B84">
      <w:pPr>
        <w:pStyle w:val="Heading1"/>
        <w:rPr>
          <w:rFonts w:ascii="Times New Roman" w:eastAsia="Times New Roman" w:hAnsi="Times New Roman" w:cs="Times New Roman"/>
          <w:color w:val="auto"/>
        </w:rPr>
      </w:pPr>
      <w:bookmarkStart w:id="18" w:name="_Toc147478605"/>
      <w:r w:rsidRPr="00292F83">
        <w:rPr>
          <w:rFonts w:ascii="Times New Roman" w:eastAsia="Times New Roman" w:hAnsi="Times New Roman" w:cs="Times New Roman"/>
          <w:color w:val="auto"/>
        </w:rPr>
        <w:t>Reflection of the article</w:t>
      </w:r>
      <w:bookmarkEnd w:id="18"/>
    </w:p>
    <w:p w:rsidR="00181916" w:rsidRPr="00181916" w:rsidRDefault="00181916" w:rsidP="00181916"/>
    <w:p w:rsidR="009B720F" w:rsidRPr="00565C6A" w:rsidRDefault="00565C6A" w:rsidP="00565C6A">
      <w:pPr>
        <w:spacing w:line="480" w:lineRule="auto"/>
        <w:jc w:val="both"/>
        <w:rPr>
          <w:rFonts w:ascii="Times New Roman" w:hAnsi="Times New Roman" w:cs="Times New Roman"/>
          <w:sz w:val="24"/>
          <w:szCs w:val="24"/>
        </w:rPr>
      </w:pPr>
      <w:r w:rsidRPr="00565C6A">
        <w:rPr>
          <w:rFonts w:ascii="Times New Roman" w:hAnsi="Times New Roman" w:cs="Times New Roman"/>
          <w:sz w:val="24"/>
          <w:szCs w:val="24"/>
        </w:rPr>
        <w:t xml:space="preserve">There seems to a lot of opinions concerning how one should raise a child, there also exists a variety of proven research that provides a guideline on how children should be raised and as much as that has worked for some it does not prove that it will work for the coming generation. On that note, it is safe to say that despite various research and proven studies, children are not wired the same and in the world such as this that is changing, one can only hope for wisdom to better prepare their child for the world. Perception however continues to be everything which </w:t>
      </w:r>
      <w:r w:rsidRPr="00565C6A">
        <w:rPr>
          <w:rFonts w:ascii="Times New Roman" w:hAnsi="Times New Roman" w:cs="Times New Roman"/>
          <w:sz w:val="24"/>
          <w:szCs w:val="24"/>
        </w:rPr>
        <w:lastRenderedPageBreak/>
        <w:t>means that what might have been over parenting back then is exactly what is needed now and so nothing remains the same long enough to be a proven fact. My unsolicited opinion would be for one to do the best they can until they know better and when they know better they will do better cause children are complex beings born into a complex and dangerous world and so no one can safely say their child is good to adapt or move from the nest but one can depend on grace and hope that whatever is instilled in them helps them. As the bible says ‘teach a child the way they should go and they will not depart from it’ and even that is not up to you to make sure they do not depart from it but your faith that God will come through for your children is what holds everything together.</w:t>
      </w:r>
    </w:p>
    <w:p w:rsidR="00565C6A" w:rsidRDefault="00565C6A" w:rsidP="00565C6A">
      <w:pPr>
        <w:pStyle w:val="Heading1"/>
        <w:spacing w:line="480" w:lineRule="auto"/>
        <w:jc w:val="both"/>
        <w:rPr>
          <w:rFonts w:ascii="Times New Roman" w:hAnsi="Times New Roman" w:cs="Times New Roman"/>
          <w:color w:val="auto"/>
          <w:sz w:val="24"/>
          <w:szCs w:val="24"/>
        </w:rPr>
      </w:pPr>
    </w:p>
    <w:p w:rsidR="00565C6A" w:rsidRDefault="00565C6A" w:rsidP="00565C6A"/>
    <w:p w:rsidR="00565C6A" w:rsidRDefault="00565C6A" w:rsidP="00565C6A"/>
    <w:p w:rsidR="00565C6A" w:rsidRPr="00565C6A" w:rsidRDefault="00565C6A" w:rsidP="00565C6A"/>
    <w:p w:rsidR="00D506FB" w:rsidRDefault="00D506FB" w:rsidP="00D506FB">
      <w:pPr>
        <w:pStyle w:val="Heading1"/>
        <w:rPr>
          <w:rFonts w:ascii="Times New Roman" w:hAnsi="Times New Roman" w:cs="Times New Roman"/>
          <w:color w:val="auto"/>
          <w:sz w:val="24"/>
          <w:szCs w:val="24"/>
        </w:rPr>
      </w:pPr>
    </w:p>
    <w:p w:rsidR="00D506FB" w:rsidRDefault="00D506FB"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Default="00E95D5D" w:rsidP="00D506FB"/>
    <w:p w:rsidR="00E95D5D" w:rsidRPr="00D506FB" w:rsidRDefault="00E95D5D" w:rsidP="00D506FB"/>
    <w:p w:rsidR="0036745E" w:rsidRPr="00D506FB" w:rsidRDefault="00395E51" w:rsidP="00D506FB">
      <w:pPr>
        <w:pStyle w:val="Heading1"/>
        <w:rPr>
          <w:rFonts w:ascii="Times New Roman" w:hAnsi="Times New Roman" w:cs="Times New Roman"/>
          <w:color w:val="auto"/>
        </w:rPr>
      </w:pPr>
      <w:bookmarkStart w:id="19" w:name="_Toc147478606"/>
      <w:r w:rsidRPr="00D506FB">
        <w:rPr>
          <w:rFonts w:ascii="Times New Roman" w:hAnsi="Times New Roman" w:cs="Times New Roman"/>
          <w:color w:val="auto"/>
        </w:rPr>
        <w:lastRenderedPageBreak/>
        <w:t>References</w:t>
      </w:r>
      <w:bookmarkEnd w:id="19"/>
    </w:p>
    <w:p w:rsidR="00395E51" w:rsidRPr="00395E51" w:rsidRDefault="00395E51" w:rsidP="00395E51"/>
    <w:p w:rsidR="00BD14E2" w:rsidRDefault="00BD14E2" w:rsidP="004147B4">
      <w:pPr>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Ali, M. M., Dean, D., &amp; Hedden, S. L. (2006). The relationship between parental mental illness and/or substance use disorder on adolescent substance use disorder results from a nationally representative survey. </w:t>
      </w:r>
      <w:r w:rsidRPr="007E2BCD">
        <w:rPr>
          <w:rFonts w:ascii="Times New Roman" w:hAnsi="Times New Roman" w:cs="Times New Roman"/>
          <w:i/>
          <w:sz w:val="24"/>
          <w:szCs w:val="24"/>
        </w:rPr>
        <w:t>Addict Behav</w:t>
      </w:r>
      <w:r>
        <w:rPr>
          <w:rFonts w:ascii="Times New Roman" w:hAnsi="Times New Roman" w:cs="Times New Roman"/>
          <w:sz w:val="24"/>
          <w:szCs w:val="24"/>
        </w:rPr>
        <w:t>; 59:35-41. Doi: 10.1016/j.addbeh.2016.03.19</w:t>
      </w:r>
    </w:p>
    <w:p w:rsidR="00A741BE" w:rsidRDefault="00A741BE" w:rsidP="004147B4">
      <w:pPr>
        <w:spacing w:line="480" w:lineRule="auto"/>
        <w:ind w:hanging="720"/>
        <w:rPr>
          <w:rFonts w:ascii="Times New Roman" w:hAnsi="Times New Roman" w:cs="Times New Roman"/>
          <w:sz w:val="24"/>
          <w:szCs w:val="24"/>
        </w:rPr>
      </w:pPr>
    </w:p>
    <w:p w:rsidR="00BD14E2" w:rsidRDefault="00BD14E2" w:rsidP="00BD14E2">
      <w:pPr>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Barber, B. et al., (2005). </w:t>
      </w:r>
      <w:r w:rsidR="00D506FB">
        <w:rPr>
          <w:rFonts w:ascii="Times New Roman" w:hAnsi="Times New Roman" w:cs="Times New Roman"/>
          <w:sz w:val="24"/>
          <w:szCs w:val="24"/>
        </w:rPr>
        <w:t>: Parental</w:t>
      </w:r>
      <w:r>
        <w:rPr>
          <w:rFonts w:ascii="Times New Roman" w:hAnsi="Times New Roman" w:cs="Times New Roman"/>
          <w:sz w:val="24"/>
          <w:szCs w:val="24"/>
        </w:rPr>
        <w:t xml:space="preserve"> support, psychological control, and behavioral control: Assessing relevance across time, culture, and method”, </w:t>
      </w:r>
      <w:r w:rsidRPr="007E2BCD">
        <w:rPr>
          <w:rFonts w:ascii="Times New Roman" w:hAnsi="Times New Roman" w:cs="Times New Roman"/>
          <w:i/>
          <w:sz w:val="24"/>
          <w:szCs w:val="24"/>
        </w:rPr>
        <w:t>monographs of the society for research in child development</w:t>
      </w:r>
      <w:r>
        <w:rPr>
          <w:rFonts w:ascii="Times New Roman" w:hAnsi="Times New Roman" w:cs="Times New Roman"/>
          <w:sz w:val="24"/>
          <w:szCs w:val="24"/>
        </w:rPr>
        <w:t>; 70(4), 1-147.</w:t>
      </w:r>
    </w:p>
    <w:p w:rsidR="00A741BE" w:rsidRDefault="00A741BE" w:rsidP="00BD14E2">
      <w:pPr>
        <w:spacing w:line="480" w:lineRule="auto"/>
        <w:ind w:hanging="720"/>
        <w:rPr>
          <w:rFonts w:ascii="Times New Roman" w:hAnsi="Times New Roman" w:cs="Times New Roman"/>
          <w:sz w:val="24"/>
          <w:szCs w:val="24"/>
        </w:rPr>
      </w:pPr>
    </w:p>
    <w:p w:rsidR="00D0028A" w:rsidRDefault="00A741BE" w:rsidP="00BD14E2">
      <w:pPr>
        <w:spacing w:line="480" w:lineRule="auto"/>
        <w:ind w:hanging="720"/>
        <w:rPr>
          <w:rFonts w:ascii="Times New Roman" w:hAnsi="Times New Roman" w:cs="Times New Roman"/>
          <w:sz w:val="24"/>
          <w:szCs w:val="24"/>
        </w:rPr>
      </w:pPr>
      <w:r w:rsidRPr="000921D6">
        <w:rPr>
          <w:rFonts w:ascii="Times New Roman" w:hAnsi="Times New Roman" w:cs="Times New Roman"/>
          <w:sz w:val="24"/>
          <w:szCs w:val="24"/>
        </w:rPr>
        <w:t>Beddoe</w:t>
      </w:r>
      <w:r>
        <w:rPr>
          <w:rFonts w:ascii="Times New Roman" w:hAnsi="Times New Roman" w:cs="Times New Roman"/>
          <w:sz w:val="24"/>
          <w:szCs w:val="24"/>
        </w:rPr>
        <w:t xml:space="preserve">, </w:t>
      </w:r>
      <w:r w:rsidRPr="000921D6">
        <w:rPr>
          <w:rFonts w:ascii="Times New Roman" w:hAnsi="Times New Roman" w:cs="Times New Roman"/>
          <w:sz w:val="24"/>
          <w:szCs w:val="24"/>
        </w:rPr>
        <w:t>L.</w:t>
      </w:r>
      <w:r>
        <w:rPr>
          <w:rFonts w:ascii="Times New Roman" w:hAnsi="Times New Roman" w:cs="Times New Roman"/>
          <w:sz w:val="24"/>
          <w:szCs w:val="24"/>
        </w:rPr>
        <w:t xml:space="preserve"> (2014). </w:t>
      </w:r>
      <w:r w:rsidR="00D0028A" w:rsidRPr="000921D6">
        <w:rPr>
          <w:rFonts w:ascii="Times New Roman" w:hAnsi="Times New Roman" w:cs="Times New Roman"/>
          <w:sz w:val="24"/>
          <w:szCs w:val="24"/>
        </w:rPr>
        <w:t xml:space="preserve"> Feral families, troubled families: T</w:t>
      </w:r>
      <w:r w:rsidR="00D0028A">
        <w:rPr>
          <w:rFonts w:ascii="Times New Roman" w:hAnsi="Times New Roman" w:cs="Times New Roman"/>
          <w:sz w:val="24"/>
          <w:szCs w:val="24"/>
        </w:rPr>
        <w:t xml:space="preserve">he spectre of the underclass in </w:t>
      </w:r>
      <w:r>
        <w:rPr>
          <w:rFonts w:ascii="Times New Roman" w:hAnsi="Times New Roman" w:cs="Times New Roman"/>
          <w:sz w:val="24"/>
          <w:szCs w:val="24"/>
        </w:rPr>
        <w:t xml:space="preserve">New Zealand. N Z Sociol; </w:t>
      </w:r>
      <w:r w:rsidR="00D0028A" w:rsidRPr="000921D6">
        <w:rPr>
          <w:rFonts w:ascii="Times New Roman" w:hAnsi="Times New Roman" w:cs="Times New Roman"/>
          <w:sz w:val="24"/>
          <w:szCs w:val="24"/>
        </w:rPr>
        <w:t>29:51–68.</w:t>
      </w:r>
    </w:p>
    <w:p w:rsidR="00D0028A" w:rsidRDefault="00D0028A" w:rsidP="000921D6">
      <w:pPr>
        <w:autoSpaceDE w:val="0"/>
        <w:autoSpaceDN w:val="0"/>
        <w:adjustRightInd w:val="0"/>
        <w:rPr>
          <w:rFonts w:ascii="Times New Roman" w:hAnsi="Times New Roman" w:cs="Times New Roman"/>
          <w:sz w:val="24"/>
          <w:szCs w:val="24"/>
        </w:rPr>
      </w:pPr>
    </w:p>
    <w:p w:rsidR="00D0028A" w:rsidRDefault="00A741BE" w:rsidP="00BD14E2">
      <w:pPr>
        <w:autoSpaceDE w:val="0"/>
        <w:autoSpaceDN w:val="0"/>
        <w:adjustRightInd w:val="0"/>
        <w:ind w:hanging="720"/>
        <w:rPr>
          <w:rFonts w:ascii="Times New Roman" w:hAnsi="Times New Roman" w:cs="Times New Roman"/>
          <w:color w:val="000000"/>
          <w:sz w:val="24"/>
          <w:szCs w:val="24"/>
        </w:rPr>
      </w:pPr>
      <w:r>
        <w:rPr>
          <w:rFonts w:ascii="Times New Roman" w:hAnsi="Times New Roman" w:cs="Times New Roman"/>
          <w:color w:val="000000"/>
          <w:sz w:val="24"/>
          <w:szCs w:val="24"/>
        </w:rPr>
        <w:t>Bornstein, M. (2019).</w:t>
      </w:r>
      <w:r w:rsidR="00D0028A" w:rsidRPr="00B0401B">
        <w:rPr>
          <w:rFonts w:ascii="Times New Roman" w:hAnsi="Times New Roman" w:cs="Times New Roman"/>
          <w:color w:val="000000"/>
          <w:sz w:val="24"/>
          <w:szCs w:val="24"/>
        </w:rPr>
        <w:t xml:space="preserve"> </w:t>
      </w:r>
      <w:r w:rsidR="00D0028A" w:rsidRPr="00B0401B">
        <w:rPr>
          <w:rFonts w:ascii="Times New Roman" w:hAnsi="Times New Roman" w:cs="Times New Roman"/>
          <w:i/>
          <w:iCs/>
          <w:color w:val="000000"/>
          <w:sz w:val="24"/>
          <w:szCs w:val="24"/>
        </w:rPr>
        <w:t>Handbook of Parenting: Volume I: Children and Parenting</w:t>
      </w:r>
      <w:r w:rsidR="00D0028A" w:rsidRPr="00B0401B">
        <w:rPr>
          <w:rFonts w:ascii="Times New Roman" w:hAnsi="Times New Roman" w:cs="Times New Roman"/>
          <w:color w:val="000000"/>
          <w:sz w:val="24"/>
          <w:szCs w:val="24"/>
        </w:rPr>
        <w:t>, Routledge</w:t>
      </w:r>
      <w:r>
        <w:rPr>
          <w:rFonts w:ascii="Times New Roman" w:hAnsi="Times New Roman" w:cs="Times New Roman"/>
          <w:color w:val="000000"/>
          <w:sz w:val="24"/>
          <w:szCs w:val="24"/>
        </w:rPr>
        <w:t xml:space="preserve">, New York. Retrieved from: </w:t>
      </w:r>
      <w:r w:rsidR="00D0028A" w:rsidRPr="00B0401B">
        <w:rPr>
          <w:rFonts w:ascii="Times New Roman" w:hAnsi="Times New Roman" w:cs="Times New Roman"/>
          <w:color w:val="000000"/>
          <w:sz w:val="24"/>
          <w:szCs w:val="24"/>
        </w:rPr>
        <w:t xml:space="preserve"> </w:t>
      </w:r>
      <w:hyperlink r:id="rId11" w:history="1">
        <w:r w:rsidR="00D0028A" w:rsidRPr="0068213B">
          <w:rPr>
            <w:rStyle w:val="Hyperlink"/>
            <w:rFonts w:ascii="Times New Roman" w:hAnsi="Times New Roman" w:cs="Times New Roman"/>
            <w:sz w:val="24"/>
            <w:szCs w:val="24"/>
          </w:rPr>
          <w:t>http://dx.doi.org/doi.org/10.4324/9780429440847</w:t>
        </w:r>
      </w:hyperlink>
      <w:r w:rsidR="00D0028A" w:rsidRPr="00B0401B">
        <w:rPr>
          <w:rFonts w:ascii="Times New Roman" w:hAnsi="Times New Roman" w:cs="Times New Roman"/>
          <w:color w:val="000000"/>
          <w:sz w:val="24"/>
          <w:szCs w:val="24"/>
        </w:rPr>
        <w:t xml:space="preserve">. </w:t>
      </w:r>
    </w:p>
    <w:p w:rsidR="00A741BE" w:rsidRDefault="00A741BE" w:rsidP="00BD14E2">
      <w:pPr>
        <w:autoSpaceDE w:val="0"/>
        <w:autoSpaceDN w:val="0"/>
        <w:adjustRightInd w:val="0"/>
        <w:ind w:hanging="720"/>
        <w:rPr>
          <w:rFonts w:ascii="Times New Roman" w:hAnsi="Times New Roman" w:cs="Times New Roman"/>
          <w:color w:val="000000"/>
          <w:sz w:val="24"/>
          <w:szCs w:val="24"/>
        </w:rPr>
      </w:pPr>
    </w:p>
    <w:p w:rsidR="00D0028A" w:rsidRPr="000921D6" w:rsidRDefault="00D0028A" w:rsidP="00BD14E2">
      <w:pPr>
        <w:autoSpaceDE w:val="0"/>
        <w:autoSpaceDN w:val="0"/>
        <w:adjustRightInd w:val="0"/>
        <w:ind w:hanging="720"/>
        <w:rPr>
          <w:rFonts w:ascii="Times New Roman" w:hAnsi="Times New Roman" w:cs="Times New Roman"/>
          <w:color w:val="000000"/>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Bouverie Centre.</w:t>
      </w:r>
      <w:r w:rsidR="00A741BE">
        <w:rPr>
          <w:rFonts w:ascii="Times New Roman" w:hAnsi="Times New Roman" w:cs="Times New Roman"/>
          <w:sz w:val="24"/>
          <w:szCs w:val="24"/>
        </w:rPr>
        <w:t xml:space="preserve"> (2016). </w:t>
      </w:r>
      <w:r w:rsidRPr="000921D6">
        <w:rPr>
          <w:rFonts w:ascii="Times New Roman" w:hAnsi="Times New Roman" w:cs="Times New Roman"/>
          <w:sz w:val="24"/>
          <w:szCs w:val="24"/>
        </w:rPr>
        <w:t xml:space="preserve"> </w:t>
      </w:r>
      <w:r w:rsidRPr="007E2BCD">
        <w:rPr>
          <w:rFonts w:ascii="Times New Roman" w:hAnsi="Times New Roman" w:cs="Times New Roman"/>
          <w:i/>
          <w:sz w:val="24"/>
          <w:szCs w:val="24"/>
        </w:rPr>
        <w:t xml:space="preserve">From Individuals to Families: A Client-Centred Framework </w:t>
      </w:r>
      <w:r w:rsidR="00D506FB" w:rsidRPr="007E2BCD">
        <w:rPr>
          <w:rFonts w:ascii="Times New Roman" w:hAnsi="Times New Roman" w:cs="Times New Roman"/>
          <w:i/>
          <w:sz w:val="24"/>
          <w:szCs w:val="24"/>
        </w:rPr>
        <w:t>for</w:t>
      </w:r>
      <w:r w:rsidRPr="007E2BCD">
        <w:rPr>
          <w:rFonts w:ascii="Times New Roman" w:hAnsi="Times New Roman" w:cs="Times New Roman"/>
          <w:i/>
          <w:sz w:val="24"/>
          <w:szCs w:val="24"/>
        </w:rPr>
        <w:t xml:space="preserve"> Involving </w:t>
      </w:r>
      <w:r w:rsidR="00A741BE" w:rsidRPr="007E2BCD">
        <w:rPr>
          <w:rFonts w:ascii="Times New Roman" w:hAnsi="Times New Roman" w:cs="Times New Roman"/>
          <w:i/>
          <w:sz w:val="24"/>
          <w:szCs w:val="24"/>
        </w:rPr>
        <w:t>Families. Retrieved from</w:t>
      </w:r>
      <w:r>
        <w:rPr>
          <w:rFonts w:ascii="Times New Roman" w:hAnsi="Times New Roman" w:cs="Times New Roman"/>
          <w:sz w:val="24"/>
          <w:szCs w:val="24"/>
        </w:rPr>
        <w:t xml:space="preserve">: </w:t>
      </w:r>
      <w:hyperlink r:id="rId12" w:history="1">
        <w:r w:rsidRPr="0068213B">
          <w:rPr>
            <w:rStyle w:val="Hyperlink"/>
            <w:rFonts w:ascii="Times New Roman" w:hAnsi="Times New Roman" w:cs="Times New Roman"/>
            <w:sz w:val="24"/>
            <w:szCs w:val="24"/>
          </w:rPr>
          <w:t>https://www.bouverie.org</w:t>
        </w:r>
      </w:hyperlink>
      <w:r w:rsidR="00A741BE">
        <w:rPr>
          <w:rFonts w:ascii="Times New Roman" w:hAnsi="Times New Roman" w:cs="Times New Roman"/>
          <w:sz w:val="24"/>
          <w:szCs w:val="24"/>
        </w:rPr>
        <w:t xml:space="preserve">. </w:t>
      </w:r>
      <w:r w:rsidRPr="000921D6">
        <w:rPr>
          <w:rFonts w:ascii="Times New Roman" w:hAnsi="Times New Roman" w:cs="Times New Roman"/>
          <w:sz w:val="24"/>
          <w:szCs w:val="24"/>
        </w:rPr>
        <w:t>au/images/uploads/Bouverie_Centre_Framework.pdf</w:t>
      </w:r>
    </w:p>
    <w:p w:rsidR="00A741BE" w:rsidRDefault="00A741BE" w:rsidP="00BD14E2">
      <w:pPr>
        <w:autoSpaceDE w:val="0"/>
        <w:autoSpaceDN w:val="0"/>
        <w:adjustRightInd w:val="0"/>
        <w:ind w:hanging="720"/>
        <w:rPr>
          <w:rFonts w:ascii="Times New Roman" w:hAnsi="Times New Roman" w:cs="Times New Roman"/>
          <w:sz w:val="24"/>
          <w:szCs w:val="24"/>
        </w:rPr>
      </w:pP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Bronfenbrenner</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U.</w:t>
      </w:r>
      <w:r w:rsidR="00A741BE">
        <w:rPr>
          <w:rFonts w:ascii="Times New Roman" w:hAnsi="Times New Roman" w:cs="Times New Roman"/>
          <w:sz w:val="24"/>
          <w:szCs w:val="24"/>
        </w:rPr>
        <w:t xml:space="preserve"> (2005).</w:t>
      </w:r>
      <w:r w:rsidRPr="000921D6">
        <w:rPr>
          <w:rFonts w:ascii="Times New Roman" w:hAnsi="Times New Roman" w:cs="Times New Roman"/>
          <w:sz w:val="24"/>
          <w:szCs w:val="24"/>
        </w:rPr>
        <w:t xml:space="preserve"> Ecological systems theory. </w:t>
      </w:r>
      <w:r w:rsidRPr="007E2BCD">
        <w:rPr>
          <w:rFonts w:ascii="Times New Roman" w:hAnsi="Times New Roman" w:cs="Times New Roman"/>
          <w:i/>
          <w:sz w:val="24"/>
          <w:szCs w:val="24"/>
        </w:rPr>
        <w:t xml:space="preserve">In: Bronfenbrenner U, editor. Making human beings human: </w:t>
      </w:r>
      <w:r w:rsidR="00D506FB" w:rsidRPr="007E2BCD">
        <w:rPr>
          <w:rFonts w:ascii="Times New Roman" w:hAnsi="Times New Roman" w:cs="Times New Roman"/>
          <w:i/>
          <w:sz w:val="24"/>
          <w:szCs w:val="24"/>
        </w:rPr>
        <w:t>Bio ecological</w:t>
      </w:r>
      <w:r w:rsidRPr="007E2BCD">
        <w:rPr>
          <w:rFonts w:ascii="Times New Roman" w:hAnsi="Times New Roman" w:cs="Times New Roman"/>
          <w:i/>
          <w:sz w:val="24"/>
          <w:szCs w:val="24"/>
        </w:rPr>
        <w:t xml:space="preserve"> perspectives on human development</w:t>
      </w:r>
      <w:r w:rsidRPr="000921D6">
        <w:rPr>
          <w:rFonts w:ascii="Times New Roman" w:hAnsi="Times New Roman" w:cs="Times New Roman"/>
          <w:sz w:val="24"/>
          <w:szCs w:val="24"/>
        </w:rPr>
        <w:t>. Thousand Oaks, CA: Sage Pub</w:t>
      </w:r>
      <w:r w:rsidR="00A741BE">
        <w:rPr>
          <w:rFonts w:ascii="Times New Roman" w:hAnsi="Times New Roman" w:cs="Times New Roman"/>
          <w:sz w:val="24"/>
          <w:szCs w:val="24"/>
        </w:rPr>
        <w:t>lications Ltd.</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Burchinal</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M</w:t>
      </w:r>
      <w:r w:rsidR="00A741BE">
        <w:rPr>
          <w:rFonts w:ascii="Times New Roman" w:hAnsi="Times New Roman" w:cs="Times New Roman"/>
          <w:sz w:val="24"/>
          <w:szCs w:val="24"/>
        </w:rPr>
        <w:t>.</w:t>
      </w:r>
      <w:r w:rsidRPr="000921D6">
        <w:rPr>
          <w:rFonts w:ascii="Times New Roman" w:hAnsi="Times New Roman" w:cs="Times New Roman"/>
          <w:sz w:val="24"/>
          <w:szCs w:val="24"/>
        </w:rPr>
        <w:t>, Nelson</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L</w:t>
      </w:r>
      <w:r w:rsidR="00A741BE">
        <w:rPr>
          <w:rFonts w:ascii="Times New Roman" w:hAnsi="Times New Roman" w:cs="Times New Roman"/>
          <w:sz w:val="24"/>
          <w:szCs w:val="24"/>
        </w:rPr>
        <w:t>.</w:t>
      </w:r>
      <w:r w:rsidRPr="000921D6">
        <w:rPr>
          <w:rFonts w:ascii="Times New Roman" w:hAnsi="Times New Roman" w:cs="Times New Roman"/>
          <w:sz w:val="24"/>
          <w:szCs w:val="24"/>
        </w:rPr>
        <w:t>, Carlson</w:t>
      </w:r>
      <w:r w:rsidR="00A741BE">
        <w:rPr>
          <w:rFonts w:ascii="Times New Roman" w:hAnsi="Times New Roman" w:cs="Times New Roman"/>
          <w:sz w:val="24"/>
          <w:szCs w:val="24"/>
        </w:rPr>
        <w:t>,</w:t>
      </w:r>
      <w:r>
        <w:rPr>
          <w:rFonts w:ascii="Times New Roman" w:hAnsi="Times New Roman" w:cs="Times New Roman"/>
          <w:sz w:val="24"/>
          <w:szCs w:val="24"/>
        </w:rPr>
        <w:t xml:space="preserve"> M</w:t>
      </w:r>
      <w:r w:rsidR="00A741BE">
        <w:rPr>
          <w:rFonts w:ascii="Times New Roman" w:hAnsi="Times New Roman" w:cs="Times New Roman"/>
          <w:sz w:val="24"/>
          <w:szCs w:val="24"/>
        </w:rPr>
        <w:t>.</w:t>
      </w:r>
      <w:r>
        <w:rPr>
          <w:rFonts w:ascii="Times New Roman" w:hAnsi="Times New Roman" w:cs="Times New Roman"/>
          <w:sz w:val="24"/>
          <w:szCs w:val="24"/>
        </w:rPr>
        <w:t xml:space="preserve">, </w:t>
      </w:r>
      <w:r w:rsidR="00A741BE">
        <w:rPr>
          <w:rFonts w:ascii="Times New Roman" w:hAnsi="Times New Roman" w:cs="Times New Roman"/>
          <w:sz w:val="24"/>
          <w:szCs w:val="24"/>
        </w:rPr>
        <w:t xml:space="preserve">&amp; </w:t>
      </w:r>
      <w:r>
        <w:rPr>
          <w:rFonts w:ascii="Times New Roman" w:hAnsi="Times New Roman" w:cs="Times New Roman"/>
          <w:sz w:val="24"/>
          <w:szCs w:val="24"/>
        </w:rPr>
        <w:t>Brooks-Gunn</w:t>
      </w:r>
      <w:r w:rsidR="00A741BE">
        <w:rPr>
          <w:rFonts w:ascii="Times New Roman" w:hAnsi="Times New Roman" w:cs="Times New Roman"/>
          <w:sz w:val="24"/>
          <w:szCs w:val="24"/>
        </w:rPr>
        <w:t>,</w:t>
      </w:r>
      <w:r>
        <w:rPr>
          <w:rFonts w:ascii="Times New Roman" w:hAnsi="Times New Roman" w:cs="Times New Roman"/>
          <w:sz w:val="24"/>
          <w:szCs w:val="24"/>
        </w:rPr>
        <w:t xml:space="preserve"> J.</w:t>
      </w:r>
      <w:r w:rsidR="00A741BE">
        <w:rPr>
          <w:rFonts w:ascii="Times New Roman" w:hAnsi="Times New Roman" w:cs="Times New Roman"/>
          <w:sz w:val="24"/>
          <w:szCs w:val="24"/>
        </w:rPr>
        <w:t xml:space="preserve"> (2008).</w:t>
      </w:r>
      <w:r>
        <w:rPr>
          <w:rFonts w:ascii="Times New Roman" w:hAnsi="Times New Roman" w:cs="Times New Roman"/>
          <w:sz w:val="24"/>
          <w:szCs w:val="24"/>
        </w:rPr>
        <w:t xml:space="preserve"> Neighborhood </w:t>
      </w:r>
      <w:r w:rsidRPr="000921D6">
        <w:rPr>
          <w:rFonts w:ascii="Times New Roman" w:hAnsi="Times New Roman" w:cs="Times New Roman"/>
          <w:sz w:val="24"/>
          <w:szCs w:val="24"/>
        </w:rPr>
        <w:t>characteristics and child care ty</w:t>
      </w:r>
      <w:r w:rsidR="00A741BE">
        <w:rPr>
          <w:rFonts w:ascii="Times New Roman" w:hAnsi="Times New Roman" w:cs="Times New Roman"/>
          <w:sz w:val="24"/>
          <w:szCs w:val="24"/>
        </w:rPr>
        <w:t xml:space="preserve">pe and quality. </w:t>
      </w:r>
      <w:r w:rsidR="00A741BE" w:rsidRPr="007E2BCD">
        <w:rPr>
          <w:rFonts w:ascii="Times New Roman" w:hAnsi="Times New Roman" w:cs="Times New Roman"/>
          <w:i/>
          <w:sz w:val="24"/>
          <w:szCs w:val="24"/>
        </w:rPr>
        <w:t>Early Educ Dev</w:t>
      </w:r>
      <w:r w:rsidR="00A741BE">
        <w:rPr>
          <w:rFonts w:ascii="Times New Roman" w:hAnsi="Times New Roman" w:cs="Times New Roman"/>
          <w:sz w:val="24"/>
          <w:szCs w:val="24"/>
        </w:rPr>
        <w:t xml:space="preserve">; </w:t>
      </w:r>
      <w:r>
        <w:rPr>
          <w:rFonts w:ascii="Times New Roman" w:hAnsi="Times New Roman" w:cs="Times New Roman"/>
          <w:sz w:val="24"/>
          <w:szCs w:val="24"/>
        </w:rPr>
        <w:t xml:space="preserve">19:702– </w:t>
      </w:r>
      <w:r w:rsidRPr="000921D6">
        <w:rPr>
          <w:rFonts w:ascii="Times New Roman" w:hAnsi="Times New Roman" w:cs="Times New Roman"/>
          <w:sz w:val="24"/>
          <w:szCs w:val="24"/>
        </w:rPr>
        <w:t>25. doi: 10.1080/10409280802375273</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color w:val="000000"/>
          <w:sz w:val="24"/>
          <w:szCs w:val="24"/>
        </w:rPr>
      </w:pPr>
      <w:r w:rsidRPr="00B0401B">
        <w:rPr>
          <w:rFonts w:ascii="Times New Roman" w:hAnsi="Times New Roman" w:cs="Times New Roman"/>
          <w:color w:val="000000"/>
          <w:sz w:val="24"/>
          <w:szCs w:val="24"/>
        </w:rPr>
        <w:t>Burns, T.</w:t>
      </w:r>
      <w:r w:rsidR="00A741BE">
        <w:rPr>
          <w:rFonts w:ascii="Times New Roman" w:hAnsi="Times New Roman" w:cs="Times New Roman"/>
          <w:color w:val="000000"/>
          <w:sz w:val="24"/>
          <w:szCs w:val="24"/>
        </w:rPr>
        <w:t>, &amp;</w:t>
      </w:r>
      <w:r w:rsidRPr="00B0401B">
        <w:rPr>
          <w:rFonts w:ascii="Times New Roman" w:hAnsi="Times New Roman" w:cs="Times New Roman"/>
          <w:color w:val="000000"/>
          <w:sz w:val="24"/>
          <w:szCs w:val="24"/>
        </w:rPr>
        <w:t xml:space="preserve"> Gottschalk</w:t>
      </w:r>
      <w:r w:rsidR="00A741BE">
        <w:rPr>
          <w:rFonts w:ascii="Times New Roman" w:hAnsi="Times New Roman" w:cs="Times New Roman"/>
          <w:color w:val="000000"/>
          <w:sz w:val="24"/>
          <w:szCs w:val="24"/>
        </w:rPr>
        <w:t>, F.</w:t>
      </w:r>
      <w:r w:rsidRPr="00B0401B">
        <w:rPr>
          <w:rFonts w:ascii="Times New Roman" w:hAnsi="Times New Roman" w:cs="Times New Roman"/>
          <w:color w:val="000000"/>
          <w:sz w:val="24"/>
          <w:szCs w:val="24"/>
        </w:rPr>
        <w:t xml:space="preserve"> (2019), </w:t>
      </w:r>
      <w:r w:rsidRPr="00B0401B">
        <w:rPr>
          <w:rFonts w:ascii="Times New Roman" w:hAnsi="Times New Roman" w:cs="Times New Roman"/>
          <w:i/>
          <w:iCs/>
          <w:color w:val="000000"/>
          <w:sz w:val="24"/>
          <w:szCs w:val="24"/>
        </w:rPr>
        <w:t>Educating 21st Century Children: Emotional Well-being in the Digital Age</w:t>
      </w:r>
      <w:r w:rsidR="00A741BE">
        <w:rPr>
          <w:rFonts w:ascii="Times New Roman" w:hAnsi="Times New Roman" w:cs="Times New Roman"/>
          <w:color w:val="000000"/>
          <w:sz w:val="24"/>
          <w:szCs w:val="24"/>
        </w:rPr>
        <w:t>, OECD Publishing, Paris. Retrieved from:</w:t>
      </w:r>
      <w:r w:rsidRPr="00B0401B">
        <w:rPr>
          <w:rFonts w:ascii="Times New Roman" w:hAnsi="Times New Roman" w:cs="Times New Roman"/>
          <w:color w:val="000000"/>
          <w:sz w:val="24"/>
          <w:szCs w:val="24"/>
        </w:rPr>
        <w:t xml:space="preserve"> </w:t>
      </w:r>
      <w:hyperlink r:id="rId13" w:history="1">
        <w:r w:rsidRPr="0068213B">
          <w:rPr>
            <w:rStyle w:val="Hyperlink"/>
            <w:rFonts w:ascii="Times New Roman" w:hAnsi="Times New Roman" w:cs="Times New Roman"/>
            <w:sz w:val="24"/>
            <w:szCs w:val="24"/>
          </w:rPr>
          <w:t>https://doi.org/10.1787/20769679</w:t>
        </w:r>
      </w:hyperlink>
      <w:r w:rsidRPr="00B0401B">
        <w:rPr>
          <w:rFonts w:ascii="Times New Roman" w:hAnsi="Times New Roman" w:cs="Times New Roman"/>
          <w:color w:val="000000"/>
          <w:sz w:val="24"/>
          <w:szCs w:val="24"/>
        </w:rPr>
        <w:t>.</w:t>
      </w:r>
    </w:p>
    <w:p w:rsidR="00A741BE" w:rsidRDefault="00A741BE" w:rsidP="00BD14E2">
      <w:pPr>
        <w:autoSpaceDE w:val="0"/>
        <w:autoSpaceDN w:val="0"/>
        <w:adjustRightInd w:val="0"/>
        <w:ind w:hanging="720"/>
        <w:rPr>
          <w:rFonts w:ascii="Times New Roman" w:hAnsi="Times New Roman" w:cs="Times New Roman"/>
          <w:color w:val="000000"/>
          <w:sz w:val="24"/>
          <w:szCs w:val="24"/>
        </w:rPr>
      </w:pPr>
    </w:p>
    <w:p w:rsidR="00BD14E2" w:rsidRDefault="00BD14E2" w:rsidP="00BD14E2">
      <w:pPr>
        <w:autoSpaceDE w:val="0"/>
        <w:autoSpaceDN w:val="0"/>
        <w:adjustRightInd w:val="0"/>
        <w:ind w:hanging="720"/>
        <w:rPr>
          <w:rFonts w:ascii="Times New Roman" w:hAnsi="Times New Roman" w:cs="Times New Roman"/>
          <w:color w:val="000000"/>
          <w:sz w:val="24"/>
          <w:szCs w:val="24"/>
        </w:rPr>
      </w:pPr>
    </w:p>
    <w:p w:rsidR="00BD14E2" w:rsidRDefault="00BD14E2"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Elkind, D. (2001). </w:t>
      </w:r>
      <w:r w:rsidRPr="000921D6">
        <w:rPr>
          <w:rFonts w:ascii="Times New Roman" w:hAnsi="Times New Roman" w:cs="Times New Roman"/>
          <w:i/>
          <w:iCs/>
          <w:sz w:val="24"/>
          <w:szCs w:val="24"/>
        </w:rPr>
        <w:t xml:space="preserve">The hurried child. </w:t>
      </w:r>
      <w:r w:rsidRPr="000921D6">
        <w:rPr>
          <w:rFonts w:ascii="Times New Roman" w:hAnsi="Times New Roman" w:cs="Times New Roman"/>
          <w:sz w:val="24"/>
          <w:szCs w:val="24"/>
        </w:rPr>
        <w:t>Cambridge, MA: Perseus.</w:t>
      </w:r>
    </w:p>
    <w:p w:rsidR="00A741BE" w:rsidRDefault="00A741BE" w:rsidP="00BD14E2">
      <w:pPr>
        <w:autoSpaceDE w:val="0"/>
        <w:autoSpaceDN w:val="0"/>
        <w:adjustRightInd w:val="0"/>
        <w:ind w:hanging="720"/>
        <w:rPr>
          <w:rFonts w:ascii="Times New Roman" w:hAnsi="Times New Roman" w:cs="Times New Roman"/>
          <w:color w:val="000000"/>
          <w:sz w:val="24"/>
          <w:szCs w:val="24"/>
        </w:rPr>
      </w:pPr>
    </w:p>
    <w:p w:rsidR="00D0028A" w:rsidRPr="000921D6" w:rsidRDefault="00D0028A" w:rsidP="00BD14E2">
      <w:pPr>
        <w:autoSpaceDE w:val="0"/>
        <w:autoSpaceDN w:val="0"/>
        <w:adjustRightInd w:val="0"/>
        <w:ind w:hanging="720"/>
        <w:rPr>
          <w:rFonts w:ascii="Times New Roman" w:hAnsi="Times New Roman" w:cs="Times New Roman"/>
          <w:color w:val="000000"/>
          <w:sz w:val="24"/>
          <w:szCs w:val="24"/>
        </w:rPr>
      </w:pPr>
      <w:r w:rsidRPr="00B0401B">
        <w:rPr>
          <w:rFonts w:ascii="Times New Roman" w:hAnsi="Times New Roman" w:cs="Times New Roman"/>
          <w:color w:val="000000"/>
          <w:sz w:val="24"/>
          <w:szCs w:val="24"/>
        </w:rPr>
        <w:t xml:space="preserve"> </w:t>
      </w:r>
    </w:p>
    <w:p w:rsidR="00A741BE" w:rsidRDefault="00D0028A" w:rsidP="00A741BE">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Kesselring</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M</w:t>
      </w:r>
      <w:r w:rsidR="00A741BE">
        <w:rPr>
          <w:rFonts w:ascii="Times New Roman" w:hAnsi="Times New Roman" w:cs="Times New Roman"/>
          <w:sz w:val="24"/>
          <w:szCs w:val="24"/>
        </w:rPr>
        <w:t>.</w:t>
      </w:r>
      <w:r w:rsidRPr="000921D6">
        <w:rPr>
          <w:rFonts w:ascii="Times New Roman" w:hAnsi="Times New Roman" w:cs="Times New Roman"/>
          <w:sz w:val="24"/>
          <w:szCs w:val="24"/>
        </w:rPr>
        <w:t>, De Winter</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M</w:t>
      </w:r>
      <w:r w:rsidR="00A741BE">
        <w:rPr>
          <w:rFonts w:ascii="Times New Roman" w:hAnsi="Times New Roman" w:cs="Times New Roman"/>
          <w:sz w:val="24"/>
          <w:szCs w:val="24"/>
        </w:rPr>
        <w:t>.</w:t>
      </w:r>
      <w:r w:rsidRPr="000921D6">
        <w:rPr>
          <w:rFonts w:ascii="Times New Roman" w:hAnsi="Times New Roman" w:cs="Times New Roman"/>
          <w:sz w:val="24"/>
          <w:szCs w:val="24"/>
        </w:rPr>
        <w:t>, Van Ype</w:t>
      </w:r>
      <w:r>
        <w:rPr>
          <w:rFonts w:ascii="Times New Roman" w:hAnsi="Times New Roman" w:cs="Times New Roman"/>
          <w:sz w:val="24"/>
          <w:szCs w:val="24"/>
        </w:rPr>
        <w:t>ren</w:t>
      </w:r>
      <w:r w:rsidR="00A741BE">
        <w:rPr>
          <w:rFonts w:ascii="Times New Roman" w:hAnsi="Times New Roman" w:cs="Times New Roman"/>
          <w:sz w:val="24"/>
          <w:szCs w:val="24"/>
        </w:rPr>
        <w:t>,</w:t>
      </w:r>
      <w:r>
        <w:rPr>
          <w:rFonts w:ascii="Times New Roman" w:hAnsi="Times New Roman" w:cs="Times New Roman"/>
          <w:sz w:val="24"/>
          <w:szCs w:val="24"/>
        </w:rPr>
        <w:t xml:space="preserve"> T</w:t>
      </w:r>
      <w:r w:rsidR="00A741BE">
        <w:rPr>
          <w:rFonts w:ascii="Times New Roman" w:hAnsi="Times New Roman" w:cs="Times New Roman"/>
          <w:sz w:val="24"/>
          <w:szCs w:val="24"/>
        </w:rPr>
        <w:t>.</w:t>
      </w:r>
      <w:r>
        <w:rPr>
          <w:rFonts w:ascii="Times New Roman" w:hAnsi="Times New Roman" w:cs="Times New Roman"/>
          <w:sz w:val="24"/>
          <w:szCs w:val="24"/>
        </w:rPr>
        <w:t xml:space="preserve">, </w:t>
      </w:r>
      <w:r w:rsidR="00A741BE">
        <w:rPr>
          <w:rFonts w:ascii="Times New Roman" w:hAnsi="Times New Roman" w:cs="Times New Roman"/>
          <w:sz w:val="24"/>
          <w:szCs w:val="24"/>
        </w:rPr>
        <w:t xml:space="preserve">&amp; </w:t>
      </w:r>
      <w:r>
        <w:rPr>
          <w:rFonts w:ascii="Times New Roman" w:hAnsi="Times New Roman" w:cs="Times New Roman"/>
          <w:sz w:val="24"/>
          <w:szCs w:val="24"/>
        </w:rPr>
        <w:t>Lecluijze</w:t>
      </w:r>
      <w:r w:rsidR="00A741BE">
        <w:rPr>
          <w:rFonts w:ascii="Times New Roman" w:hAnsi="Times New Roman" w:cs="Times New Roman"/>
          <w:sz w:val="24"/>
          <w:szCs w:val="24"/>
        </w:rPr>
        <w:t>,</w:t>
      </w:r>
      <w:r>
        <w:rPr>
          <w:rFonts w:ascii="Times New Roman" w:hAnsi="Times New Roman" w:cs="Times New Roman"/>
          <w:sz w:val="24"/>
          <w:szCs w:val="24"/>
        </w:rPr>
        <w:t xml:space="preserve"> S. </w:t>
      </w:r>
      <w:r w:rsidR="00A741BE">
        <w:rPr>
          <w:rFonts w:ascii="Times New Roman" w:hAnsi="Times New Roman" w:cs="Times New Roman"/>
          <w:sz w:val="24"/>
          <w:szCs w:val="24"/>
        </w:rPr>
        <w:t xml:space="preserve">(2016). </w:t>
      </w:r>
      <w:r>
        <w:rPr>
          <w:rFonts w:ascii="Times New Roman" w:hAnsi="Times New Roman" w:cs="Times New Roman"/>
          <w:sz w:val="24"/>
          <w:szCs w:val="24"/>
        </w:rPr>
        <w:t xml:space="preserve">Partners in </w:t>
      </w:r>
      <w:r w:rsidRPr="000921D6">
        <w:rPr>
          <w:rFonts w:ascii="Times New Roman" w:hAnsi="Times New Roman" w:cs="Times New Roman"/>
          <w:sz w:val="24"/>
          <w:szCs w:val="24"/>
        </w:rPr>
        <w:t>parenting: An overview of the literature on p</w:t>
      </w:r>
      <w:r>
        <w:rPr>
          <w:rFonts w:ascii="Times New Roman" w:hAnsi="Times New Roman" w:cs="Times New Roman"/>
          <w:sz w:val="24"/>
          <w:szCs w:val="24"/>
        </w:rPr>
        <w:t xml:space="preserve">arents’ and nonparental adults’ </w:t>
      </w:r>
      <w:r w:rsidRPr="000921D6">
        <w:rPr>
          <w:rFonts w:ascii="Times New Roman" w:hAnsi="Times New Roman" w:cs="Times New Roman"/>
          <w:sz w:val="24"/>
          <w:szCs w:val="24"/>
        </w:rPr>
        <w:t>perspective</w:t>
      </w:r>
      <w:r>
        <w:rPr>
          <w:rFonts w:ascii="Times New Roman" w:hAnsi="Times New Roman" w:cs="Times New Roman"/>
          <w:sz w:val="24"/>
          <w:szCs w:val="24"/>
        </w:rPr>
        <w:t xml:space="preserve">s on shared responsibilities in </w:t>
      </w:r>
      <w:r w:rsidR="00A741BE">
        <w:rPr>
          <w:rFonts w:ascii="Times New Roman" w:hAnsi="Times New Roman" w:cs="Times New Roman"/>
          <w:sz w:val="24"/>
          <w:szCs w:val="24"/>
        </w:rPr>
        <w:t xml:space="preserve">childrearing. </w:t>
      </w:r>
      <w:r w:rsidR="00A741BE" w:rsidRPr="007E2BCD">
        <w:rPr>
          <w:rFonts w:ascii="Times New Roman" w:hAnsi="Times New Roman" w:cs="Times New Roman"/>
          <w:i/>
          <w:sz w:val="24"/>
          <w:szCs w:val="24"/>
        </w:rPr>
        <w:t xml:space="preserve">Soc Probl; </w:t>
      </w:r>
      <w:r w:rsidRPr="000921D6">
        <w:rPr>
          <w:rFonts w:ascii="Times New Roman" w:hAnsi="Times New Roman" w:cs="Times New Roman"/>
          <w:sz w:val="24"/>
          <w:szCs w:val="24"/>
        </w:rPr>
        <w:t>4:69–97. doi: 10.5296/</w:t>
      </w:r>
      <w:r w:rsidR="00D506FB" w:rsidRPr="000921D6">
        <w:rPr>
          <w:rFonts w:ascii="Times New Roman" w:hAnsi="Times New Roman" w:cs="Times New Roman"/>
          <w:sz w:val="24"/>
          <w:szCs w:val="24"/>
        </w:rPr>
        <w:t>iss. v</w:t>
      </w:r>
      <w:r w:rsidRPr="000921D6">
        <w:rPr>
          <w:rFonts w:ascii="Times New Roman" w:hAnsi="Times New Roman" w:cs="Times New Roman"/>
          <w:sz w:val="24"/>
          <w:szCs w:val="24"/>
        </w:rPr>
        <w:t>4i1.8764</w:t>
      </w:r>
    </w:p>
    <w:p w:rsidR="00A741BE" w:rsidRDefault="00A741BE" w:rsidP="00A741BE">
      <w:pPr>
        <w:autoSpaceDE w:val="0"/>
        <w:autoSpaceDN w:val="0"/>
        <w:adjustRightInd w:val="0"/>
        <w:ind w:hanging="720"/>
        <w:rPr>
          <w:rFonts w:ascii="Times New Roman" w:hAnsi="Times New Roman" w:cs="Times New Roman"/>
          <w:sz w:val="24"/>
          <w:szCs w:val="24"/>
        </w:rPr>
      </w:pPr>
    </w:p>
    <w:p w:rsidR="00A741BE" w:rsidRDefault="00A741BE" w:rsidP="00A741BE">
      <w:pPr>
        <w:autoSpaceDE w:val="0"/>
        <w:autoSpaceDN w:val="0"/>
        <w:adjustRightInd w:val="0"/>
        <w:ind w:hanging="720"/>
        <w:rPr>
          <w:rFonts w:ascii="Times New Roman" w:hAnsi="Times New Roman" w:cs="Times New Roman"/>
          <w:sz w:val="24"/>
          <w:szCs w:val="24"/>
        </w:rPr>
      </w:pPr>
    </w:p>
    <w:p w:rsidR="00D0028A" w:rsidRDefault="00D0028A" w:rsidP="00A741BE">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Levine, M. (2006). </w:t>
      </w:r>
      <w:r w:rsidRPr="000921D6">
        <w:rPr>
          <w:rFonts w:ascii="Times New Roman" w:hAnsi="Times New Roman" w:cs="Times New Roman"/>
          <w:i/>
          <w:iCs/>
          <w:sz w:val="24"/>
          <w:szCs w:val="24"/>
        </w:rPr>
        <w:t xml:space="preserve">The price of privilege. </w:t>
      </w:r>
      <w:r w:rsidRPr="000921D6">
        <w:rPr>
          <w:rFonts w:ascii="Times New Roman" w:hAnsi="Times New Roman" w:cs="Times New Roman"/>
          <w:sz w:val="24"/>
          <w:szCs w:val="24"/>
        </w:rPr>
        <w:t>New York: Harper Collins.</w:t>
      </w:r>
    </w:p>
    <w:p w:rsidR="00A741BE" w:rsidRPr="000921D6" w:rsidRDefault="00A741BE" w:rsidP="00BD14E2">
      <w:pPr>
        <w:autoSpaceDE w:val="0"/>
        <w:autoSpaceDN w:val="0"/>
        <w:adjustRightInd w:val="0"/>
        <w:spacing w:line="480" w:lineRule="auto"/>
        <w:ind w:left="720" w:hanging="720"/>
        <w:rPr>
          <w:rFonts w:ascii="Times New Roman" w:hAnsi="Times New Roman" w:cs="Times New Roman"/>
          <w:sz w:val="24"/>
          <w:szCs w:val="24"/>
        </w:rPr>
      </w:pPr>
    </w:p>
    <w:p w:rsidR="00D0028A" w:rsidRDefault="00A741BE" w:rsidP="00BD14E2">
      <w:pPr>
        <w:autoSpaceDE w:val="0"/>
        <w:autoSpaceDN w:val="0"/>
        <w:adjustRightInd w:val="0"/>
        <w:ind w:hanging="720"/>
        <w:rPr>
          <w:rFonts w:ascii="Times New Roman" w:hAnsi="Times New Roman" w:cs="Times New Roman"/>
          <w:sz w:val="24"/>
          <w:szCs w:val="24"/>
        </w:rPr>
      </w:pPr>
      <w:r>
        <w:rPr>
          <w:rFonts w:ascii="Times New Roman" w:hAnsi="Times New Roman" w:cs="Times New Roman"/>
          <w:sz w:val="24"/>
          <w:szCs w:val="24"/>
        </w:rPr>
        <w:t xml:space="preserve">Luthar, S. </w:t>
      </w:r>
      <w:r w:rsidR="00D0028A" w:rsidRPr="000921D6">
        <w:rPr>
          <w:rFonts w:ascii="Times New Roman" w:hAnsi="Times New Roman" w:cs="Times New Roman"/>
          <w:sz w:val="24"/>
          <w:szCs w:val="24"/>
        </w:rPr>
        <w:t xml:space="preserve">(2003). </w:t>
      </w:r>
      <w:r w:rsidR="00D0028A" w:rsidRPr="000921D6">
        <w:rPr>
          <w:rFonts w:ascii="Times New Roman" w:hAnsi="Times New Roman" w:cs="Times New Roman"/>
          <w:i/>
          <w:iCs/>
          <w:sz w:val="24"/>
          <w:szCs w:val="24"/>
        </w:rPr>
        <w:t>Resilience and vulnerabilit</w:t>
      </w:r>
      <w:r w:rsidR="00D0028A">
        <w:rPr>
          <w:rFonts w:ascii="Times New Roman" w:hAnsi="Times New Roman" w:cs="Times New Roman"/>
          <w:i/>
          <w:iCs/>
          <w:sz w:val="24"/>
          <w:szCs w:val="24"/>
        </w:rPr>
        <w:t xml:space="preserve">y: Adaptation in the context of </w:t>
      </w:r>
      <w:r w:rsidR="00D0028A" w:rsidRPr="000921D6">
        <w:rPr>
          <w:rFonts w:ascii="Times New Roman" w:hAnsi="Times New Roman" w:cs="Times New Roman"/>
          <w:i/>
          <w:iCs/>
          <w:sz w:val="24"/>
          <w:szCs w:val="24"/>
        </w:rPr>
        <w:t>childhood adversities</w:t>
      </w:r>
      <w:r w:rsidR="00D0028A" w:rsidRPr="000921D6">
        <w:rPr>
          <w:rFonts w:ascii="Times New Roman" w:hAnsi="Times New Roman" w:cs="Times New Roman"/>
          <w:sz w:val="24"/>
          <w:szCs w:val="24"/>
        </w:rPr>
        <w:t>. Cambridge, UK: Cambridge University Press.</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Lynch, S., Hurford, D.</w:t>
      </w:r>
      <w:r w:rsidR="00A741BE">
        <w:rPr>
          <w:rFonts w:ascii="Times New Roman" w:hAnsi="Times New Roman" w:cs="Times New Roman"/>
          <w:sz w:val="24"/>
          <w:szCs w:val="24"/>
        </w:rPr>
        <w:t xml:space="preserve"> </w:t>
      </w:r>
      <w:r w:rsidRPr="000921D6">
        <w:rPr>
          <w:rFonts w:ascii="Times New Roman" w:hAnsi="Times New Roman" w:cs="Times New Roman"/>
          <w:sz w:val="24"/>
          <w:szCs w:val="24"/>
        </w:rPr>
        <w:t>P.</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&amp; Cole</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A</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K. (2002). Parental </w:t>
      </w:r>
      <w:r>
        <w:rPr>
          <w:rFonts w:ascii="Times New Roman" w:hAnsi="Times New Roman" w:cs="Times New Roman"/>
          <w:sz w:val="24"/>
          <w:szCs w:val="24"/>
        </w:rPr>
        <w:t xml:space="preserve">enabling attitudes and locus of </w:t>
      </w:r>
      <w:r w:rsidRPr="000921D6">
        <w:rPr>
          <w:rFonts w:ascii="Times New Roman" w:hAnsi="Times New Roman" w:cs="Times New Roman"/>
          <w:sz w:val="24"/>
          <w:szCs w:val="24"/>
        </w:rPr>
        <w:t xml:space="preserve">control of at-risk and honors students. </w:t>
      </w:r>
      <w:r w:rsidR="00A741BE">
        <w:rPr>
          <w:rFonts w:ascii="Times New Roman" w:hAnsi="Times New Roman" w:cs="Times New Roman"/>
          <w:i/>
          <w:iCs/>
          <w:sz w:val="24"/>
          <w:szCs w:val="24"/>
        </w:rPr>
        <w:t>Adolescence;</w:t>
      </w:r>
      <w:r w:rsidRPr="000921D6">
        <w:rPr>
          <w:rFonts w:ascii="Times New Roman" w:hAnsi="Times New Roman" w:cs="Times New Roman"/>
          <w:i/>
          <w:iCs/>
          <w:sz w:val="24"/>
          <w:szCs w:val="24"/>
        </w:rPr>
        <w:t xml:space="preserve"> 37</w:t>
      </w:r>
      <w:r w:rsidRPr="000921D6">
        <w:rPr>
          <w:rFonts w:ascii="Times New Roman" w:hAnsi="Times New Roman" w:cs="Times New Roman"/>
          <w:sz w:val="24"/>
          <w:szCs w:val="24"/>
        </w:rPr>
        <w:t>(147), 527-549.</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Mason</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M. </w:t>
      </w:r>
      <w:r w:rsidR="00A741BE">
        <w:rPr>
          <w:rFonts w:ascii="Times New Roman" w:hAnsi="Times New Roman" w:cs="Times New Roman"/>
          <w:sz w:val="24"/>
          <w:szCs w:val="24"/>
        </w:rPr>
        <w:t xml:space="preserve">(2009). </w:t>
      </w:r>
      <w:r w:rsidRPr="000921D6">
        <w:rPr>
          <w:rFonts w:ascii="Times New Roman" w:hAnsi="Times New Roman" w:cs="Times New Roman"/>
          <w:sz w:val="24"/>
          <w:szCs w:val="24"/>
        </w:rPr>
        <w:t>Making educational deve</w:t>
      </w:r>
      <w:r>
        <w:rPr>
          <w:rFonts w:ascii="Times New Roman" w:hAnsi="Times New Roman" w:cs="Times New Roman"/>
          <w:sz w:val="24"/>
          <w:szCs w:val="24"/>
        </w:rPr>
        <w:t xml:space="preserve">lopment and change sustainable: </w:t>
      </w:r>
      <w:r w:rsidRPr="000921D6">
        <w:rPr>
          <w:rFonts w:ascii="Times New Roman" w:hAnsi="Times New Roman" w:cs="Times New Roman"/>
          <w:sz w:val="24"/>
          <w:szCs w:val="24"/>
        </w:rPr>
        <w:t xml:space="preserve">insights from complexity theory. </w:t>
      </w:r>
      <w:r w:rsidRPr="007E2BCD">
        <w:rPr>
          <w:rFonts w:ascii="Times New Roman" w:hAnsi="Times New Roman" w:cs="Times New Roman"/>
          <w:i/>
          <w:sz w:val="24"/>
          <w:szCs w:val="24"/>
        </w:rPr>
        <w:t>Int J Educ Dev.</w:t>
      </w:r>
      <w:r w:rsidRPr="000921D6">
        <w:rPr>
          <w:rFonts w:ascii="Times New Roman" w:hAnsi="Times New Roman" w:cs="Times New Roman"/>
          <w:sz w:val="24"/>
          <w:szCs w:val="24"/>
        </w:rPr>
        <w:t xml:space="preserve"> 29:117–24. doi: 10.1016/j.ijedudev.2008.09.005</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Mitchell, K.</w:t>
      </w:r>
      <w:r w:rsidR="00A741BE">
        <w:rPr>
          <w:rFonts w:ascii="Times New Roman" w:hAnsi="Times New Roman" w:cs="Times New Roman"/>
          <w:sz w:val="24"/>
          <w:szCs w:val="24"/>
        </w:rPr>
        <w:t xml:space="preserve"> </w:t>
      </w:r>
      <w:r w:rsidRPr="000921D6">
        <w:rPr>
          <w:rFonts w:ascii="Times New Roman" w:hAnsi="Times New Roman" w:cs="Times New Roman"/>
          <w:sz w:val="24"/>
          <w:szCs w:val="24"/>
        </w:rPr>
        <w:t>J., Wolak, J.</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&amp; Finkelhor, D. (2007). Trends in youth reports of sexual solicitations, harassment and unwanted exposure to pornography on the Internet. </w:t>
      </w:r>
      <w:r w:rsidRPr="000921D6">
        <w:rPr>
          <w:rFonts w:ascii="Times New Roman" w:hAnsi="Times New Roman" w:cs="Times New Roman"/>
          <w:i/>
          <w:iCs/>
          <w:sz w:val="24"/>
          <w:szCs w:val="24"/>
        </w:rPr>
        <w:t xml:space="preserve">Journal of Adolescent Health, 40, </w:t>
      </w:r>
      <w:r w:rsidRPr="000921D6">
        <w:rPr>
          <w:rFonts w:ascii="Times New Roman" w:hAnsi="Times New Roman" w:cs="Times New Roman"/>
          <w:sz w:val="24"/>
          <w:szCs w:val="24"/>
        </w:rPr>
        <w:t>116-126.</w:t>
      </w:r>
    </w:p>
    <w:p w:rsidR="00A741BE" w:rsidRDefault="00A741BE" w:rsidP="00BD14E2">
      <w:pPr>
        <w:autoSpaceDE w:val="0"/>
        <w:autoSpaceDN w:val="0"/>
        <w:adjustRightInd w:val="0"/>
        <w:ind w:hanging="720"/>
        <w:rPr>
          <w:rFonts w:ascii="Times New Roman" w:hAnsi="Times New Roman" w:cs="Times New Roman"/>
          <w:sz w:val="24"/>
          <w:szCs w:val="24"/>
        </w:rPr>
      </w:pPr>
    </w:p>
    <w:p w:rsidR="00D0028A" w:rsidRPr="000921D6"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color w:val="000000"/>
          <w:sz w:val="24"/>
          <w:szCs w:val="24"/>
        </w:rPr>
      </w:pPr>
      <w:r w:rsidRPr="00B0401B">
        <w:rPr>
          <w:rFonts w:ascii="Times New Roman" w:hAnsi="Times New Roman" w:cs="Times New Roman"/>
          <w:color w:val="000000"/>
          <w:sz w:val="24"/>
          <w:szCs w:val="24"/>
        </w:rPr>
        <w:t>Myrskylä, M.</w:t>
      </w:r>
      <w:r w:rsidR="00A741BE">
        <w:rPr>
          <w:rFonts w:ascii="Times New Roman" w:hAnsi="Times New Roman" w:cs="Times New Roman"/>
          <w:color w:val="000000"/>
          <w:sz w:val="24"/>
          <w:szCs w:val="24"/>
        </w:rPr>
        <w:t>, &amp;</w:t>
      </w:r>
      <w:r w:rsidRPr="00B0401B">
        <w:rPr>
          <w:rFonts w:ascii="Times New Roman" w:hAnsi="Times New Roman" w:cs="Times New Roman"/>
          <w:color w:val="000000"/>
          <w:sz w:val="24"/>
          <w:szCs w:val="24"/>
        </w:rPr>
        <w:t xml:space="preserve"> Margolis</w:t>
      </w:r>
      <w:r w:rsidR="00A741BE">
        <w:rPr>
          <w:rFonts w:ascii="Times New Roman" w:hAnsi="Times New Roman" w:cs="Times New Roman"/>
          <w:color w:val="000000"/>
          <w:sz w:val="24"/>
          <w:szCs w:val="24"/>
        </w:rPr>
        <w:t>, R. (2013).</w:t>
      </w:r>
      <w:r w:rsidRPr="00B0401B">
        <w:rPr>
          <w:rFonts w:ascii="Times New Roman" w:hAnsi="Times New Roman" w:cs="Times New Roman"/>
          <w:color w:val="000000"/>
          <w:sz w:val="24"/>
          <w:szCs w:val="24"/>
        </w:rPr>
        <w:t xml:space="preserve"> “Parental benefits improve parental well-being: Evidence from a 2007 policy change in Germany”, </w:t>
      </w:r>
      <w:r w:rsidRPr="00B0401B">
        <w:rPr>
          <w:rFonts w:ascii="Times New Roman" w:hAnsi="Times New Roman" w:cs="Times New Roman"/>
          <w:i/>
          <w:iCs/>
          <w:color w:val="000000"/>
          <w:sz w:val="24"/>
          <w:szCs w:val="24"/>
        </w:rPr>
        <w:t xml:space="preserve">MPIDR Working </w:t>
      </w:r>
      <w:r w:rsidR="00D506FB" w:rsidRPr="00B0401B">
        <w:rPr>
          <w:rFonts w:ascii="Times New Roman" w:hAnsi="Times New Roman" w:cs="Times New Roman"/>
          <w:i/>
          <w:iCs/>
          <w:color w:val="000000"/>
          <w:sz w:val="24"/>
          <w:szCs w:val="24"/>
        </w:rPr>
        <w:t>Paper</w:t>
      </w:r>
      <w:r w:rsidR="00D506FB">
        <w:rPr>
          <w:rFonts w:ascii="Times New Roman" w:hAnsi="Times New Roman" w:cs="Times New Roman"/>
          <w:color w:val="000000"/>
          <w:sz w:val="24"/>
          <w:szCs w:val="24"/>
        </w:rPr>
        <w:t>; 2</w:t>
      </w:r>
      <w:r w:rsidR="00A741BE">
        <w:rPr>
          <w:rFonts w:ascii="Times New Roman" w:hAnsi="Times New Roman" w:cs="Times New Roman"/>
          <w:color w:val="000000"/>
          <w:sz w:val="24"/>
          <w:szCs w:val="24"/>
        </w:rPr>
        <w:t>(1)</w:t>
      </w:r>
      <w:r w:rsidRPr="00B0401B">
        <w:rPr>
          <w:rFonts w:ascii="Times New Roman" w:hAnsi="Times New Roman" w:cs="Times New Roman"/>
          <w:color w:val="000000"/>
          <w:sz w:val="24"/>
          <w:szCs w:val="24"/>
        </w:rPr>
        <w:t>1-38,</w:t>
      </w:r>
      <w:r w:rsidR="00A741BE">
        <w:rPr>
          <w:rFonts w:ascii="Times New Roman" w:hAnsi="Times New Roman" w:cs="Times New Roman"/>
          <w:color w:val="000000"/>
          <w:sz w:val="24"/>
          <w:szCs w:val="24"/>
        </w:rPr>
        <w:t xml:space="preserve"> Retrieved </w:t>
      </w:r>
      <w:r w:rsidR="00D506FB">
        <w:rPr>
          <w:rFonts w:ascii="Times New Roman" w:hAnsi="Times New Roman" w:cs="Times New Roman"/>
          <w:color w:val="000000"/>
          <w:sz w:val="24"/>
          <w:szCs w:val="24"/>
        </w:rPr>
        <w:t xml:space="preserve">from </w:t>
      </w:r>
      <w:r w:rsidR="00D506FB" w:rsidRPr="00B0401B">
        <w:rPr>
          <w:rFonts w:ascii="Times New Roman" w:hAnsi="Times New Roman" w:cs="Times New Roman"/>
          <w:color w:val="000000"/>
          <w:sz w:val="24"/>
          <w:szCs w:val="24"/>
        </w:rPr>
        <w:t>https://www.demogr.mpg.de/papers/working/wp-2013-010.pdf</w:t>
      </w:r>
      <w:r w:rsidRPr="00B0401B">
        <w:rPr>
          <w:rFonts w:ascii="Times New Roman" w:hAnsi="Times New Roman" w:cs="Times New Roman"/>
          <w:color w:val="000000"/>
          <w:sz w:val="24"/>
          <w:szCs w:val="24"/>
        </w:rPr>
        <w:t xml:space="preserve">). </w:t>
      </w:r>
    </w:p>
    <w:p w:rsidR="007E2BCD" w:rsidRDefault="007E2BCD" w:rsidP="00BD14E2">
      <w:pPr>
        <w:autoSpaceDE w:val="0"/>
        <w:autoSpaceDN w:val="0"/>
        <w:adjustRightInd w:val="0"/>
        <w:ind w:hanging="720"/>
        <w:rPr>
          <w:rFonts w:ascii="Times New Roman" w:hAnsi="Times New Roman" w:cs="Times New Roman"/>
          <w:color w:val="000000"/>
          <w:sz w:val="24"/>
          <w:szCs w:val="24"/>
        </w:rPr>
      </w:pPr>
    </w:p>
    <w:p w:rsidR="00D0028A" w:rsidRPr="000921D6" w:rsidRDefault="00D0028A" w:rsidP="00BD14E2">
      <w:pPr>
        <w:autoSpaceDE w:val="0"/>
        <w:autoSpaceDN w:val="0"/>
        <w:adjustRightInd w:val="0"/>
        <w:ind w:hanging="720"/>
        <w:rPr>
          <w:rFonts w:ascii="Times New Roman" w:hAnsi="Times New Roman" w:cs="Times New Roman"/>
          <w:color w:val="000000"/>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Osher</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T</w:t>
      </w:r>
      <w:r w:rsidR="00A741BE">
        <w:rPr>
          <w:rFonts w:ascii="Times New Roman" w:hAnsi="Times New Roman" w:cs="Times New Roman"/>
          <w:sz w:val="24"/>
          <w:szCs w:val="24"/>
        </w:rPr>
        <w:t xml:space="preserve">. </w:t>
      </w:r>
      <w:r w:rsidRPr="000921D6">
        <w:rPr>
          <w:rFonts w:ascii="Times New Roman" w:hAnsi="Times New Roman" w:cs="Times New Roman"/>
          <w:sz w:val="24"/>
          <w:szCs w:val="24"/>
        </w:rPr>
        <w:t>W</w:t>
      </w:r>
      <w:r w:rsidR="00A741BE">
        <w:rPr>
          <w:rFonts w:ascii="Times New Roman" w:hAnsi="Times New Roman" w:cs="Times New Roman"/>
          <w:sz w:val="24"/>
          <w:szCs w:val="24"/>
        </w:rPr>
        <w:t>.</w:t>
      </w:r>
      <w:r w:rsidRPr="000921D6">
        <w:rPr>
          <w:rFonts w:ascii="Times New Roman" w:hAnsi="Times New Roman" w:cs="Times New Roman"/>
          <w:sz w:val="24"/>
          <w:szCs w:val="24"/>
        </w:rPr>
        <w:t>, Osher</w:t>
      </w:r>
      <w:r w:rsidR="00A741BE">
        <w:rPr>
          <w:rFonts w:ascii="Times New Roman" w:hAnsi="Times New Roman" w:cs="Times New Roman"/>
          <w:sz w:val="24"/>
          <w:szCs w:val="24"/>
        </w:rPr>
        <w:t>,</w:t>
      </w:r>
      <w:r w:rsidRPr="000921D6">
        <w:rPr>
          <w:rFonts w:ascii="Times New Roman" w:hAnsi="Times New Roman" w:cs="Times New Roman"/>
          <w:sz w:val="24"/>
          <w:szCs w:val="24"/>
        </w:rPr>
        <w:t xml:space="preserve"> D</w:t>
      </w:r>
      <w:r w:rsidR="00A741BE">
        <w:rPr>
          <w:rFonts w:ascii="Times New Roman" w:hAnsi="Times New Roman" w:cs="Times New Roman"/>
          <w:sz w:val="24"/>
          <w:szCs w:val="24"/>
        </w:rPr>
        <w:t xml:space="preserve">. </w:t>
      </w:r>
      <w:r w:rsidRPr="000921D6">
        <w:rPr>
          <w:rFonts w:ascii="Times New Roman" w:hAnsi="Times New Roman" w:cs="Times New Roman"/>
          <w:sz w:val="24"/>
          <w:szCs w:val="24"/>
        </w:rPr>
        <w:t>M.</w:t>
      </w:r>
      <w:r w:rsidR="00A741BE">
        <w:rPr>
          <w:rFonts w:ascii="Times New Roman" w:hAnsi="Times New Roman" w:cs="Times New Roman"/>
          <w:sz w:val="24"/>
          <w:szCs w:val="24"/>
        </w:rPr>
        <w:t xml:space="preserve"> (2002)</w:t>
      </w:r>
      <w:r w:rsidRPr="000921D6">
        <w:rPr>
          <w:rFonts w:ascii="Times New Roman" w:hAnsi="Times New Roman" w:cs="Times New Roman"/>
          <w:sz w:val="24"/>
          <w:szCs w:val="24"/>
        </w:rPr>
        <w:t xml:space="preserve"> The paradigm shift to true colla</w:t>
      </w:r>
      <w:r>
        <w:rPr>
          <w:rFonts w:ascii="Times New Roman" w:hAnsi="Times New Roman" w:cs="Times New Roman"/>
          <w:sz w:val="24"/>
          <w:szCs w:val="24"/>
        </w:rPr>
        <w:t xml:space="preserve">boration with </w:t>
      </w:r>
      <w:r w:rsidRPr="000921D6">
        <w:rPr>
          <w:rFonts w:ascii="Times New Roman" w:hAnsi="Times New Roman" w:cs="Times New Roman"/>
          <w:sz w:val="24"/>
          <w:szCs w:val="24"/>
        </w:rPr>
        <w:t>fam</w:t>
      </w:r>
      <w:r w:rsidR="007E2BCD">
        <w:rPr>
          <w:rFonts w:ascii="Times New Roman" w:hAnsi="Times New Roman" w:cs="Times New Roman"/>
          <w:sz w:val="24"/>
          <w:szCs w:val="24"/>
        </w:rPr>
        <w:t xml:space="preserve">ilies. </w:t>
      </w:r>
      <w:r w:rsidR="007E2BCD" w:rsidRPr="007E2BCD">
        <w:rPr>
          <w:rFonts w:ascii="Times New Roman" w:hAnsi="Times New Roman" w:cs="Times New Roman"/>
          <w:i/>
          <w:sz w:val="24"/>
          <w:szCs w:val="24"/>
        </w:rPr>
        <w:t>J Child Fam Stud.</w:t>
      </w:r>
      <w:r w:rsidRPr="000921D6">
        <w:rPr>
          <w:rFonts w:ascii="Times New Roman" w:hAnsi="Times New Roman" w:cs="Times New Roman"/>
          <w:sz w:val="24"/>
          <w:szCs w:val="24"/>
        </w:rPr>
        <w:t>11:</w:t>
      </w:r>
      <w:r>
        <w:rPr>
          <w:rFonts w:ascii="Times New Roman" w:hAnsi="Times New Roman" w:cs="Times New Roman"/>
          <w:sz w:val="24"/>
          <w:szCs w:val="24"/>
        </w:rPr>
        <w:t>47–60. doi: 10.1023/A:101471552</w:t>
      </w:r>
      <w:r w:rsidRPr="000921D6">
        <w:rPr>
          <w:rFonts w:ascii="Times New Roman" w:hAnsi="Times New Roman" w:cs="Times New Roman"/>
          <w:sz w:val="24"/>
          <w:szCs w:val="24"/>
        </w:rPr>
        <w:t>7823</w:t>
      </w: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Phillips</w:t>
      </w:r>
      <w:r w:rsidR="007E2BCD">
        <w:rPr>
          <w:rFonts w:ascii="Times New Roman" w:hAnsi="Times New Roman" w:cs="Times New Roman"/>
          <w:sz w:val="24"/>
          <w:szCs w:val="24"/>
        </w:rPr>
        <w:t>,</w:t>
      </w:r>
      <w:r w:rsidRPr="000921D6">
        <w:rPr>
          <w:rFonts w:ascii="Times New Roman" w:hAnsi="Times New Roman" w:cs="Times New Roman"/>
          <w:sz w:val="24"/>
          <w:szCs w:val="24"/>
        </w:rPr>
        <w:t xml:space="preserve"> N</w:t>
      </w:r>
      <w:r w:rsidR="007E2BCD">
        <w:rPr>
          <w:rFonts w:ascii="Times New Roman" w:hAnsi="Times New Roman" w:cs="Times New Roman"/>
          <w:sz w:val="24"/>
          <w:szCs w:val="24"/>
        </w:rPr>
        <w:t xml:space="preserve">. </w:t>
      </w:r>
      <w:r w:rsidRPr="000921D6">
        <w:rPr>
          <w:rFonts w:ascii="Times New Roman" w:hAnsi="Times New Roman" w:cs="Times New Roman"/>
          <w:sz w:val="24"/>
          <w:szCs w:val="24"/>
        </w:rPr>
        <w:t>K</w:t>
      </w:r>
      <w:r w:rsidR="007E2BCD">
        <w:rPr>
          <w:rFonts w:ascii="Times New Roman" w:hAnsi="Times New Roman" w:cs="Times New Roman"/>
          <w:sz w:val="24"/>
          <w:szCs w:val="24"/>
        </w:rPr>
        <w:t>.</w:t>
      </w:r>
      <w:r w:rsidRPr="000921D6">
        <w:rPr>
          <w:rFonts w:ascii="Times New Roman" w:hAnsi="Times New Roman" w:cs="Times New Roman"/>
          <w:sz w:val="24"/>
          <w:szCs w:val="24"/>
        </w:rPr>
        <w:t>, Straussner</w:t>
      </w:r>
      <w:r w:rsidR="007E2BCD">
        <w:rPr>
          <w:rFonts w:ascii="Times New Roman" w:hAnsi="Times New Roman" w:cs="Times New Roman"/>
          <w:sz w:val="24"/>
          <w:szCs w:val="24"/>
        </w:rPr>
        <w:t>,</w:t>
      </w:r>
      <w:r w:rsidRPr="000921D6">
        <w:rPr>
          <w:rFonts w:ascii="Times New Roman" w:hAnsi="Times New Roman" w:cs="Times New Roman"/>
          <w:sz w:val="24"/>
          <w:szCs w:val="24"/>
        </w:rPr>
        <w:t xml:space="preserve"> S</w:t>
      </w:r>
      <w:r w:rsidR="007E2BCD">
        <w:rPr>
          <w:rFonts w:ascii="Times New Roman" w:hAnsi="Times New Roman" w:cs="Times New Roman"/>
          <w:sz w:val="24"/>
          <w:szCs w:val="24"/>
        </w:rPr>
        <w:t xml:space="preserve">. </w:t>
      </w:r>
      <w:r w:rsidRPr="000921D6">
        <w:rPr>
          <w:rFonts w:ascii="Times New Roman" w:hAnsi="Times New Roman" w:cs="Times New Roman"/>
          <w:sz w:val="24"/>
          <w:szCs w:val="24"/>
        </w:rPr>
        <w:t>L</w:t>
      </w:r>
      <w:r w:rsidR="007E2BCD">
        <w:rPr>
          <w:rFonts w:ascii="Times New Roman" w:hAnsi="Times New Roman" w:cs="Times New Roman"/>
          <w:sz w:val="24"/>
          <w:szCs w:val="24"/>
        </w:rPr>
        <w:t xml:space="preserve">. </w:t>
      </w:r>
      <w:r w:rsidRPr="000921D6">
        <w:rPr>
          <w:rFonts w:ascii="Times New Roman" w:hAnsi="Times New Roman" w:cs="Times New Roman"/>
          <w:sz w:val="24"/>
          <w:szCs w:val="24"/>
        </w:rPr>
        <w:t>A</w:t>
      </w:r>
      <w:r w:rsidR="007E2BCD">
        <w:rPr>
          <w:rFonts w:ascii="Times New Roman" w:hAnsi="Times New Roman" w:cs="Times New Roman"/>
          <w:sz w:val="24"/>
          <w:szCs w:val="24"/>
        </w:rPr>
        <w:t>. (2017).</w:t>
      </w:r>
      <w:r w:rsidRPr="000921D6">
        <w:rPr>
          <w:rFonts w:ascii="Times New Roman" w:hAnsi="Times New Roman" w:cs="Times New Roman"/>
          <w:sz w:val="24"/>
          <w:szCs w:val="24"/>
        </w:rPr>
        <w:t xml:space="preserve"> </w:t>
      </w:r>
      <w:r w:rsidRPr="007E2BCD">
        <w:rPr>
          <w:rFonts w:ascii="Times New Roman" w:hAnsi="Times New Roman" w:cs="Times New Roman"/>
          <w:i/>
          <w:sz w:val="24"/>
          <w:szCs w:val="24"/>
        </w:rPr>
        <w:t>Children in the Urban Environment: Linking Social Policy and Clinical Practice</w:t>
      </w:r>
      <w:r w:rsidRPr="000921D6">
        <w:rPr>
          <w:rFonts w:ascii="Times New Roman" w:hAnsi="Times New Roman" w:cs="Times New Roman"/>
          <w:sz w:val="24"/>
          <w:szCs w:val="24"/>
        </w:rPr>
        <w:t xml:space="preserve"> (3rd Ed). </w:t>
      </w:r>
      <w:r w:rsidR="007E2BCD">
        <w:rPr>
          <w:rFonts w:ascii="Times New Roman" w:hAnsi="Times New Roman" w:cs="Times New Roman"/>
          <w:sz w:val="24"/>
          <w:szCs w:val="24"/>
        </w:rPr>
        <w:t>Springfield, IL.</w:t>
      </w: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Popenoe, D. (1988). </w:t>
      </w:r>
      <w:r w:rsidRPr="000921D6">
        <w:rPr>
          <w:rFonts w:ascii="Times New Roman" w:hAnsi="Times New Roman" w:cs="Times New Roman"/>
          <w:i/>
          <w:iCs/>
          <w:sz w:val="24"/>
          <w:szCs w:val="24"/>
        </w:rPr>
        <w:t>Disturbing the nest: Fami</w:t>
      </w:r>
      <w:r>
        <w:rPr>
          <w:rFonts w:ascii="Times New Roman" w:hAnsi="Times New Roman" w:cs="Times New Roman"/>
          <w:i/>
          <w:iCs/>
          <w:sz w:val="24"/>
          <w:szCs w:val="24"/>
        </w:rPr>
        <w:t xml:space="preserve">ly change and decline in modern </w:t>
      </w:r>
      <w:r w:rsidRPr="000921D6">
        <w:rPr>
          <w:rFonts w:ascii="Times New Roman" w:hAnsi="Times New Roman" w:cs="Times New Roman"/>
          <w:i/>
          <w:iCs/>
          <w:sz w:val="24"/>
          <w:szCs w:val="24"/>
        </w:rPr>
        <w:t xml:space="preserve">societies. </w:t>
      </w:r>
      <w:r w:rsidRPr="000921D6">
        <w:rPr>
          <w:rFonts w:ascii="Times New Roman" w:hAnsi="Times New Roman" w:cs="Times New Roman"/>
          <w:sz w:val="24"/>
          <w:szCs w:val="24"/>
        </w:rPr>
        <w:t>New York: Aldine de Gruyter.</w:t>
      </w:r>
    </w:p>
    <w:p w:rsidR="00D0028A" w:rsidRDefault="00D0028A" w:rsidP="00C51F0A">
      <w:pPr>
        <w:autoSpaceDE w:val="0"/>
        <w:autoSpaceDN w:val="0"/>
        <w:adjustRightInd w:val="0"/>
        <w:rPr>
          <w:rFonts w:ascii="Times New Roman" w:hAnsi="Times New Roman" w:cs="Times New Roman"/>
          <w:sz w:val="24"/>
          <w:szCs w:val="24"/>
        </w:rPr>
      </w:pP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7E2BCD" w:rsidP="00BD14E2">
      <w:pPr>
        <w:autoSpaceDE w:val="0"/>
        <w:autoSpaceDN w:val="0"/>
        <w:adjustRightInd w:val="0"/>
        <w:ind w:hanging="720"/>
        <w:rPr>
          <w:rFonts w:ascii="Times New Roman" w:hAnsi="Times New Roman" w:cs="Times New Roman"/>
          <w:sz w:val="24"/>
          <w:szCs w:val="24"/>
        </w:rPr>
      </w:pPr>
      <w:r>
        <w:rPr>
          <w:rFonts w:ascii="Times New Roman" w:hAnsi="Times New Roman" w:cs="Times New Roman"/>
          <w:sz w:val="24"/>
          <w:szCs w:val="24"/>
        </w:rPr>
        <w:lastRenderedPageBreak/>
        <w:t xml:space="preserve">Reupert, </w:t>
      </w:r>
      <w:r w:rsidR="00D0028A" w:rsidRPr="000921D6">
        <w:rPr>
          <w:rFonts w:ascii="Times New Roman" w:hAnsi="Times New Roman" w:cs="Times New Roman"/>
          <w:sz w:val="24"/>
          <w:szCs w:val="24"/>
        </w:rPr>
        <w:t>A.</w:t>
      </w:r>
      <w:r>
        <w:rPr>
          <w:rFonts w:ascii="Times New Roman" w:hAnsi="Times New Roman" w:cs="Times New Roman"/>
          <w:sz w:val="24"/>
          <w:szCs w:val="24"/>
        </w:rPr>
        <w:t xml:space="preserve">, </w:t>
      </w:r>
      <w:r w:rsidR="00D506FB">
        <w:rPr>
          <w:rFonts w:ascii="Times New Roman" w:hAnsi="Times New Roman" w:cs="Times New Roman"/>
          <w:sz w:val="24"/>
          <w:szCs w:val="24"/>
        </w:rPr>
        <w:t xml:space="preserve">&amp; </w:t>
      </w:r>
      <w:r w:rsidR="00D506FB" w:rsidRPr="000921D6">
        <w:rPr>
          <w:rFonts w:ascii="Times New Roman" w:hAnsi="Times New Roman" w:cs="Times New Roman"/>
          <w:sz w:val="24"/>
          <w:szCs w:val="24"/>
        </w:rPr>
        <w:t>Maybery</w:t>
      </w:r>
      <w:r>
        <w:rPr>
          <w:rFonts w:ascii="Times New Roman" w:hAnsi="Times New Roman" w:cs="Times New Roman"/>
          <w:sz w:val="24"/>
          <w:szCs w:val="24"/>
        </w:rPr>
        <w:t>,</w:t>
      </w:r>
      <w:r w:rsidR="00D0028A" w:rsidRPr="000921D6">
        <w:rPr>
          <w:rFonts w:ascii="Times New Roman" w:hAnsi="Times New Roman" w:cs="Times New Roman"/>
          <w:sz w:val="24"/>
          <w:szCs w:val="24"/>
        </w:rPr>
        <w:t xml:space="preserve"> D. </w:t>
      </w:r>
      <w:r>
        <w:rPr>
          <w:rFonts w:ascii="Times New Roman" w:hAnsi="Times New Roman" w:cs="Times New Roman"/>
          <w:sz w:val="24"/>
          <w:szCs w:val="24"/>
        </w:rPr>
        <w:t xml:space="preserve">(2014). </w:t>
      </w:r>
      <w:r w:rsidR="00D0028A" w:rsidRPr="000921D6">
        <w:rPr>
          <w:rFonts w:ascii="Times New Roman" w:hAnsi="Times New Roman" w:cs="Times New Roman"/>
          <w:sz w:val="24"/>
          <w:szCs w:val="24"/>
        </w:rPr>
        <w:t>Practitioners’ exper</w:t>
      </w:r>
      <w:r w:rsidR="00D0028A">
        <w:rPr>
          <w:rFonts w:ascii="Times New Roman" w:hAnsi="Times New Roman" w:cs="Times New Roman"/>
          <w:sz w:val="24"/>
          <w:szCs w:val="24"/>
        </w:rPr>
        <w:t xml:space="preserve">iences of working with families </w:t>
      </w:r>
      <w:r w:rsidR="00D0028A" w:rsidRPr="000921D6">
        <w:rPr>
          <w:rFonts w:ascii="Times New Roman" w:hAnsi="Times New Roman" w:cs="Times New Roman"/>
          <w:sz w:val="24"/>
          <w:szCs w:val="24"/>
        </w:rPr>
        <w:t>with complex needs</w:t>
      </w:r>
      <w:r w:rsidR="00D0028A" w:rsidRPr="007E2BCD">
        <w:rPr>
          <w:rFonts w:ascii="Times New Roman" w:hAnsi="Times New Roman" w:cs="Times New Roman"/>
          <w:i/>
          <w:sz w:val="24"/>
          <w:szCs w:val="24"/>
        </w:rPr>
        <w:t>. J Psychiatr Ment Health Nurs.</w:t>
      </w:r>
      <w:r w:rsidR="00D0028A" w:rsidRPr="000921D6">
        <w:rPr>
          <w:rFonts w:ascii="Times New Roman" w:hAnsi="Times New Roman" w:cs="Times New Roman"/>
          <w:sz w:val="24"/>
          <w:szCs w:val="24"/>
        </w:rPr>
        <w:t xml:space="preserve"> </w:t>
      </w:r>
      <w:r w:rsidR="00D0028A">
        <w:rPr>
          <w:rFonts w:ascii="Times New Roman" w:hAnsi="Times New Roman" w:cs="Times New Roman"/>
          <w:sz w:val="24"/>
          <w:szCs w:val="24"/>
        </w:rPr>
        <w:t>21:642–</w:t>
      </w:r>
      <w:r w:rsidR="00D0028A" w:rsidRPr="000921D6">
        <w:rPr>
          <w:rFonts w:ascii="Times New Roman" w:hAnsi="Times New Roman" w:cs="Times New Roman"/>
          <w:sz w:val="24"/>
          <w:szCs w:val="24"/>
        </w:rPr>
        <w:t>51. doi: 10.1111/jpm.12149</w:t>
      </w: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7E2BCD" w:rsidRDefault="00D0028A" w:rsidP="007E2BCD">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Sanders</w:t>
      </w:r>
      <w:r w:rsidR="007E2BCD">
        <w:rPr>
          <w:rFonts w:ascii="Times New Roman" w:hAnsi="Times New Roman" w:cs="Times New Roman"/>
          <w:sz w:val="24"/>
          <w:szCs w:val="24"/>
        </w:rPr>
        <w:t>,</w:t>
      </w:r>
      <w:r w:rsidRPr="000921D6">
        <w:rPr>
          <w:rFonts w:ascii="Times New Roman" w:hAnsi="Times New Roman" w:cs="Times New Roman"/>
          <w:sz w:val="24"/>
          <w:szCs w:val="24"/>
        </w:rPr>
        <w:t xml:space="preserve"> J</w:t>
      </w:r>
      <w:r w:rsidR="007E2BCD">
        <w:rPr>
          <w:rFonts w:ascii="Times New Roman" w:hAnsi="Times New Roman" w:cs="Times New Roman"/>
          <w:sz w:val="24"/>
          <w:szCs w:val="24"/>
        </w:rPr>
        <w:t>.</w:t>
      </w:r>
      <w:r w:rsidRPr="000921D6">
        <w:rPr>
          <w:rFonts w:ascii="Times New Roman" w:hAnsi="Times New Roman" w:cs="Times New Roman"/>
          <w:sz w:val="24"/>
          <w:szCs w:val="24"/>
        </w:rPr>
        <w:t>, Munford</w:t>
      </w:r>
      <w:r w:rsidR="007E2BCD">
        <w:rPr>
          <w:rFonts w:ascii="Times New Roman" w:hAnsi="Times New Roman" w:cs="Times New Roman"/>
          <w:sz w:val="24"/>
          <w:szCs w:val="24"/>
        </w:rPr>
        <w:t>,</w:t>
      </w:r>
      <w:r w:rsidRPr="000921D6">
        <w:rPr>
          <w:rFonts w:ascii="Times New Roman" w:hAnsi="Times New Roman" w:cs="Times New Roman"/>
          <w:sz w:val="24"/>
          <w:szCs w:val="24"/>
        </w:rPr>
        <w:t xml:space="preserve"> R</w:t>
      </w:r>
      <w:r w:rsidR="007E2BCD">
        <w:rPr>
          <w:rFonts w:ascii="Times New Roman" w:hAnsi="Times New Roman" w:cs="Times New Roman"/>
          <w:sz w:val="24"/>
          <w:szCs w:val="24"/>
        </w:rPr>
        <w:t>.</w:t>
      </w:r>
      <w:r w:rsidRPr="000921D6">
        <w:rPr>
          <w:rFonts w:ascii="Times New Roman" w:hAnsi="Times New Roman" w:cs="Times New Roman"/>
          <w:sz w:val="24"/>
          <w:szCs w:val="24"/>
        </w:rPr>
        <w:t>,</w:t>
      </w:r>
      <w:r w:rsidR="007E2BCD">
        <w:rPr>
          <w:rFonts w:ascii="Times New Roman" w:hAnsi="Times New Roman" w:cs="Times New Roman"/>
          <w:sz w:val="24"/>
          <w:szCs w:val="24"/>
        </w:rPr>
        <w:t xml:space="preserve"> &amp;</w:t>
      </w:r>
      <w:r w:rsidRPr="000921D6">
        <w:rPr>
          <w:rFonts w:ascii="Times New Roman" w:hAnsi="Times New Roman" w:cs="Times New Roman"/>
          <w:sz w:val="24"/>
          <w:szCs w:val="24"/>
        </w:rPr>
        <w:t xml:space="preserve"> Liebenberg</w:t>
      </w:r>
      <w:r w:rsidR="007E2BCD">
        <w:rPr>
          <w:rFonts w:ascii="Times New Roman" w:hAnsi="Times New Roman" w:cs="Times New Roman"/>
          <w:sz w:val="24"/>
          <w:szCs w:val="24"/>
        </w:rPr>
        <w:t>,</w:t>
      </w:r>
      <w:r w:rsidRPr="000921D6">
        <w:rPr>
          <w:rFonts w:ascii="Times New Roman" w:hAnsi="Times New Roman" w:cs="Times New Roman"/>
          <w:sz w:val="24"/>
          <w:szCs w:val="24"/>
        </w:rPr>
        <w:t xml:space="preserve"> L.</w:t>
      </w:r>
      <w:r w:rsidR="007E2BCD">
        <w:rPr>
          <w:rFonts w:ascii="Times New Roman" w:hAnsi="Times New Roman" w:cs="Times New Roman"/>
          <w:sz w:val="24"/>
          <w:szCs w:val="24"/>
        </w:rPr>
        <w:t xml:space="preserve"> (2012).</w:t>
      </w:r>
      <w:r w:rsidRPr="000921D6">
        <w:rPr>
          <w:rFonts w:ascii="Times New Roman" w:hAnsi="Times New Roman" w:cs="Times New Roman"/>
          <w:sz w:val="24"/>
          <w:szCs w:val="24"/>
        </w:rPr>
        <w:t xml:space="preserve"> Young pe</w:t>
      </w:r>
      <w:r>
        <w:rPr>
          <w:rFonts w:ascii="Times New Roman" w:hAnsi="Times New Roman" w:cs="Times New Roman"/>
          <w:sz w:val="24"/>
          <w:szCs w:val="24"/>
        </w:rPr>
        <w:t xml:space="preserve">ople, their families and social supports: </w:t>
      </w:r>
      <w:r w:rsidRPr="000921D6">
        <w:rPr>
          <w:rFonts w:ascii="Times New Roman" w:hAnsi="Times New Roman" w:cs="Times New Roman"/>
          <w:sz w:val="24"/>
          <w:szCs w:val="24"/>
        </w:rPr>
        <w:t>understanding resilience with complexity theory. In: Ungar</w:t>
      </w:r>
      <w:r>
        <w:rPr>
          <w:rFonts w:ascii="Times New Roman" w:hAnsi="Times New Roman" w:cs="Times New Roman"/>
          <w:sz w:val="24"/>
          <w:szCs w:val="24"/>
        </w:rPr>
        <w:t xml:space="preserve"> M, </w:t>
      </w:r>
      <w:r w:rsidRPr="000921D6">
        <w:rPr>
          <w:rFonts w:ascii="Times New Roman" w:hAnsi="Times New Roman" w:cs="Times New Roman"/>
          <w:sz w:val="24"/>
          <w:szCs w:val="24"/>
        </w:rPr>
        <w:t xml:space="preserve">Editor. </w:t>
      </w:r>
      <w:r w:rsidRPr="007E2BCD">
        <w:rPr>
          <w:rFonts w:ascii="Times New Roman" w:hAnsi="Times New Roman" w:cs="Times New Roman"/>
          <w:i/>
          <w:sz w:val="24"/>
          <w:szCs w:val="24"/>
        </w:rPr>
        <w:t>The Social Ecology of Resilience.</w:t>
      </w:r>
      <w:r w:rsidR="007E2BCD">
        <w:rPr>
          <w:rFonts w:ascii="Times New Roman" w:hAnsi="Times New Roman" w:cs="Times New Roman"/>
          <w:sz w:val="24"/>
          <w:szCs w:val="24"/>
        </w:rPr>
        <w:t xml:space="preserve"> New York, NY: Springer.</w:t>
      </w:r>
    </w:p>
    <w:p w:rsidR="007E2BCD" w:rsidRDefault="007E2BCD" w:rsidP="007E2BCD">
      <w:pPr>
        <w:autoSpaceDE w:val="0"/>
        <w:autoSpaceDN w:val="0"/>
        <w:adjustRightInd w:val="0"/>
        <w:ind w:hanging="720"/>
        <w:rPr>
          <w:rFonts w:ascii="Times New Roman" w:hAnsi="Times New Roman" w:cs="Times New Roman"/>
          <w:sz w:val="24"/>
          <w:szCs w:val="24"/>
        </w:rPr>
      </w:pPr>
    </w:p>
    <w:p w:rsidR="007E2BCD" w:rsidRDefault="007E2BCD" w:rsidP="007E2BCD">
      <w:pPr>
        <w:autoSpaceDE w:val="0"/>
        <w:autoSpaceDN w:val="0"/>
        <w:adjustRightInd w:val="0"/>
        <w:ind w:hanging="720"/>
        <w:rPr>
          <w:rFonts w:ascii="Times New Roman" w:hAnsi="Times New Roman" w:cs="Times New Roman"/>
          <w:sz w:val="24"/>
          <w:szCs w:val="24"/>
        </w:rPr>
      </w:pPr>
    </w:p>
    <w:p w:rsidR="00D0028A" w:rsidRDefault="00D0028A" w:rsidP="007E2BCD">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Selekman, M.D. (2005). </w:t>
      </w:r>
      <w:r w:rsidRPr="000921D6">
        <w:rPr>
          <w:rFonts w:ascii="Times New Roman" w:hAnsi="Times New Roman" w:cs="Times New Roman"/>
          <w:i/>
          <w:iCs/>
          <w:sz w:val="24"/>
          <w:szCs w:val="24"/>
        </w:rPr>
        <w:t xml:space="preserve">Pathways to change, 2nd Ed. </w:t>
      </w:r>
      <w:r w:rsidRPr="000921D6">
        <w:rPr>
          <w:rFonts w:ascii="Times New Roman" w:hAnsi="Times New Roman" w:cs="Times New Roman"/>
          <w:sz w:val="24"/>
          <w:szCs w:val="24"/>
        </w:rPr>
        <w:t>New York: Guilford.</w:t>
      </w:r>
    </w:p>
    <w:p w:rsidR="007E2BCD" w:rsidRDefault="007E2BCD" w:rsidP="007E2BCD">
      <w:pPr>
        <w:autoSpaceDE w:val="0"/>
        <w:autoSpaceDN w:val="0"/>
        <w:adjustRightInd w:val="0"/>
        <w:ind w:hanging="720"/>
        <w:rPr>
          <w:rFonts w:ascii="Times New Roman" w:hAnsi="Times New Roman" w:cs="Times New Roman"/>
          <w:sz w:val="24"/>
          <w:szCs w:val="24"/>
        </w:rPr>
      </w:pPr>
    </w:p>
    <w:p w:rsidR="007E2BCD" w:rsidRPr="000921D6" w:rsidRDefault="007E2BCD" w:rsidP="007E2BCD">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color w:val="000000"/>
          <w:sz w:val="24"/>
          <w:szCs w:val="24"/>
        </w:rPr>
      </w:pPr>
      <w:r w:rsidRPr="00176A22">
        <w:rPr>
          <w:rFonts w:ascii="Times New Roman" w:hAnsi="Times New Roman" w:cs="Times New Roman"/>
          <w:color w:val="000000"/>
          <w:sz w:val="24"/>
          <w:szCs w:val="24"/>
        </w:rPr>
        <w:t>Sk</w:t>
      </w:r>
      <w:r w:rsidR="007E2BCD">
        <w:rPr>
          <w:rFonts w:ascii="Times New Roman" w:hAnsi="Times New Roman" w:cs="Times New Roman"/>
          <w:color w:val="000000"/>
          <w:sz w:val="24"/>
          <w:szCs w:val="24"/>
        </w:rPr>
        <w:t xml:space="preserve">inner, E., </w:t>
      </w:r>
      <w:r w:rsidRPr="00176A22">
        <w:rPr>
          <w:rFonts w:ascii="Times New Roman" w:hAnsi="Times New Roman" w:cs="Times New Roman"/>
          <w:color w:val="000000"/>
          <w:sz w:val="24"/>
          <w:szCs w:val="24"/>
        </w:rPr>
        <w:t xml:space="preserve"> Johnson</w:t>
      </w:r>
      <w:r w:rsidR="007E2BCD">
        <w:rPr>
          <w:rFonts w:ascii="Times New Roman" w:hAnsi="Times New Roman" w:cs="Times New Roman"/>
          <w:color w:val="000000"/>
          <w:sz w:val="24"/>
          <w:szCs w:val="24"/>
        </w:rPr>
        <w:t>, S., &amp;</w:t>
      </w:r>
      <w:r w:rsidRPr="00176A22">
        <w:rPr>
          <w:rFonts w:ascii="Times New Roman" w:hAnsi="Times New Roman" w:cs="Times New Roman"/>
          <w:color w:val="000000"/>
          <w:sz w:val="24"/>
          <w:szCs w:val="24"/>
        </w:rPr>
        <w:t xml:space="preserve"> Snyder</w:t>
      </w:r>
      <w:r w:rsidR="007E2BCD">
        <w:rPr>
          <w:rFonts w:ascii="Times New Roman" w:hAnsi="Times New Roman" w:cs="Times New Roman"/>
          <w:color w:val="000000"/>
          <w:sz w:val="24"/>
          <w:szCs w:val="24"/>
        </w:rPr>
        <w:t>, T.</w:t>
      </w:r>
      <w:r w:rsidRPr="00176A22">
        <w:rPr>
          <w:rFonts w:ascii="Times New Roman" w:hAnsi="Times New Roman" w:cs="Times New Roman"/>
          <w:color w:val="000000"/>
          <w:sz w:val="24"/>
          <w:szCs w:val="24"/>
        </w:rPr>
        <w:t xml:space="preserve"> (2005), “Six dimensions of parenting: A motivational model”, </w:t>
      </w:r>
      <w:r w:rsidRPr="00176A22">
        <w:rPr>
          <w:rFonts w:ascii="Times New Roman" w:hAnsi="Times New Roman" w:cs="Times New Roman"/>
          <w:i/>
          <w:iCs/>
          <w:color w:val="000000"/>
          <w:sz w:val="24"/>
          <w:szCs w:val="24"/>
        </w:rPr>
        <w:t>Parenting: Science and Practice</w:t>
      </w:r>
      <w:r w:rsidR="007E2BCD">
        <w:rPr>
          <w:rFonts w:ascii="Times New Roman" w:hAnsi="Times New Roman" w:cs="Times New Roman"/>
          <w:color w:val="000000"/>
          <w:sz w:val="24"/>
          <w:szCs w:val="24"/>
        </w:rPr>
        <w:t>, 5(2),</w:t>
      </w:r>
      <w:r w:rsidRPr="00176A22">
        <w:rPr>
          <w:rFonts w:ascii="Times New Roman" w:hAnsi="Times New Roman" w:cs="Times New Roman"/>
          <w:color w:val="000000"/>
          <w:sz w:val="24"/>
          <w:szCs w:val="24"/>
        </w:rPr>
        <w:t xml:space="preserve"> 175-235,</w:t>
      </w:r>
      <w:r w:rsidR="007E2BCD">
        <w:rPr>
          <w:rFonts w:ascii="Times New Roman" w:hAnsi="Times New Roman" w:cs="Times New Roman"/>
          <w:color w:val="000000"/>
          <w:sz w:val="24"/>
          <w:szCs w:val="24"/>
        </w:rPr>
        <w:t xml:space="preserve"> Retrieved from</w:t>
      </w:r>
      <w:r w:rsidRPr="00176A22">
        <w:rPr>
          <w:rFonts w:ascii="Times New Roman" w:hAnsi="Times New Roman" w:cs="Times New Roman"/>
          <w:color w:val="000000"/>
          <w:sz w:val="24"/>
          <w:szCs w:val="24"/>
        </w:rPr>
        <w:t xml:space="preserve"> </w:t>
      </w:r>
      <w:hyperlink r:id="rId14" w:history="1">
        <w:r w:rsidRPr="0068213B">
          <w:rPr>
            <w:rStyle w:val="Hyperlink"/>
            <w:rFonts w:ascii="Times New Roman" w:hAnsi="Times New Roman" w:cs="Times New Roman"/>
            <w:sz w:val="24"/>
            <w:szCs w:val="24"/>
          </w:rPr>
          <w:t>http://dx.doi.org/10.1207/s15327922par0502_3</w:t>
        </w:r>
      </w:hyperlink>
      <w:r w:rsidRPr="00176A22">
        <w:rPr>
          <w:rFonts w:ascii="Times New Roman" w:hAnsi="Times New Roman" w:cs="Times New Roman"/>
          <w:color w:val="000000"/>
          <w:sz w:val="24"/>
          <w:szCs w:val="24"/>
        </w:rPr>
        <w:t xml:space="preserve">. </w:t>
      </w:r>
    </w:p>
    <w:p w:rsidR="007E2BCD" w:rsidRDefault="007E2BCD" w:rsidP="00BD14E2">
      <w:pPr>
        <w:autoSpaceDE w:val="0"/>
        <w:autoSpaceDN w:val="0"/>
        <w:adjustRightInd w:val="0"/>
        <w:ind w:hanging="720"/>
        <w:rPr>
          <w:rFonts w:ascii="Times New Roman" w:hAnsi="Times New Roman" w:cs="Times New Roman"/>
          <w:color w:val="000000"/>
          <w:sz w:val="24"/>
          <w:szCs w:val="24"/>
        </w:rPr>
      </w:pPr>
    </w:p>
    <w:p w:rsidR="00D0028A" w:rsidRPr="000921D6" w:rsidRDefault="00D0028A" w:rsidP="00BD14E2">
      <w:pPr>
        <w:autoSpaceDE w:val="0"/>
        <w:autoSpaceDN w:val="0"/>
        <w:adjustRightInd w:val="0"/>
        <w:ind w:hanging="720"/>
        <w:rPr>
          <w:rFonts w:ascii="Times New Roman" w:hAnsi="Times New Roman" w:cs="Times New Roman"/>
          <w:color w:val="000000"/>
          <w:sz w:val="24"/>
          <w:szCs w:val="24"/>
        </w:rPr>
      </w:pPr>
    </w:p>
    <w:p w:rsidR="00D0028A" w:rsidRDefault="00D506FB"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Spratt</w:t>
      </w:r>
      <w:r>
        <w:rPr>
          <w:rFonts w:ascii="Times New Roman" w:hAnsi="Times New Roman" w:cs="Times New Roman"/>
          <w:sz w:val="24"/>
          <w:szCs w:val="24"/>
        </w:rPr>
        <w:t xml:space="preserve">, </w:t>
      </w:r>
      <w:r w:rsidRPr="000921D6">
        <w:rPr>
          <w:rFonts w:ascii="Times New Roman" w:hAnsi="Times New Roman" w:cs="Times New Roman"/>
          <w:sz w:val="24"/>
          <w:szCs w:val="24"/>
        </w:rPr>
        <w:t>T.</w:t>
      </w:r>
      <w:r w:rsidR="007E2BCD">
        <w:rPr>
          <w:rFonts w:ascii="Times New Roman" w:hAnsi="Times New Roman" w:cs="Times New Roman"/>
          <w:sz w:val="24"/>
          <w:szCs w:val="24"/>
        </w:rPr>
        <w:t xml:space="preserve"> (2011). </w:t>
      </w:r>
      <w:r w:rsidR="00D0028A" w:rsidRPr="000921D6">
        <w:rPr>
          <w:rFonts w:ascii="Times New Roman" w:hAnsi="Times New Roman" w:cs="Times New Roman"/>
          <w:sz w:val="24"/>
          <w:szCs w:val="24"/>
        </w:rPr>
        <w:t xml:space="preserve"> Families with multiple problems: some challenges in identifying and</w:t>
      </w:r>
      <w:r w:rsidR="00D0028A">
        <w:rPr>
          <w:rFonts w:ascii="Times New Roman" w:hAnsi="Times New Roman" w:cs="Times New Roman"/>
          <w:sz w:val="24"/>
          <w:szCs w:val="24"/>
        </w:rPr>
        <w:t xml:space="preserve"> </w:t>
      </w:r>
      <w:r w:rsidR="00D0028A" w:rsidRPr="000921D6">
        <w:rPr>
          <w:rFonts w:ascii="Times New Roman" w:hAnsi="Times New Roman" w:cs="Times New Roman"/>
          <w:sz w:val="24"/>
          <w:szCs w:val="24"/>
        </w:rPr>
        <w:t xml:space="preserve">providing services to those experiencing adversities across the life course. </w:t>
      </w:r>
      <w:r w:rsidR="00D0028A" w:rsidRPr="007E2BCD">
        <w:rPr>
          <w:rFonts w:ascii="Times New Roman" w:hAnsi="Times New Roman" w:cs="Times New Roman"/>
          <w:i/>
          <w:sz w:val="24"/>
          <w:szCs w:val="24"/>
        </w:rPr>
        <w:t xml:space="preserve">J Soc </w:t>
      </w:r>
      <w:r w:rsidR="007E2BCD" w:rsidRPr="007E2BCD">
        <w:rPr>
          <w:rFonts w:ascii="Times New Roman" w:hAnsi="Times New Roman" w:cs="Times New Roman"/>
          <w:i/>
          <w:sz w:val="24"/>
          <w:szCs w:val="24"/>
        </w:rPr>
        <w:t>Work</w:t>
      </w:r>
      <w:r w:rsidR="007E2BCD">
        <w:rPr>
          <w:rFonts w:ascii="Times New Roman" w:hAnsi="Times New Roman" w:cs="Times New Roman"/>
          <w:sz w:val="24"/>
          <w:szCs w:val="24"/>
        </w:rPr>
        <w:t>.</w:t>
      </w:r>
      <w:r w:rsidR="00D0028A" w:rsidRPr="000921D6">
        <w:rPr>
          <w:rFonts w:ascii="Times New Roman" w:hAnsi="Times New Roman" w:cs="Times New Roman"/>
          <w:sz w:val="24"/>
          <w:szCs w:val="24"/>
        </w:rPr>
        <w:t>11:343–57. doi: 10.1177/1468017310379256</w:t>
      </w:r>
    </w:p>
    <w:p w:rsidR="007E2BCD" w:rsidRDefault="007E2BCD" w:rsidP="00BD14E2">
      <w:pPr>
        <w:autoSpaceDE w:val="0"/>
        <w:autoSpaceDN w:val="0"/>
        <w:adjustRightInd w:val="0"/>
        <w:ind w:hanging="720"/>
        <w:rPr>
          <w:rFonts w:ascii="Times New Roman" w:hAnsi="Times New Roman" w:cs="Times New Roman"/>
          <w:sz w:val="24"/>
          <w:szCs w:val="24"/>
        </w:rPr>
      </w:pP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Tjepkema, M. (2004). Use of cannabis and other illicit drugs. </w:t>
      </w:r>
      <w:r>
        <w:rPr>
          <w:rFonts w:ascii="Times New Roman" w:hAnsi="Times New Roman" w:cs="Times New Roman"/>
          <w:i/>
          <w:iCs/>
          <w:sz w:val="24"/>
          <w:szCs w:val="24"/>
        </w:rPr>
        <w:t xml:space="preserve">Health Reports: A </w:t>
      </w:r>
      <w:r w:rsidRPr="000921D6">
        <w:rPr>
          <w:rFonts w:ascii="Times New Roman" w:hAnsi="Times New Roman" w:cs="Times New Roman"/>
          <w:i/>
          <w:iCs/>
          <w:sz w:val="24"/>
          <w:szCs w:val="24"/>
        </w:rPr>
        <w:t xml:space="preserve">publication of Statistics Canada, </w:t>
      </w:r>
      <w:r w:rsidRPr="000921D6">
        <w:rPr>
          <w:rFonts w:ascii="Times New Roman" w:hAnsi="Times New Roman" w:cs="Times New Roman"/>
          <w:sz w:val="24"/>
          <w:szCs w:val="24"/>
        </w:rPr>
        <w:t>15(4). 43-48.</w:t>
      </w: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Ungar, M. (2004). </w:t>
      </w:r>
      <w:r w:rsidRPr="00367E71">
        <w:rPr>
          <w:rFonts w:ascii="Times New Roman" w:hAnsi="Times New Roman" w:cs="Times New Roman"/>
          <w:i/>
          <w:sz w:val="24"/>
          <w:szCs w:val="24"/>
        </w:rPr>
        <w:t>Nurturing hidden resilience in troubled youth</w:t>
      </w:r>
      <w:r>
        <w:rPr>
          <w:rFonts w:ascii="Times New Roman" w:hAnsi="Times New Roman" w:cs="Times New Roman"/>
          <w:sz w:val="24"/>
          <w:szCs w:val="24"/>
        </w:rPr>
        <w:t xml:space="preserve">. Toronto: University </w:t>
      </w:r>
      <w:r w:rsidRPr="000921D6">
        <w:rPr>
          <w:rFonts w:ascii="Times New Roman" w:hAnsi="Times New Roman" w:cs="Times New Roman"/>
          <w:sz w:val="24"/>
          <w:szCs w:val="24"/>
        </w:rPr>
        <w:t>of Toronto Press.</w:t>
      </w:r>
    </w:p>
    <w:p w:rsidR="007E2BCD" w:rsidRDefault="007E2BCD" w:rsidP="00BD14E2">
      <w:pPr>
        <w:autoSpaceDE w:val="0"/>
        <w:autoSpaceDN w:val="0"/>
        <w:adjustRightInd w:val="0"/>
        <w:ind w:hanging="720"/>
        <w:rPr>
          <w:rFonts w:ascii="Times New Roman" w:hAnsi="Times New Roman" w:cs="Times New Roman"/>
          <w:sz w:val="24"/>
          <w:szCs w:val="24"/>
        </w:rPr>
      </w:pPr>
    </w:p>
    <w:p w:rsidR="00D0028A" w:rsidRDefault="00D0028A" w:rsidP="00BD14E2">
      <w:pPr>
        <w:autoSpaceDE w:val="0"/>
        <w:autoSpaceDN w:val="0"/>
        <w:adjustRightInd w:val="0"/>
        <w:ind w:hanging="720"/>
        <w:rPr>
          <w:rFonts w:ascii="Times New Roman" w:hAnsi="Times New Roman" w:cs="Times New Roman"/>
          <w:sz w:val="24"/>
          <w:szCs w:val="24"/>
        </w:rPr>
      </w:pPr>
    </w:p>
    <w:p w:rsidR="007E2BCD" w:rsidRDefault="00D0028A" w:rsidP="007E2BCD">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Ungar, M. (2007). </w:t>
      </w:r>
      <w:r w:rsidRPr="000921D6">
        <w:rPr>
          <w:rFonts w:ascii="Times New Roman" w:hAnsi="Times New Roman" w:cs="Times New Roman"/>
          <w:i/>
          <w:iCs/>
          <w:sz w:val="24"/>
          <w:szCs w:val="24"/>
        </w:rPr>
        <w:t xml:space="preserve">Too safe for their own good: How risk and </w:t>
      </w:r>
      <w:r>
        <w:rPr>
          <w:rFonts w:ascii="Times New Roman" w:hAnsi="Times New Roman" w:cs="Times New Roman"/>
          <w:i/>
          <w:iCs/>
          <w:sz w:val="24"/>
          <w:szCs w:val="24"/>
        </w:rPr>
        <w:t xml:space="preserve">responsibility help </w:t>
      </w:r>
      <w:r w:rsidRPr="000921D6">
        <w:rPr>
          <w:rFonts w:ascii="Times New Roman" w:hAnsi="Times New Roman" w:cs="Times New Roman"/>
          <w:i/>
          <w:iCs/>
          <w:sz w:val="24"/>
          <w:szCs w:val="24"/>
        </w:rPr>
        <w:t xml:space="preserve">teens thrive. </w:t>
      </w:r>
      <w:r w:rsidRPr="000921D6">
        <w:rPr>
          <w:rFonts w:ascii="Times New Roman" w:hAnsi="Times New Roman" w:cs="Times New Roman"/>
          <w:sz w:val="24"/>
          <w:szCs w:val="24"/>
        </w:rPr>
        <w:t>Toronto: McClelland &amp; Stewart.</w:t>
      </w:r>
    </w:p>
    <w:p w:rsidR="007E2BCD" w:rsidRDefault="007E2BCD" w:rsidP="007E2BCD">
      <w:pPr>
        <w:autoSpaceDE w:val="0"/>
        <w:autoSpaceDN w:val="0"/>
        <w:adjustRightInd w:val="0"/>
        <w:ind w:hanging="720"/>
        <w:rPr>
          <w:rFonts w:ascii="Times New Roman" w:hAnsi="Times New Roman" w:cs="Times New Roman"/>
          <w:sz w:val="24"/>
          <w:szCs w:val="24"/>
        </w:rPr>
      </w:pPr>
    </w:p>
    <w:p w:rsidR="007E2BCD" w:rsidRDefault="007E2BCD" w:rsidP="007E2BCD">
      <w:pPr>
        <w:autoSpaceDE w:val="0"/>
        <w:autoSpaceDN w:val="0"/>
        <w:adjustRightInd w:val="0"/>
        <w:ind w:hanging="720"/>
        <w:rPr>
          <w:rFonts w:ascii="Times New Roman" w:hAnsi="Times New Roman" w:cs="Times New Roman"/>
          <w:sz w:val="24"/>
          <w:szCs w:val="24"/>
        </w:rPr>
      </w:pPr>
    </w:p>
    <w:p w:rsidR="00D0028A" w:rsidRDefault="00D0028A" w:rsidP="007E2BCD">
      <w:pPr>
        <w:autoSpaceDE w:val="0"/>
        <w:autoSpaceDN w:val="0"/>
        <w:adjustRightInd w:val="0"/>
        <w:ind w:hanging="720"/>
        <w:rPr>
          <w:rFonts w:ascii="Times New Roman" w:hAnsi="Times New Roman" w:cs="Times New Roman"/>
          <w:sz w:val="24"/>
          <w:szCs w:val="24"/>
        </w:rPr>
      </w:pPr>
      <w:r w:rsidRPr="000921D6">
        <w:rPr>
          <w:rFonts w:ascii="Times New Roman" w:hAnsi="Times New Roman" w:cs="Times New Roman"/>
          <w:sz w:val="24"/>
          <w:szCs w:val="24"/>
        </w:rPr>
        <w:t xml:space="preserve">Walsh, F. (2006). </w:t>
      </w:r>
      <w:r w:rsidRPr="000921D6">
        <w:rPr>
          <w:rFonts w:ascii="Times New Roman" w:hAnsi="Times New Roman" w:cs="Times New Roman"/>
          <w:i/>
          <w:iCs/>
          <w:sz w:val="24"/>
          <w:szCs w:val="24"/>
        </w:rPr>
        <w:t xml:space="preserve">Strengthening family resilience, 2nd Ed. </w:t>
      </w:r>
      <w:r w:rsidRPr="000921D6">
        <w:rPr>
          <w:rFonts w:ascii="Times New Roman" w:hAnsi="Times New Roman" w:cs="Times New Roman"/>
          <w:sz w:val="24"/>
          <w:szCs w:val="24"/>
        </w:rPr>
        <w:t>New York: Guilford</w:t>
      </w:r>
    </w:p>
    <w:p w:rsidR="007E2BCD" w:rsidRDefault="007E2BCD" w:rsidP="007E2BCD">
      <w:pPr>
        <w:autoSpaceDE w:val="0"/>
        <w:autoSpaceDN w:val="0"/>
        <w:adjustRightInd w:val="0"/>
        <w:ind w:hanging="720"/>
        <w:rPr>
          <w:rFonts w:ascii="Times New Roman" w:hAnsi="Times New Roman" w:cs="Times New Roman"/>
          <w:sz w:val="24"/>
          <w:szCs w:val="24"/>
        </w:rPr>
      </w:pPr>
    </w:p>
    <w:p w:rsidR="007E2BCD" w:rsidRPr="000921D6" w:rsidRDefault="007E2BCD" w:rsidP="007E2BCD">
      <w:pPr>
        <w:autoSpaceDE w:val="0"/>
        <w:autoSpaceDN w:val="0"/>
        <w:adjustRightInd w:val="0"/>
        <w:ind w:hanging="720"/>
        <w:rPr>
          <w:rFonts w:ascii="Times New Roman" w:hAnsi="Times New Roman" w:cs="Times New Roman"/>
          <w:sz w:val="24"/>
          <w:szCs w:val="24"/>
        </w:rPr>
      </w:pPr>
    </w:p>
    <w:p w:rsidR="00D0028A" w:rsidRPr="000921D6" w:rsidRDefault="007E2BCD" w:rsidP="00BD14E2">
      <w:pPr>
        <w:autoSpaceDE w:val="0"/>
        <w:autoSpaceDN w:val="0"/>
        <w:adjustRightInd w:val="0"/>
        <w:ind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Zahran, S. (2011). </w:t>
      </w:r>
      <w:r w:rsidR="00D0028A" w:rsidRPr="00176A22">
        <w:rPr>
          <w:rFonts w:ascii="Times New Roman" w:hAnsi="Times New Roman" w:cs="Times New Roman"/>
          <w:color w:val="000000"/>
          <w:sz w:val="24"/>
          <w:szCs w:val="24"/>
        </w:rPr>
        <w:t xml:space="preserve">“Type of parental socialization across cultures a psychoanalysis review”, </w:t>
      </w:r>
      <w:r w:rsidR="00D0028A" w:rsidRPr="00176A22">
        <w:rPr>
          <w:rFonts w:ascii="Times New Roman" w:hAnsi="Times New Roman" w:cs="Times New Roman"/>
          <w:i/>
          <w:iCs/>
          <w:color w:val="000000"/>
          <w:sz w:val="24"/>
          <w:szCs w:val="24"/>
        </w:rPr>
        <w:t>Psychology</w:t>
      </w:r>
      <w:r>
        <w:rPr>
          <w:rFonts w:ascii="Times New Roman" w:hAnsi="Times New Roman" w:cs="Times New Roman"/>
          <w:color w:val="000000"/>
          <w:sz w:val="24"/>
          <w:szCs w:val="24"/>
        </w:rPr>
        <w:t xml:space="preserve">, </w:t>
      </w:r>
      <w:r w:rsidR="00D0028A" w:rsidRPr="00176A22">
        <w:rPr>
          <w:rFonts w:ascii="Times New Roman" w:hAnsi="Times New Roman" w:cs="Times New Roman"/>
          <w:color w:val="000000"/>
          <w:sz w:val="24"/>
          <w:szCs w:val="24"/>
        </w:rPr>
        <w:t>2</w:t>
      </w:r>
      <w:r>
        <w:rPr>
          <w:rFonts w:ascii="Times New Roman" w:hAnsi="Times New Roman" w:cs="Times New Roman"/>
          <w:color w:val="000000"/>
          <w:sz w:val="24"/>
          <w:szCs w:val="24"/>
        </w:rPr>
        <w:t>(5)</w:t>
      </w:r>
      <w:r w:rsidR="00D0028A" w:rsidRPr="00176A22">
        <w:rPr>
          <w:rFonts w:ascii="Times New Roman" w:hAnsi="Times New Roman" w:cs="Times New Roman"/>
          <w:color w:val="000000"/>
          <w:sz w:val="24"/>
          <w:szCs w:val="24"/>
        </w:rPr>
        <w:t xml:space="preserve">526-534, </w:t>
      </w:r>
      <w:r>
        <w:rPr>
          <w:rFonts w:ascii="Times New Roman" w:hAnsi="Times New Roman" w:cs="Times New Roman"/>
          <w:color w:val="000000"/>
          <w:sz w:val="24"/>
          <w:szCs w:val="24"/>
        </w:rPr>
        <w:t xml:space="preserve">Retrieved from: </w:t>
      </w:r>
      <w:r w:rsidR="00D0028A" w:rsidRPr="00176A22">
        <w:rPr>
          <w:rFonts w:ascii="Times New Roman" w:hAnsi="Times New Roman" w:cs="Times New Roman"/>
          <w:color w:val="0000FF"/>
          <w:sz w:val="24"/>
          <w:szCs w:val="24"/>
        </w:rPr>
        <w:t>http://dx.doi.org/10.4236/psych.2011.25082</w:t>
      </w:r>
      <w:r w:rsidR="00D0028A" w:rsidRPr="00176A22">
        <w:rPr>
          <w:rFonts w:ascii="Times New Roman" w:hAnsi="Times New Roman" w:cs="Times New Roman"/>
          <w:color w:val="000000"/>
          <w:sz w:val="24"/>
          <w:szCs w:val="24"/>
        </w:rPr>
        <w:t xml:space="preserve">. </w:t>
      </w:r>
    </w:p>
    <w:sectPr w:rsidR="00D0028A" w:rsidRPr="000921D6" w:rsidSect="0036406C">
      <w:headerReference w:type="default" r:id="rId15"/>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39" w:rsidRDefault="00662E39" w:rsidP="0036406C">
      <w:r>
        <w:separator/>
      </w:r>
    </w:p>
  </w:endnote>
  <w:endnote w:type="continuationSeparator" w:id="0">
    <w:p w:rsidR="00662E39" w:rsidRDefault="00662E39" w:rsidP="003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45032"/>
      <w:docPartObj>
        <w:docPartGallery w:val="Page Numbers (Bottom of Page)"/>
        <w:docPartUnique/>
      </w:docPartObj>
    </w:sdtPr>
    <w:sdtEndPr/>
    <w:sdtContent>
      <w:p w:rsidR="000C6DED" w:rsidRDefault="000C6DED">
        <w:pPr>
          <w:pStyle w:val="Footer"/>
          <w:jc w:val="center"/>
        </w:pPr>
        <w:r>
          <w:fldChar w:fldCharType="begin"/>
        </w:r>
        <w:r>
          <w:instrText xml:space="preserve"> PAGE   \* MERGEFORMAT </w:instrText>
        </w:r>
        <w:r>
          <w:fldChar w:fldCharType="separate"/>
        </w:r>
        <w:r w:rsidR="00E95D5D">
          <w:rPr>
            <w:noProof/>
          </w:rPr>
          <w:t>4</w:t>
        </w:r>
        <w:r>
          <w:rPr>
            <w:noProof/>
          </w:rPr>
          <w:fldChar w:fldCharType="end"/>
        </w:r>
      </w:p>
    </w:sdtContent>
  </w:sdt>
  <w:p w:rsidR="000C6DED" w:rsidRDefault="000C6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39" w:rsidRDefault="00662E39" w:rsidP="0036406C">
      <w:r>
        <w:separator/>
      </w:r>
    </w:p>
  </w:footnote>
  <w:footnote w:type="continuationSeparator" w:id="0">
    <w:p w:rsidR="00662E39" w:rsidRDefault="00662E39" w:rsidP="003640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ED" w:rsidRPr="00126231" w:rsidRDefault="000C6DED" w:rsidP="00E1001E">
    <w:pPr>
      <w:jc w:val="center"/>
      <w:rPr>
        <w:rFonts w:ascii="Times New Roman" w:hAnsi="Times New Roman" w:cs="Times New Roman"/>
        <w:b/>
        <w:bCs/>
        <w:color w:val="984806" w:themeColor="accent6" w:themeShade="80"/>
        <w:sz w:val="28"/>
        <w:szCs w:val="28"/>
      </w:rPr>
    </w:pPr>
    <w:r>
      <w:rPr>
        <w:noProof/>
      </w:rPr>
      <w:drawing>
        <wp:anchor distT="0" distB="0" distL="114300" distR="114300" simplePos="0" relativeHeight="251658752" behindDoc="0" locked="0" layoutInCell="1" allowOverlap="1" wp14:anchorId="20EFEB36" wp14:editId="2F1F416F">
          <wp:simplePos x="0" y="0"/>
          <wp:positionH relativeFrom="margin">
            <wp:posOffset>819150</wp:posOffset>
          </wp:positionH>
          <wp:positionV relativeFrom="paragraph">
            <wp:posOffset>-430530</wp:posOffset>
          </wp:positionV>
          <wp:extent cx="4200525" cy="742950"/>
          <wp:effectExtent l="0" t="0" r="0" b="0"/>
          <wp:wrapSquare wrapText="bothSides"/>
          <wp:docPr id="4"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742950"/>
                  </a:xfrm>
                  <a:prstGeom prst="rect">
                    <a:avLst/>
                  </a:prstGeom>
                  <a:noFill/>
                  <a:ln>
                    <a:noFill/>
                  </a:ln>
                </pic:spPr>
              </pic:pic>
            </a:graphicData>
          </a:graphic>
          <wp14:sizeRelV relativeFrom="margin">
            <wp14:pctHeight>0</wp14:pctHeight>
          </wp14:sizeRelV>
        </wp:anchor>
      </w:drawing>
    </w:r>
    <w:r>
      <w:br w:type="textWrapping" w:clear="all"/>
    </w:r>
    <w:bookmarkStart w:id="20" w:name="_Hlk111065097"/>
    <w:r w:rsidRPr="00126231">
      <w:rPr>
        <w:rFonts w:ascii="Times New Roman" w:hAnsi="Times New Roman" w:cs="Times New Roman"/>
        <w:b/>
        <w:bCs/>
        <w:color w:val="984806" w:themeColor="accent6" w:themeShade="80"/>
        <w:sz w:val="28"/>
        <w:szCs w:val="28"/>
      </w:rPr>
      <w:t>New age for Distance learning</w:t>
    </w:r>
    <w:bookmarkEnd w:id="20"/>
  </w:p>
  <w:p w:rsidR="000C6DED" w:rsidRDefault="000C6DED" w:rsidP="00E100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443"/>
    <w:multiLevelType w:val="multilevel"/>
    <w:tmpl w:val="4B2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073E7"/>
    <w:multiLevelType w:val="multilevel"/>
    <w:tmpl w:val="8D2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7D66"/>
    <w:multiLevelType w:val="multilevel"/>
    <w:tmpl w:val="F7E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15252"/>
    <w:multiLevelType w:val="multilevel"/>
    <w:tmpl w:val="90F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45DB7"/>
    <w:multiLevelType w:val="multilevel"/>
    <w:tmpl w:val="05F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C31A1"/>
    <w:multiLevelType w:val="hybridMultilevel"/>
    <w:tmpl w:val="3230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84038"/>
    <w:multiLevelType w:val="hybridMultilevel"/>
    <w:tmpl w:val="5A341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C14CB1"/>
    <w:multiLevelType w:val="multilevel"/>
    <w:tmpl w:val="EF2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F293D"/>
    <w:multiLevelType w:val="hybridMultilevel"/>
    <w:tmpl w:val="578E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136B46"/>
    <w:multiLevelType w:val="multilevel"/>
    <w:tmpl w:val="6A90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E75E5"/>
    <w:multiLevelType w:val="hybridMultilevel"/>
    <w:tmpl w:val="34D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C2A3D"/>
    <w:multiLevelType w:val="multilevel"/>
    <w:tmpl w:val="283A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2227A"/>
    <w:multiLevelType w:val="multilevel"/>
    <w:tmpl w:val="C8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E101D"/>
    <w:multiLevelType w:val="multilevel"/>
    <w:tmpl w:val="A70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765DB"/>
    <w:multiLevelType w:val="multilevel"/>
    <w:tmpl w:val="89C2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AA5C88"/>
    <w:multiLevelType w:val="hybridMultilevel"/>
    <w:tmpl w:val="0968209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72672064"/>
    <w:multiLevelType w:val="multilevel"/>
    <w:tmpl w:val="A51A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BD1798"/>
    <w:multiLevelType w:val="hybridMultilevel"/>
    <w:tmpl w:val="AF9C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E5D29"/>
    <w:multiLevelType w:val="multilevel"/>
    <w:tmpl w:val="8D1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21EFF"/>
    <w:multiLevelType w:val="hybridMultilevel"/>
    <w:tmpl w:val="C86E9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035737"/>
    <w:multiLevelType w:val="hybridMultilevel"/>
    <w:tmpl w:val="AB5C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4"/>
  </w:num>
  <w:num w:numId="5">
    <w:abstractNumId w:val="18"/>
  </w:num>
  <w:num w:numId="6">
    <w:abstractNumId w:val="2"/>
  </w:num>
  <w:num w:numId="7">
    <w:abstractNumId w:val="1"/>
  </w:num>
  <w:num w:numId="8">
    <w:abstractNumId w:val="11"/>
  </w:num>
  <w:num w:numId="9">
    <w:abstractNumId w:val="7"/>
  </w:num>
  <w:num w:numId="10">
    <w:abstractNumId w:val="19"/>
  </w:num>
  <w:num w:numId="11">
    <w:abstractNumId w:val="13"/>
  </w:num>
  <w:num w:numId="12">
    <w:abstractNumId w:val="9"/>
  </w:num>
  <w:num w:numId="13">
    <w:abstractNumId w:val="12"/>
  </w:num>
  <w:num w:numId="14">
    <w:abstractNumId w:val="16"/>
  </w:num>
  <w:num w:numId="15">
    <w:abstractNumId w:val="0"/>
  </w:num>
  <w:num w:numId="16">
    <w:abstractNumId w:val="5"/>
  </w:num>
  <w:num w:numId="17">
    <w:abstractNumId w:val="6"/>
  </w:num>
  <w:num w:numId="18">
    <w:abstractNumId w:val="20"/>
  </w:num>
  <w:num w:numId="19">
    <w:abstractNumId w:val="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406C"/>
    <w:rsid w:val="00001BEF"/>
    <w:rsid w:val="00007310"/>
    <w:rsid w:val="00007B15"/>
    <w:rsid w:val="00023A14"/>
    <w:rsid w:val="000330F1"/>
    <w:rsid w:val="00041B4C"/>
    <w:rsid w:val="000510CE"/>
    <w:rsid w:val="00056E7E"/>
    <w:rsid w:val="0006070A"/>
    <w:rsid w:val="00077DA2"/>
    <w:rsid w:val="000921D6"/>
    <w:rsid w:val="000B2A2D"/>
    <w:rsid w:val="000C6DED"/>
    <w:rsid w:val="000D08BB"/>
    <w:rsid w:val="000E153F"/>
    <w:rsid w:val="000E3F8A"/>
    <w:rsid w:val="001012CD"/>
    <w:rsid w:val="00102245"/>
    <w:rsid w:val="00102EE7"/>
    <w:rsid w:val="00111440"/>
    <w:rsid w:val="00112B40"/>
    <w:rsid w:val="001132D6"/>
    <w:rsid w:val="00126231"/>
    <w:rsid w:val="00153AAD"/>
    <w:rsid w:val="00170ED6"/>
    <w:rsid w:val="00176A22"/>
    <w:rsid w:val="00181916"/>
    <w:rsid w:val="001A36F8"/>
    <w:rsid w:val="001A4A86"/>
    <w:rsid w:val="001E4191"/>
    <w:rsid w:val="00221060"/>
    <w:rsid w:val="00232CF2"/>
    <w:rsid w:val="00236DC1"/>
    <w:rsid w:val="00241855"/>
    <w:rsid w:val="00243F0C"/>
    <w:rsid w:val="0027479D"/>
    <w:rsid w:val="00292F83"/>
    <w:rsid w:val="002969FE"/>
    <w:rsid w:val="002A2CFB"/>
    <w:rsid w:val="002B3F26"/>
    <w:rsid w:val="00301AF8"/>
    <w:rsid w:val="00304CB9"/>
    <w:rsid w:val="00307FAF"/>
    <w:rsid w:val="003111F6"/>
    <w:rsid w:val="00323E80"/>
    <w:rsid w:val="00325011"/>
    <w:rsid w:val="00325BBF"/>
    <w:rsid w:val="00347D05"/>
    <w:rsid w:val="00350428"/>
    <w:rsid w:val="00356175"/>
    <w:rsid w:val="00356315"/>
    <w:rsid w:val="0036406C"/>
    <w:rsid w:val="0036745E"/>
    <w:rsid w:val="00367E71"/>
    <w:rsid w:val="003816E2"/>
    <w:rsid w:val="00384E0D"/>
    <w:rsid w:val="0038570B"/>
    <w:rsid w:val="00395E51"/>
    <w:rsid w:val="003A4388"/>
    <w:rsid w:val="003A5CD9"/>
    <w:rsid w:val="003D63AE"/>
    <w:rsid w:val="003F0768"/>
    <w:rsid w:val="003F575E"/>
    <w:rsid w:val="0040054E"/>
    <w:rsid w:val="004147B4"/>
    <w:rsid w:val="00433BDC"/>
    <w:rsid w:val="00437219"/>
    <w:rsid w:val="004420C1"/>
    <w:rsid w:val="00452997"/>
    <w:rsid w:val="00464F75"/>
    <w:rsid w:val="004E1C46"/>
    <w:rsid w:val="0050076A"/>
    <w:rsid w:val="00525B93"/>
    <w:rsid w:val="00535088"/>
    <w:rsid w:val="005355FD"/>
    <w:rsid w:val="00565C6A"/>
    <w:rsid w:val="0057395D"/>
    <w:rsid w:val="00587DD3"/>
    <w:rsid w:val="005A1992"/>
    <w:rsid w:val="005A52C4"/>
    <w:rsid w:val="005D44ED"/>
    <w:rsid w:val="005D79CF"/>
    <w:rsid w:val="005F2F6E"/>
    <w:rsid w:val="005F4682"/>
    <w:rsid w:val="005F4B8B"/>
    <w:rsid w:val="006041C5"/>
    <w:rsid w:val="00610A0E"/>
    <w:rsid w:val="00617C92"/>
    <w:rsid w:val="006313A3"/>
    <w:rsid w:val="00633EE5"/>
    <w:rsid w:val="00642BA7"/>
    <w:rsid w:val="00652584"/>
    <w:rsid w:val="00653371"/>
    <w:rsid w:val="00662E39"/>
    <w:rsid w:val="00682555"/>
    <w:rsid w:val="00695AD6"/>
    <w:rsid w:val="00697ED7"/>
    <w:rsid w:val="006A1250"/>
    <w:rsid w:val="006C1E46"/>
    <w:rsid w:val="006C4E93"/>
    <w:rsid w:val="006C4F40"/>
    <w:rsid w:val="006E208E"/>
    <w:rsid w:val="006E232A"/>
    <w:rsid w:val="006F5EEF"/>
    <w:rsid w:val="00703CA4"/>
    <w:rsid w:val="00723EDE"/>
    <w:rsid w:val="00742E7D"/>
    <w:rsid w:val="00743AB2"/>
    <w:rsid w:val="007449E0"/>
    <w:rsid w:val="007539DF"/>
    <w:rsid w:val="0077206C"/>
    <w:rsid w:val="0077589D"/>
    <w:rsid w:val="0079097A"/>
    <w:rsid w:val="007B617E"/>
    <w:rsid w:val="007E135F"/>
    <w:rsid w:val="007E2BCD"/>
    <w:rsid w:val="007E6AC0"/>
    <w:rsid w:val="007E6F80"/>
    <w:rsid w:val="007F3589"/>
    <w:rsid w:val="007F4566"/>
    <w:rsid w:val="00803423"/>
    <w:rsid w:val="008148D9"/>
    <w:rsid w:val="008176F1"/>
    <w:rsid w:val="0082421E"/>
    <w:rsid w:val="00850C72"/>
    <w:rsid w:val="00871C77"/>
    <w:rsid w:val="00875349"/>
    <w:rsid w:val="0088033F"/>
    <w:rsid w:val="00894147"/>
    <w:rsid w:val="008979D0"/>
    <w:rsid w:val="008B358F"/>
    <w:rsid w:val="008E33EF"/>
    <w:rsid w:val="008E6AB3"/>
    <w:rsid w:val="00914EFF"/>
    <w:rsid w:val="009307FC"/>
    <w:rsid w:val="009330B5"/>
    <w:rsid w:val="00954479"/>
    <w:rsid w:val="00954B84"/>
    <w:rsid w:val="00967502"/>
    <w:rsid w:val="00975F2B"/>
    <w:rsid w:val="009807FE"/>
    <w:rsid w:val="00981B9A"/>
    <w:rsid w:val="009859A8"/>
    <w:rsid w:val="00993937"/>
    <w:rsid w:val="009A0199"/>
    <w:rsid w:val="009B3C0E"/>
    <w:rsid w:val="009B720F"/>
    <w:rsid w:val="009C0DB2"/>
    <w:rsid w:val="009C5B60"/>
    <w:rsid w:val="009C6BDD"/>
    <w:rsid w:val="009D228C"/>
    <w:rsid w:val="00A5036F"/>
    <w:rsid w:val="00A57A85"/>
    <w:rsid w:val="00A72D20"/>
    <w:rsid w:val="00A741BE"/>
    <w:rsid w:val="00A77046"/>
    <w:rsid w:val="00A77060"/>
    <w:rsid w:val="00A81B1D"/>
    <w:rsid w:val="00AD26AC"/>
    <w:rsid w:val="00B0401B"/>
    <w:rsid w:val="00B056F9"/>
    <w:rsid w:val="00B10A9A"/>
    <w:rsid w:val="00B156E4"/>
    <w:rsid w:val="00B2359D"/>
    <w:rsid w:val="00B33776"/>
    <w:rsid w:val="00B72370"/>
    <w:rsid w:val="00B864EC"/>
    <w:rsid w:val="00B92968"/>
    <w:rsid w:val="00BC6E9D"/>
    <w:rsid w:val="00BD14E2"/>
    <w:rsid w:val="00BD32F1"/>
    <w:rsid w:val="00BF0C7C"/>
    <w:rsid w:val="00C13547"/>
    <w:rsid w:val="00C24665"/>
    <w:rsid w:val="00C27589"/>
    <w:rsid w:val="00C3068C"/>
    <w:rsid w:val="00C375EE"/>
    <w:rsid w:val="00C472A3"/>
    <w:rsid w:val="00C51F0A"/>
    <w:rsid w:val="00C56134"/>
    <w:rsid w:val="00C56389"/>
    <w:rsid w:val="00C63678"/>
    <w:rsid w:val="00C6395F"/>
    <w:rsid w:val="00C72955"/>
    <w:rsid w:val="00CA15BC"/>
    <w:rsid w:val="00CE2C49"/>
    <w:rsid w:val="00CE6DF1"/>
    <w:rsid w:val="00CF29B9"/>
    <w:rsid w:val="00CF549D"/>
    <w:rsid w:val="00D0028A"/>
    <w:rsid w:val="00D27E3B"/>
    <w:rsid w:val="00D36B30"/>
    <w:rsid w:val="00D41A0C"/>
    <w:rsid w:val="00D43C8C"/>
    <w:rsid w:val="00D44944"/>
    <w:rsid w:val="00D506FB"/>
    <w:rsid w:val="00D530C1"/>
    <w:rsid w:val="00D53BC0"/>
    <w:rsid w:val="00D61D38"/>
    <w:rsid w:val="00D81A75"/>
    <w:rsid w:val="00DC1312"/>
    <w:rsid w:val="00DC7CA8"/>
    <w:rsid w:val="00E1001E"/>
    <w:rsid w:val="00E22BC6"/>
    <w:rsid w:val="00E31D0A"/>
    <w:rsid w:val="00E556ED"/>
    <w:rsid w:val="00E6780E"/>
    <w:rsid w:val="00E71617"/>
    <w:rsid w:val="00E7277A"/>
    <w:rsid w:val="00E761BA"/>
    <w:rsid w:val="00E93A7B"/>
    <w:rsid w:val="00E95D5D"/>
    <w:rsid w:val="00ED10F9"/>
    <w:rsid w:val="00ED2D9D"/>
    <w:rsid w:val="00ED49D4"/>
    <w:rsid w:val="00EE630C"/>
    <w:rsid w:val="00EF45A8"/>
    <w:rsid w:val="00F00D60"/>
    <w:rsid w:val="00F045A3"/>
    <w:rsid w:val="00F1347D"/>
    <w:rsid w:val="00F2779F"/>
    <w:rsid w:val="00F27912"/>
    <w:rsid w:val="00F3654B"/>
    <w:rsid w:val="00F51B34"/>
    <w:rsid w:val="00F77CF1"/>
    <w:rsid w:val="00FA2E49"/>
    <w:rsid w:val="00FD6D6D"/>
    <w:rsid w:val="00FE3BF9"/>
    <w:rsid w:val="00FE5D1C"/>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9010"/>
  <w15:docId w15:val="{373BC8E2-ECF6-4EF8-B0C6-76F218F7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23"/>
  </w:style>
  <w:style w:type="paragraph" w:styleId="Heading1">
    <w:name w:val="heading 1"/>
    <w:basedOn w:val="Normal"/>
    <w:next w:val="Normal"/>
    <w:link w:val="Heading1Char"/>
    <w:uiPriority w:val="9"/>
    <w:qFormat/>
    <w:rsid w:val="00573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3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70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06C"/>
    <w:rPr>
      <w:rFonts w:ascii="Tahoma" w:hAnsi="Tahoma" w:cs="Tahoma"/>
      <w:sz w:val="16"/>
      <w:szCs w:val="16"/>
    </w:rPr>
  </w:style>
  <w:style w:type="character" w:customStyle="1" w:styleId="BalloonTextChar">
    <w:name w:val="Balloon Text Char"/>
    <w:basedOn w:val="DefaultParagraphFont"/>
    <w:link w:val="BalloonText"/>
    <w:uiPriority w:val="99"/>
    <w:semiHidden/>
    <w:rsid w:val="0036406C"/>
    <w:rPr>
      <w:rFonts w:ascii="Tahoma" w:hAnsi="Tahoma" w:cs="Tahoma"/>
      <w:sz w:val="16"/>
      <w:szCs w:val="16"/>
    </w:rPr>
  </w:style>
  <w:style w:type="paragraph" w:styleId="Header">
    <w:name w:val="header"/>
    <w:basedOn w:val="Normal"/>
    <w:link w:val="HeaderChar"/>
    <w:uiPriority w:val="99"/>
    <w:unhideWhenUsed/>
    <w:rsid w:val="0036406C"/>
    <w:pPr>
      <w:tabs>
        <w:tab w:val="center" w:pos="4680"/>
        <w:tab w:val="right" w:pos="9360"/>
      </w:tabs>
    </w:pPr>
  </w:style>
  <w:style w:type="character" w:customStyle="1" w:styleId="HeaderChar">
    <w:name w:val="Header Char"/>
    <w:basedOn w:val="DefaultParagraphFont"/>
    <w:link w:val="Header"/>
    <w:uiPriority w:val="99"/>
    <w:rsid w:val="0036406C"/>
  </w:style>
  <w:style w:type="paragraph" w:styleId="Footer">
    <w:name w:val="footer"/>
    <w:basedOn w:val="Normal"/>
    <w:link w:val="FooterChar"/>
    <w:uiPriority w:val="99"/>
    <w:unhideWhenUsed/>
    <w:rsid w:val="0036406C"/>
    <w:pPr>
      <w:tabs>
        <w:tab w:val="center" w:pos="4680"/>
        <w:tab w:val="right" w:pos="9360"/>
      </w:tabs>
    </w:pPr>
  </w:style>
  <w:style w:type="character" w:customStyle="1" w:styleId="FooterChar">
    <w:name w:val="Footer Char"/>
    <w:basedOn w:val="DefaultParagraphFont"/>
    <w:link w:val="Footer"/>
    <w:uiPriority w:val="99"/>
    <w:rsid w:val="0036406C"/>
  </w:style>
  <w:style w:type="paragraph" w:customStyle="1" w:styleId="Default">
    <w:name w:val="Default"/>
    <w:rsid w:val="006313A3"/>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C56134"/>
    <w:pPr>
      <w:ind w:left="720"/>
      <w:contextualSpacing/>
    </w:pPr>
  </w:style>
  <w:style w:type="character" w:customStyle="1" w:styleId="Heading1Char">
    <w:name w:val="Heading 1 Char"/>
    <w:basedOn w:val="DefaultParagraphFont"/>
    <w:link w:val="Heading1"/>
    <w:uiPriority w:val="9"/>
    <w:rsid w:val="005739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395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94147"/>
    <w:rPr>
      <w:color w:val="0000FF" w:themeColor="hyperlink"/>
      <w:u w:val="single"/>
    </w:rPr>
  </w:style>
  <w:style w:type="paragraph" w:styleId="TOCHeading">
    <w:name w:val="TOC Heading"/>
    <w:basedOn w:val="Heading1"/>
    <w:next w:val="Normal"/>
    <w:uiPriority w:val="39"/>
    <w:semiHidden/>
    <w:unhideWhenUsed/>
    <w:qFormat/>
    <w:rsid w:val="00653371"/>
    <w:pPr>
      <w:outlineLvl w:val="9"/>
    </w:pPr>
  </w:style>
  <w:style w:type="paragraph" w:styleId="TOC1">
    <w:name w:val="toc 1"/>
    <w:basedOn w:val="Normal"/>
    <w:next w:val="Normal"/>
    <w:autoRedefine/>
    <w:uiPriority w:val="39"/>
    <w:unhideWhenUsed/>
    <w:rsid w:val="00653371"/>
    <w:pPr>
      <w:spacing w:after="100"/>
    </w:pPr>
  </w:style>
  <w:style w:type="paragraph" w:styleId="TOC2">
    <w:name w:val="toc 2"/>
    <w:basedOn w:val="Normal"/>
    <w:next w:val="Normal"/>
    <w:autoRedefine/>
    <w:uiPriority w:val="39"/>
    <w:unhideWhenUsed/>
    <w:rsid w:val="00653371"/>
    <w:pPr>
      <w:spacing w:after="100"/>
      <w:ind w:left="220"/>
    </w:pPr>
  </w:style>
  <w:style w:type="paragraph" w:styleId="TOC3">
    <w:name w:val="toc 3"/>
    <w:basedOn w:val="Normal"/>
    <w:next w:val="Normal"/>
    <w:autoRedefine/>
    <w:uiPriority w:val="39"/>
    <w:unhideWhenUsed/>
    <w:rsid w:val="00653371"/>
    <w:pPr>
      <w:spacing w:after="100"/>
      <w:ind w:left="440"/>
    </w:pPr>
  </w:style>
  <w:style w:type="paragraph" w:styleId="NoSpacing">
    <w:name w:val="No Spacing"/>
    <w:link w:val="NoSpacingChar"/>
    <w:uiPriority w:val="1"/>
    <w:qFormat/>
    <w:rsid w:val="00023A14"/>
    <w:rPr>
      <w:rFonts w:eastAsiaTheme="minorEastAsia"/>
    </w:rPr>
  </w:style>
  <w:style w:type="character" w:customStyle="1" w:styleId="NoSpacingChar">
    <w:name w:val="No Spacing Char"/>
    <w:basedOn w:val="DefaultParagraphFont"/>
    <w:link w:val="NoSpacing"/>
    <w:uiPriority w:val="1"/>
    <w:rsid w:val="00023A14"/>
    <w:rPr>
      <w:rFonts w:eastAsiaTheme="minorEastAsia"/>
    </w:rPr>
  </w:style>
  <w:style w:type="character" w:customStyle="1" w:styleId="A2">
    <w:name w:val="A2"/>
    <w:uiPriority w:val="99"/>
    <w:rsid w:val="009307FC"/>
    <w:rPr>
      <w:rFonts w:cs="HelveticaNeue Condensed"/>
      <w:color w:val="000000"/>
      <w:sz w:val="22"/>
      <w:szCs w:val="22"/>
    </w:rPr>
  </w:style>
  <w:style w:type="character" w:customStyle="1" w:styleId="A7">
    <w:name w:val="A7"/>
    <w:uiPriority w:val="99"/>
    <w:rsid w:val="009859A8"/>
    <w:rPr>
      <w:rFonts w:cs="HelveticaNeue Condensed"/>
      <w:color w:val="000000"/>
      <w:sz w:val="12"/>
      <w:szCs w:val="12"/>
    </w:rPr>
  </w:style>
  <w:style w:type="character" w:customStyle="1" w:styleId="A8">
    <w:name w:val="A8"/>
    <w:uiPriority w:val="99"/>
    <w:rsid w:val="009D228C"/>
    <w:rPr>
      <w:rFonts w:cs="HelveticaNeue LightCond"/>
      <w:color w:val="000000"/>
    </w:rPr>
  </w:style>
  <w:style w:type="character" w:customStyle="1" w:styleId="Heading3Char">
    <w:name w:val="Heading 3 Char"/>
    <w:basedOn w:val="DefaultParagraphFont"/>
    <w:link w:val="Heading3"/>
    <w:uiPriority w:val="9"/>
    <w:rsid w:val="00A770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87/2076967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uveri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doi.org/10.4324/978042944084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ebout.femme@consultant.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dx.doi.org/10.1207/s15327922par0502_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UD7554HTH84714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F8931-D9E3-4E88-A7BD-456C8A11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14</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Student name &amp; Surname</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&amp; Surname</dc:title>
  <dc:subject>Phahlakazi Linah Kumalo</dc:subject>
  <dc:creator>Student no:</dc:creator>
  <cp:lastModifiedBy>STUCHA</cp:lastModifiedBy>
  <cp:revision>68</cp:revision>
  <dcterms:created xsi:type="dcterms:W3CDTF">2022-08-15T15:32:00Z</dcterms:created>
  <dcterms:modified xsi:type="dcterms:W3CDTF">2023-11-01T04:16:00Z</dcterms:modified>
</cp:coreProperties>
</file>