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C0D99" w14:textId="77777777" w:rsidR="00BE0C09" w:rsidRDefault="00BE0C09" w:rsidP="00BE0C09">
      <w:pPr>
        <w:jc w:val="center"/>
      </w:pPr>
    </w:p>
    <w:p w14:paraId="35C1B6E0" w14:textId="77777777" w:rsidR="00BE0C09" w:rsidRDefault="00BE0C09" w:rsidP="00BE0C09">
      <w:pPr>
        <w:jc w:val="center"/>
      </w:pPr>
    </w:p>
    <w:p w14:paraId="2449AB96" w14:textId="77777777" w:rsidR="00BE0C09" w:rsidRPr="008B1503" w:rsidRDefault="00BE0C09" w:rsidP="00BE0C09">
      <w:pPr>
        <w:jc w:val="center"/>
        <w:rPr>
          <w:rFonts w:ascii="Arial" w:hAnsi="Arial" w:cs="Arial"/>
          <w:b/>
        </w:rPr>
      </w:pPr>
      <w:r w:rsidRPr="008B1503">
        <w:rPr>
          <w:rFonts w:ascii="Arial" w:hAnsi="Arial" w:cs="Arial"/>
          <w:b/>
        </w:rPr>
        <w:t>FEYIKEMI OCHUKE IMIRUAYE</w:t>
      </w:r>
    </w:p>
    <w:p w14:paraId="3948677E" w14:textId="77777777" w:rsidR="00BE0C09" w:rsidRPr="008B1503" w:rsidRDefault="00BE0C09" w:rsidP="00BE0C09">
      <w:pPr>
        <w:jc w:val="center"/>
        <w:rPr>
          <w:rFonts w:ascii="Arial" w:hAnsi="Arial" w:cs="Arial"/>
          <w:b/>
        </w:rPr>
      </w:pPr>
      <w:r w:rsidRPr="008B1503">
        <w:rPr>
          <w:rFonts w:ascii="Arial" w:hAnsi="Arial" w:cs="Arial"/>
          <w:b/>
        </w:rPr>
        <w:t>UB85410HPS94631</w:t>
      </w:r>
    </w:p>
    <w:p w14:paraId="29B729FC" w14:textId="77777777" w:rsidR="00BE0C09" w:rsidRDefault="00BE0C09" w:rsidP="00BE0C09">
      <w:pPr>
        <w:jc w:val="center"/>
        <w:rPr>
          <w:rFonts w:ascii="Arial" w:hAnsi="Arial" w:cs="Arial"/>
        </w:rPr>
      </w:pPr>
    </w:p>
    <w:p w14:paraId="72D280E2" w14:textId="77777777" w:rsidR="00BE0C09" w:rsidRDefault="00BE0C09" w:rsidP="00BE0C09">
      <w:pPr>
        <w:jc w:val="center"/>
        <w:rPr>
          <w:rFonts w:ascii="Arial" w:hAnsi="Arial" w:cs="Arial"/>
        </w:rPr>
      </w:pPr>
    </w:p>
    <w:p w14:paraId="10A7643A" w14:textId="77777777" w:rsidR="00BE0C09" w:rsidRDefault="00BE0C09" w:rsidP="00BE0C09">
      <w:pPr>
        <w:jc w:val="center"/>
        <w:rPr>
          <w:rFonts w:ascii="Arial" w:hAnsi="Arial" w:cs="Arial"/>
        </w:rPr>
      </w:pPr>
      <w:r>
        <w:rPr>
          <w:rFonts w:ascii="Arial" w:hAnsi="Arial" w:cs="Arial"/>
        </w:rPr>
        <w:t>COURSE NAME:</w:t>
      </w:r>
    </w:p>
    <w:p w14:paraId="00BCBDF2" w14:textId="02642147" w:rsidR="00BE0C09" w:rsidRPr="008E70B2" w:rsidRDefault="00A61682" w:rsidP="00BE0C09">
      <w:pPr>
        <w:jc w:val="center"/>
        <w:rPr>
          <w:rFonts w:ascii="Arial" w:hAnsi="Arial" w:cs="Arial"/>
          <w:b/>
        </w:rPr>
      </w:pPr>
      <w:r>
        <w:rPr>
          <w:rFonts w:ascii="Arial" w:hAnsi="Arial" w:cs="Arial"/>
          <w:b/>
        </w:rPr>
        <w:t>RELIGIOUS STUDIES &amp; PSYCHOLOGY</w:t>
      </w:r>
      <w:r w:rsidR="00BE0C09">
        <w:rPr>
          <w:rFonts w:ascii="Arial" w:hAnsi="Arial" w:cs="Arial"/>
          <w:b/>
        </w:rPr>
        <w:t xml:space="preserve"> (</w:t>
      </w:r>
      <w:r>
        <w:rPr>
          <w:rFonts w:ascii="Arial" w:hAnsi="Arial" w:cs="Arial"/>
          <w:b/>
        </w:rPr>
        <w:t>RST 277</w:t>
      </w:r>
      <w:r w:rsidR="00BE0C09" w:rsidRPr="008E70B2">
        <w:rPr>
          <w:rFonts w:ascii="Arial" w:hAnsi="Arial" w:cs="Arial"/>
          <w:b/>
        </w:rPr>
        <w:t>)</w:t>
      </w:r>
    </w:p>
    <w:p w14:paraId="63CF9B38" w14:textId="77777777" w:rsidR="00BE0C09" w:rsidRDefault="00BE0C09" w:rsidP="00BE0C09">
      <w:pPr>
        <w:jc w:val="center"/>
        <w:rPr>
          <w:rFonts w:ascii="Arial" w:hAnsi="Arial" w:cs="Arial"/>
        </w:rPr>
      </w:pPr>
    </w:p>
    <w:p w14:paraId="2E8296ED" w14:textId="77777777" w:rsidR="00BE0C09" w:rsidRDefault="00BE0C09" w:rsidP="00BE0C09">
      <w:pPr>
        <w:jc w:val="center"/>
        <w:rPr>
          <w:rFonts w:ascii="Arial" w:hAnsi="Arial" w:cs="Arial"/>
        </w:rPr>
      </w:pPr>
    </w:p>
    <w:p w14:paraId="62E4D065" w14:textId="77777777" w:rsidR="00BE0C09" w:rsidRDefault="00BE0C09" w:rsidP="00BE0C09">
      <w:pPr>
        <w:jc w:val="center"/>
        <w:rPr>
          <w:rFonts w:ascii="Arial" w:hAnsi="Arial" w:cs="Arial"/>
        </w:rPr>
      </w:pPr>
      <w:r>
        <w:rPr>
          <w:rFonts w:ascii="Arial" w:hAnsi="Arial" w:cs="Arial"/>
        </w:rPr>
        <w:t>ATLANTIC INTERNATIONAL UNIVERSITY</w:t>
      </w:r>
    </w:p>
    <w:p w14:paraId="7F1BABC6" w14:textId="6954A5F0" w:rsidR="00BE0C09" w:rsidRDefault="00A61682" w:rsidP="00BE0C09">
      <w:pPr>
        <w:jc w:val="center"/>
        <w:rPr>
          <w:rFonts w:ascii="Arial" w:hAnsi="Arial" w:cs="Arial"/>
          <w:b/>
        </w:rPr>
      </w:pPr>
      <w:r>
        <w:rPr>
          <w:rFonts w:ascii="Arial" w:hAnsi="Arial" w:cs="Arial"/>
          <w:b/>
        </w:rPr>
        <w:t>JUNE</w:t>
      </w:r>
      <w:r w:rsidR="00BE0C09" w:rsidRPr="008E70B2">
        <w:rPr>
          <w:rFonts w:ascii="Arial" w:hAnsi="Arial" w:cs="Arial"/>
          <w:b/>
        </w:rPr>
        <w:t>/202</w:t>
      </w:r>
      <w:r w:rsidR="00BE0C09">
        <w:rPr>
          <w:rFonts w:ascii="Arial" w:hAnsi="Arial" w:cs="Arial"/>
          <w:b/>
        </w:rPr>
        <w:t>5</w:t>
      </w:r>
    </w:p>
    <w:p w14:paraId="60489030" w14:textId="77777777" w:rsidR="00BE0C09" w:rsidRDefault="00BE0C09" w:rsidP="00BE0C09">
      <w:pPr>
        <w:jc w:val="center"/>
      </w:pPr>
    </w:p>
    <w:p w14:paraId="5DB9A68D" w14:textId="77777777" w:rsidR="00584F1B" w:rsidRDefault="00584F1B" w:rsidP="00BE0C09">
      <w:pPr>
        <w:jc w:val="center"/>
      </w:pPr>
    </w:p>
    <w:p w14:paraId="0284B648" w14:textId="77777777" w:rsidR="00584F1B" w:rsidRDefault="00584F1B" w:rsidP="00BE0C09">
      <w:pPr>
        <w:jc w:val="center"/>
      </w:pPr>
    </w:p>
    <w:p w14:paraId="2CD532A6" w14:textId="77777777" w:rsidR="00584F1B" w:rsidRDefault="00584F1B" w:rsidP="00BE0C09">
      <w:pPr>
        <w:jc w:val="center"/>
      </w:pPr>
    </w:p>
    <w:p w14:paraId="77B15C9F" w14:textId="77777777" w:rsidR="00584F1B" w:rsidRDefault="00584F1B" w:rsidP="00BE0C09">
      <w:pPr>
        <w:jc w:val="center"/>
      </w:pPr>
    </w:p>
    <w:p w14:paraId="7B79B646" w14:textId="77777777" w:rsidR="00584F1B" w:rsidRDefault="00584F1B" w:rsidP="00BE0C09">
      <w:pPr>
        <w:jc w:val="center"/>
      </w:pPr>
    </w:p>
    <w:p w14:paraId="060714BD" w14:textId="77777777" w:rsidR="00584F1B" w:rsidRDefault="00584F1B" w:rsidP="00BE0C09">
      <w:pPr>
        <w:jc w:val="center"/>
      </w:pPr>
    </w:p>
    <w:p w14:paraId="72580510" w14:textId="77777777" w:rsidR="00584F1B" w:rsidRDefault="00584F1B" w:rsidP="00BE0C09">
      <w:pPr>
        <w:jc w:val="center"/>
      </w:pPr>
    </w:p>
    <w:p w14:paraId="36264B2B" w14:textId="77777777" w:rsidR="00584F1B" w:rsidRDefault="00584F1B" w:rsidP="00BE0C09">
      <w:pPr>
        <w:jc w:val="center"/>
      </w:pPr>
    </w:p>
    <w:p w14:paraId="0DB836C6" w14:textId="77777777" w:rsidR="00584F1B" w:rsidRDefault="00584F1B" w:rsidP="00BE0C09">
      <w:pPr>
        <w:jc w:val="center"/>
      </w:pPr>
    </w:p>
    <w:p w14:paraId="5457823A" w14:textId="77777777" w:rsidR="00584F1B" w:rsidRDefault="00584F1B" w:rsidP="00BE0C09">
      <w:pPr>
        <w:jc w:val="center"/>
      </w:pPr>
    </w:p>
    <w:p w14:paraId="772AE4EF" w14:textId="77777777" w:rsidR="00584F1B" w:rsidRDefault="00584F1B" w:rsidP="00BE0C09">
      <w:pPr>
        <w:jc w:val="center"/>
      </w:pPr>
    </w:p>
    <w:p w14:paraId="0F24AE13" w14:textId="77777777" w:rsidR="00584F1B" w:rsidRDefault="00584F1B" w:rsidP="00BE0C09">
      <w:pPr>
        <w:jc w:val="center"/>
      </w:pPr>
    </w:p>
    <w:p w14:paraId="0747C65F" w14:textId="77777777" w:rsidR="00584F1B" w:rsidRDefault="00584F1B" w:rsidP="00BE0C09">
      <w:pPr>
        <w:jc w:val="center"/>
      </w:pPr>
    </w:p>
    <w:p w14:paraId="64CF841F" w14:textId="77777777" w:rsidR="00584F1B" w:rsidRDefault="00584F1B" w:rsidP="00BE0C09">
      <w:pPr>
        <w:jc w:val="center"/>
      </w:pPr>
    </w:p>
    <w:p w14:paraId="60CDDC6F" w14:textId="77777777" w:rsidR="00584F1B" w:rsidRDefault="00584F1B" w:rsidP="00BE0C09">
      <w:pPr>
        <w:jc w:val="center"/>
      </w:pPr>
    </w:p>
    <w:p w14:paraId="6F5B4906" w14:textId="77777777" w:rsidR="00584F1B" w:rsidRPr="008E70B2" w:rsidRDefault="00584F1B" w:rsidP="00584F1B">
      <w:pPr>
        <w:rPr>
          <w:rFonts w:ascii="Arial" w:hAnsi="Arial" w:cs="Arial"/>
          <w:b/>
        </w:rPr>
      </w:pPr>
      <w:r w:rsidRPr="008E70B2">
        <w:rPr>
          <w:rFonts w:ascii="Arial" w:hAnsi="Arial" w:cs="Arial"/>
          <w:b/>
        </w:rPr>
        <w:lastRenderedPageBreak/>
        <w:t>Table of Contents</w:t>
      </w:r>
    </w:p>
    <w:p w14:paraId="1C0D6876" w14:textId="19BABD3B" w:rsidR="00584F1B" w:rsidRPr="007C24EE" w:rsidRDefault="00584F1B" w:rsidP="00584F1B">
      <w:pPr>
        <w:rPr>
          <w:rFonts w:ascii="Arial" w:hAnsi="Arial" w:cs="Arial"/>
        </w:rPr>
      </w:pPr>
      <w:r w:rsidRPr="003724DF">
        <w:rPr>
          <w:rFonts w:ascii="Arial" w:hAnsi="Arial" w:cs="Arial"/>
          <w:bCs/>
        </w:rPr>
        <w:t>Introduction</w:t>
      </w:r>
      <w:r>
        <w:rPr>
          <w:rFonts w:ascii="Arial" w:hAnsi="Arial" w:cs="Arial"/>
        </w:rPr>
        <w:t>………………………………………………………………………………..3</w:t>
      </w:r>
      <w:r w:rsidR="00A10AA4">
        <w:rPr>
          <w:rFonts w:ascii="Arial" w:hAnsi="Arial" w:cs="Arial"/>
        </w:rPr>
        <w:t>-4</w:t>
      </w:r>
    </w:p>
    <w:p w14:paraId="496D4551" w14:textId="2489DC1C" w:rsidR="00584F1B" w:rsidRDefault="00584F1B" w:rsidP="00584F1B">
      <w:pPr>
        <w:rPr>
          <w:rFonts w:ascii="Arial" w:hAnsi="Arial" w:cs="Arial"/>
        </w:rPr>
      </w:pPr>
      <w:r>
        <w:rPr>
          <w:rFonts w:ascii="Arial" w:hAnsi="Arial" w:cs="Arial"/>
        </w:rPr>
        <w:t>Body of assignment………………………………………………………………………</w:t>
      </w:r>
      <w:r w:rsidR="00A10AA4">
        <w:rPr>
          <w:rFonts w:ascii="Arial" w:hAnsi="Arial" w:cs="Arial"/>
        </w:rPr>
        <w:t>4-5</w:t>
      </w:r>
    </w:p>
    <w:p w14:paraId="00091516" w14:textId="03A2CFFF" w:rsidR="00584F1B" w:rsidRDefault="00A10AA4" w:rsidP="00584F1B">
      <w:pPr>
        <w:rPr>
          <w:rFonts w:ascii="Arial" w:hAnsi="Arial" w:cs="Arial"/>
        </w:rPr>
      </w:pPr>
      <w:r>
        <w:rPr>
          <w:rFonts w:ascii="Arial" w:hAnsi="Arial" w:cs="Arial"/>
        </w:rPr>
        <w:t>Conclusion</w:t>
      </w:r>
      <w:r w:rsidR="00584F1B">
        <w:rPr>
          <w:rFonts w:ascii="Arial" w:hAnsi="Arial" w:cs="Arial"/>
        </w:rPr>
        <w:t>………………………………………………………………………………</w:t>
      </w:r>
      <w:r>
        <w:rPr>
          <w:rFonts w:ascii="Arial" w:hAnsi="Arial" w:cs="Arial"/>
        </w:rPr>
        <w:t>…5</w:t>
      </w:r>
    </w:p>
    <w:p w14:paraId="777AAC9A" w14:textId="0A052D2D" w:rsidR="00584F1B" w:rsidRDefault="00A10AA4" w:rsidP="00584F1B">
      <w:pPr>
        <w:rPr>
          <w:rFonts w:ascii="Arial" w:hAnsi="Arial" w:cs="Arial"/>
        </w:rPr>
      </w:pPr>
      <w:r>
        <w:rPr>
          <w:rFonts w:ascii="Arial" w:hAnsi="Arial" w:cs="Arial"/>
        </w:rPr>
        <w:t>Illustration</w:t>
      </w:r>
      <w:r w:rsidR="00584F1B">
        <w:rPr>
          <w:rFonts w:ascii="Arial" w:hAnsi="Arial" w:cs="Arial"/>
        </w:rPr>
        <w:t>…………………………………………………………………………………</w:t>
      </w:r>
      <w:r>
        <w:rPr>
          <w:rFonts w:ascii="Arial" w:hAnsi="Arial" w:cs="Arial"/>
        </w:rPr>
        <w:t>5-6</w:t>
      </w:r>
    </w:p>
    <w:p w14:paraId="79A5DDBE" w14:textId="77777777" w:rsidR="00584F1B" w:rsidRDefault="00584F1B" w:rsidP="00584F1B">
      <w:pPr>
        <w:rPr>
          <w:rFonts w:ascii="Arial" w:hAnsi="Arial" w:cs="Arial"/>
        </w:rPr>
      </w:pPr>
    </w:p>
    <w:p w14:paraId="0165FE54" w14:textId="77777777" w:rsidR="00584F1B" w:rsidRDefault="00584F1B" w:rsidP="00584F1B">
      <w:pPr>
        <w:rPr>
          <w:rFonts w:ascii="Arial" w:hAnsi="Arial" w:cs="Arial"/>
        </w:rPr>
      </w:pPr>
    </w:p>
    <w:p w14:paraId="1E4578C1" w14:textId="77777777" w:rsidR="00584F1B" w:rsidRDefault="00584F1B" w:rsidP="00584F1B">
      <w:pPr>
        <w:rPr>
          <w:rFonts w:ascii="Arial" w:hAnsi="Arial" w:cs="Arial"/>
        </w:rPr>
      </w:pPr>
    </w:p>
    <w:p w14:paraId="41FE93FA" w14:textId="77777777" w:rsidR="00584F1B" w:rsidRDefault="00584F1B" w:rsidP="00584F1B">
      <w:pPr>
        <w:rPr>
          <w:rFonts w:ascii="Arial" w:hAnsi="Arial" w:cs="Arial"/>
        </w:rPr>
      </w:pPr>
    </w:p>
    <w:p w14:paraId="65C6B3C7" w14:textId="77777777" w:rsidR="00584F1B" w:rsidRDefault="00584F1B" w:rsidP="00584F1B">
      <w:pPr>
        <w:rPr>
          <w:rFonts w:ascii="Arial" w:hAnsi="Arial" w:cs="Arial"/>
        </w:rPr>
      </w:pPr>
    </w:p>
    <w:p w14:paraId="7BC49D29" w14:textId="77777777" w:rsidR="00584F1B" w:rsidRDefault="00584F1B" w:rsidP="00584F1B">
      <w:pPr>
        <w:rPr>
          <w:rFonts w:ascii="Arial" w:hAnsi="Arial" w:cs="Arial"/>
        </w:rPr>
      </w:pPr>
    </w:p>
    <w:p w14:paraId="4049ECB9" w14:textId="77777777" w:rsidR="00584F1B" w:rsidRDefault="00584F1B" w:rsidP="00584F1B">
      <w:pPr>
        <w:rPr>
          <w:rFonts w:ascii="Arial" w:hAnsi="Arial" w:cs="Arial"/>
        </w:rPr>
      </w:pPr>
    </w:p>
    <w:p w14:paraId="20F564BF" w14:textId="77777777" w:rsidR="00584F1B" w:rsidRDefault="00584F1B" w:rsidP="00584F1B">
      <w:pPr>
        <w:rPr>
          <w:rFonts w:ascii="Arial" w:hAnsi="Arial" w:cs="Arial"/>
        </w:rPr>
      </w:pPr>
    </w:p>
    <w:p w14:paraId="475FC9F8" w14:textId="77777777" w:rsidR="00584F1B" w:rsidRDefault="00584F1B" w:rsidP="00584F1B">
      <w:pPr>
        <w:rPr>
          <w:rFonts w:ascii="Arial" w:hAnsi="Arial" w:cs="Arial"/>
        </w:rPr>
      </w:pPr>
    </w:p>
    <w:p w14:paraId="204822E5" w14:textId="77777777" w:rsidR="00584F1B" w:rsidRDefault="00584F1B" w:rsidP="00584F1B">
      <w:pPr>
        <w:rPr>
          <w:rFonts w:ascii="Arial" w:hAnsi="Arial" w:cs="Arial"/>
        </w:rPr>
      </w:pPr>
    </w:p>
    <w:p w14:paraId="708F1543" w14:textId="77777777" w:rsidR="00584F1B" w:rsidRDefault="00584F1B" w:rsidP="00584F1B">
      <w:pPr>
        <w:rPr>
          <w:rFonts w:ascii="Arial" w:hAnsi="Arial" w:cs="Arial"/>
        </w:rPr>
      </w:pPr>
    </w:p>
    <w:p w14:paraId="07D85315" w14:textId="77777777" w:rsidR="00584F1B" w:rsidRDefault="00584F1B" w:rsidP="00584F1B">
      <w:pPr>
        <w:rPr>
          <w:rFonts w:ascii="Arial" w:hAnsi="Arial" w:cs="Arial"/>
        </w:rPr>
      </w:pPr>
    </w:p>
    <w:p w14:paraId="15DDF556" w14:textId="77777777" w:rsidR="00584F1B" w:rsidRDefault="00584F1B" w:rsidP="00584F1B">
      <w:pPr>
        <w:rPr>
          <w:rFonts w:ascii="Arial" w:hAnsi="Arial" w:cs="Arial"/>
        </w:rPr>
      </w:pPr>
    </w:p>
    <w:p w14:paraId="152310E8" w14:textId="77777777" w:rsidR="00584F1B" w:rsidRDefault="00584F1B" w:rsidP="00584F1B">
      <w:pPr>
        <w:rPr>
          <w:rFonts w:ascii="Arial" w:hAnsi="Arial" w:cs="Arial"/>
        </w:rPr>
      </w:pPr>
    </w:p>
    <w:p w14:paraId="718F38F9" w14:textId="77777777" w:rsidR="00584F1B" w:rsidRDefault="00584F1B" w:rsidP="00584F1B">
      <w:pPr>
        <w:rPr>
          <w:rFonts w:ascii="Arial" w:hAnsi="Arial" w:cs="Arial"/>
        </w:rPr>
      </w:pPr>
    </w:p>
    <w:p w14:paraId="22FE22CC" w14:textId="77777777" w:rsidR="00584F1B" w:rsidRDefault="00584F1B" w:rsidP="00584F1B">
      <w:pPr>
        <w:rPr>
          <w:rFonts w:ascii="Arial" w:hAnsi="Arial" w:cs="Arial"/>
        </w:rPr>
      </w:pPr>
    </w:p>
    <w:p w14:paraId="600C0903" w14:textId="77777777" w:rsidR="00584F1B" w:rsidRDefault="00584F1B" w:rsidP="00584F1B">
      <w:pPr>
        <w:rPr>
          <w:rFonts w:ascii="Arial" w:hAnsi="Arial" w:cs="Arial"/>
        </w:rPr>
      </w:pPr>
    </w:p>
    <w:p w14:paraId="6D1CF558" w14:textId="77777777" w:rsidR="00584F1B" w:rsidRDefault="00584F1B" w:rsidP="00584F1B">
      <w:pPr>
        <w:rPr>
          <w:rFonts w:ascii="Arial" w:hAnsi="Arial" w:cs="Arial"/>
        </w:rPr>
      </w:pPr>
    </w:p>
    <w:p w14:paraId="2BC1F46C" w14:textId="77777777" w:rsidR="00584F1B" w:rsidRDefault="00584F1B" w:rsidP="00584F1B">
      <w:pPr>
        <w:rPr>
          <w:rFonts w:ascii="Arial" w:hAnsi="Arial" w:cs="Arial"/>
        </w:rPr>
      </w:pPr>
    </w:p>
    <w:p w14:paraId="5C16A6CE" w14:textId="77777777" w:rsidR="00584F1B" w:rsidRDefault="00584F1B" w:rsidP="00584F1B">
      <w:pPr>
        <w:rPr>
          <w:rFonts w:ascii="Arial" w:hAnsi="Arial" w:cs="Arial"/>
        </w:rPr>
      </w:pPr>
    </w:p>
    <w:p w14:paraId="5B8E9FE7" w14:textId="77777777" w:rsidR="00584F1B" w:rsidRDefault="00584F1B" w:rsidP="00584F1B">
      <w:pPr>
        <w:rPr>
          <w:rFonts w:ascii="Arial" w:hAnsi="Arial" w:cs="Arial"/>
        </w:rPr>
      </w:pPr>
    </w:p>
    <w:p w14:paraId="56087ACE" w14:textId="77777777" w:rsidR="00584F1B" w:rsidRDefault="00584F1B" w:rsidP="00584F1B">
      <w:pPr>
        <w:rPr>
          <w:rFonts w:ascii="Arial" w:hAnsi="Arial" w:cs="Arial"/>
        </w:rPr>
      </w:pPr>
    </w:p>
    <w:p w14:paraId="4B3DAA17" w14:textId="77777777" w:rsidR="00584F1B" w:rsidRDefault="00584F1B" w:rsidP="00584F1B">
      <w:pPr>
        <w:rPr>
          <w:rFonts w:ascii="Arial" w:hAnsi="Arial" w:cs="Arial"/>
        </w:rPr>
      </w:pPr>
    </w:p>
    <w:p w14:paraId="4AD869F9" w14:textId="25FE5664" w:rsidR="00584F1B" w:rsidRPr="00FF2923" w:rsidRDefault="00584F1B" w:rsidP="00584F1B">
      <w:pPr>
        <w:rPr>
          <w:rFonts w:ascii="Arial" w:hAnsi="Arial" w:cs="Arial"/>
          <w:b/>
          <w:bCs/>
        </w:rPr>
      </w:pPr>
      <w:r w:rsidRPr="00FF2923">
        <w:rPr>
          <w:rFonts w:ascii="Arial" w:hAnsi="Arial" w:cs="Arial"/>
          <w:b/>
          <w:bCs/>
        </w:rPr>
        <w:lastRenderedPageBreak/>
        <w:t>Introduction</w:t>
      </w:r>
    </w:p>
    <w:p w14:paraId="598B2E25" w14:textId="36582C6B" w:rsidR="00584F1B" w:rsidRDefault="00FF2923" w:rsidP="00584F1B">
      <w:pPr>
        <w:rPr>
          <w:rFonts w:ascii="Arial" w:hAnsi="Arial" w:cs="Arial"/>
        </w:rPr>
      </w:pPr>
      <w:r>
        <w:rPr>
          <w:rFonts w:ascii="Arial" w:hAnsi="Arial" w:cs="Arial"/>
        </w:rPr>
        <w:t>What is mental health?</w:t>
      </w:r>
    </w:p>
    <w:p w14:paraId="34A24BA3" w14:textId="77869E51" w:rsidR="00FF2923" w:rsidRDefault="00FF2923" w:rsidP="00FF2923">
      <w:pPr>
        <w:rPr>
          <w:rFonts w:ascii="Arial" w:eastAsia="Aptos" w:hAnsi="Arial" w:cs="Arial"/>
        </w:rPr>
      </w:pPr>
      <w:r>
        <w:rPr>
          <w:rFonts w:ascii="Arial" w:eastAsia="Aptos" w:hAnsi="Arial" w:cs="Arial"/>
        </w:rPr>
        <w:t>Mental health</w:t>
      </w:r>
      <w:r w:rsidRPr="00215C63">
        <w:rPr>
          <w:rFonts w:ascii="Arial" w:eastAsia="Aptos" w:hAnsi="Arial" w:cs="Arial"/>
        </w:rPr>
        <w:t xml:space="preserve"> refers to one’s emotional, psychological and social wellbeing and</w:t>
      </w:r>
      <w:r>
        <w:rPr>
          <w:rFonts w:ascii="Arial" w:eastAsia="Aptos" w:hAnsi="Arial" w:cs="Arial"/>
        </w:rPr>
        <w:t xml:space="preserve"> how these</w:t>
      </w:r>
      <w:r w:rsidRPr="00215C63">
        <w:rPr>
          <w:rFonts w:ascii="Arial" w:eastAsia="Aptos" w:hAnsi="Arial" w:cs="Arial"/>
        </w:rPr>
        <w:t xml:space="preserve"> affect how a person thinks, feels and acts. No one is expected to be in a perpetual state of bliss and happiness, however, a person with a good mental health state is someone whose cognitive abilities, perception and behaviour is said to be stable. They </w:t>
      </w:r>
      <w:r>
        <w:rPr>
          <w:rFonts w:ascii="Arial" w:eastAsia="Aptos" w:hAnsi="Arial" w:cs="Arial"/>
        </w:rPr>
        <w:t>can</w:t>
      </w:r>
      <w:r w:rsidRPr="00215C63">
        <w:rPr>
          <w:rFonts w:ascii="Arial" w:eastAsia="Aptos" w:hAnsi="Arial" w:cs="Arial"/>
        </w:rPr>
        <w:t xml:space="preserve"> cope with change, handle stress and deal with difficult situations</w:t>
      </w:r>
      <w:r>
        <w:rPr>
          <w:rFonts w:ascii="Arial" w:eastAsia="Aptos" w:hAnsi="Arial" w:cs="Arial"/>
        </w:rPr>
        <w:t>.</w:t>
      </w:r>
    </w:p>
    <w:p w14:paraId="54B36CC8" w14:textId="77777777" w:rsidR="00477550" w:rsidRDefault="00477550" w:rsidP="00477550">
      <w:pPr>
        <w:rPr>
          <w:rFonts w:ascii="Arial" w:eastAsia="Aptos" w:hAnsi="Arial" w:cs="Arial"/>
        </w:rPr>
      </w:pPr>
      <w:r>
        <w:rPr>
          <w:rFonts w:ascii="Arial" w:eastAsia="Aptos" w:hAnsi="Arial" w:cs="Arial"/>
        </w:rPr>
        <w:t>The key aspects of mental health are:</w:t>
      </w:r>
    </w:p>
    <w:p w14:paraId="02610582" w14:textId="77777777" w:rsidR="00477550" w:rsidRDefault="00477550" w:rsidP="00477550">
      <w:pPr>
        <w:pStyle w:val="ListParagraph"/>
        <w:numPr>
          <w:ilvl w:val="0"/>
          <w:numId w:val="1"/>
        </w:numPr>
        <w:rPr>
          <w:rFonts w:ascii="Arial" w:eastAsia="Aptos" w:hAnsi="Arial" w:cs="Arial"/>
          <w:bCs/>
        </w:rPr>
      </w:pPr>
      <w:r w:rsidRPr="00EE5C75">
        <w:rPr>
          <w:rFonts w:ascii="Arial" w:eastAsia="Aptos" w:hAnsi="Arial" w:cs="Arial"/>
          <w:b/>
        </w:rPr>
        <w:t>Emotional well-being</w:t>
      </w:r>
      <w:r>
        <w:rPr>
          <w:rFonts w:ascii="Arial" w:eastAsia="Aptos" w:hAnsi="Arial" w:cs="Arial"/>
          <w:bCs/>
        </w:rPr>
        <w:t>: This involves managing emotions, coping with stress and staying positive.</w:t>
      </w:r>
    </w:p>
    <w:p w14:paraId="5F1CFF53" w14:textId="77777777" w:rsidR="00477550" w:rsidRDefault="00477550" w:rsidP="00477550">
      <w:pPr>
        <w:pStyle w:val="ListParagraph"/>
        <w:numPr>
          <w:ilvl w:val="0"/>
          <w:numId w:val="1"/>
        </w:numPr>
        <w:rPr>
          <w:rFonts w:ascii="Arial" w:eastAsia="Aptos" w:hAnsi="Arial" w:cs="Arial"/>
          <w:bCs/>
        </w:rPr>
      </w:pPr>
      <w:r w:rsidRPr="00EE5C75">
        <w:rPr>
          <w:rFonts w:ascii="Arial" w:eastAsia="Aptos" w:hAnsi="Arial" w:cs="Arial"/>
          <w:b/>
        </w:rPr>
        <w:t>Psychological well-being</w:t>
      </w:r>
      <w:r>
        <w:rPr>
          <w:rFonts w:ascii="Arial" w:eastAsia="Aptos" w:hAnsi="Arial" w:cs="Arial"/>
          <w:bCs/>
        </w:rPr>
        <w:t>: This refers to cognitive abilities like thinking, problem-solving and decision making.</w:t>
      </w:r>
    </w:p>
    <w:p w14:paraId="767C0EB5" w14:textId="77777777" w:rsidR="00477550" w:rsidRDefault="00477550" w:rsidP="00477550">
      <w:pPr>
        <w:pStyle w:val="ListParagraph"/>
        <w:numPr>
          <w:ilvl w:val="0"/>
          <w:numId w:val="1"/>
        </w:numPr>
        <w:rPr>
          <w:rFonts w:ascii="Arial" w:eastAsia="Aptos" w:hAnsi="Arial" w:cs="Arial"/>
          <w:bCs/>
        </w:rPr>
      </w:pPr>
      <w:r w:rsidRPr="00EE5C75">
        <w:rPr>
          <w:rFonts w:ascii="Arial" w:eastAsia="Aptos" w:hAnsi="Arial" w:cs="Arial"/>
          <w:b/>
        </w:rPr>
        <w:t>Social well-being</w:t>
      </w:r>
      <w:r>
        <w:rPr>
          <w:rFonts w:ascii="Arial" w:eastAsia="Aptos" w:hAnsi="Arial" w:cs="Arial"/>
          <w:bCs/>
        </w:rPr>
        <w:t>: This is the ability to establish and maintain healthy relationships and participate optimally in social activities and gatherings.</w:t>
      </w:r>
    </w:p>
    <w:p w14:paraId="104D3AC1" w14:textId="77777777" w:rsidR="00477550" w:rsidRDefault="00477550" w:rsidP="00477550">
      <w:pPr>
        <w:pStyle w:val="ListParagraph"/>
        <w:numPr>
          <w:ilvl w:val="0"/>
          <w:numId w:val="1"/>
        </w:numPr>
        <w:rPr>
          <w:rFonts w:ascii="Arial" w:eastAsia="Aptos" w:hAnsi="Arial" w:cs="Arial"/>
          <w:bCs/>
        </w:rPr>
      </w:pPr>
      <w:r w:rsidRPr="00EE5C75">
        <w:rPr>
          <w:rFonts w:ascii="Arial" w:eastAsia="Aptos" w:hAnsi="Arial" w:cs="Arial"/>
          <w:b/>
        </w:rPr>
        <w:t>Physical health</w:t>
      </w:r>
      <w:r>
        <w:rPr>
          <w:rFonts w:ascii="Arial" w:eastAsia="Aptos" w:hAnsi="Arial" w:cs="Arial"/>
          <w:bCs/>
        </w:rPr>
        <w:t>: These are the physical factors like exercise, diet and sleep which impact mental health.</w:t>
      </w:r>
    </w:p>
    <w:p w14:paraId="7DD3C178" w14:textId="77777777" w:rsidR="00477550" w:rsidRDefault="00477550" w:rsidP="00477550">
      <w:pPr>
        <w:pStyle w:val="ListParagraph"/>
        <w:numPr>
          <w:ilvl w:val="0"/>
          <w:numId w:val="1"/>
        </w:numPr>
        <w:rPr>
          <w:rFonts w:ascii="Arial" w:eastAsia="Aptos" w:hAnsi="Arial" w:cs="Arial"/>
          <w:bCs/>
        </w:rPr>
      </w:pPr>
      <w:r w:rsidRPr="00EE5C75">
        <w:rPr>
          <w:rFonts w:ascii="Arial" w:eastAsia="Aptos" w:hAnsi="Arial" w:cs="Arial"/>
          <w:b/>
        </w:rPr>
        <w:t>Resilience</w:t>
      </w:r>
      <w:r>
        <w:rPr>
          <w:rFonts w:ascii="Arial" w:eastAsia="Aptos" w:hAnsi="Arial" w:cs="Arial"/>
          <w:bCs/>
        </w:rPr>
        <w:t>: This refers to one’s ability to withstand and bounce back from challenges and difficult situations.</w:t>
      </w:r>
    </w:p>
    <w:p w14:paraId="3FB2241C" w14:textId="77777777" w:rsidR="00477550" w:rsidRDefault="00477550" w:rsidP="00477550">
      <w:pPr>
        <w:pStyle w:val="ListParagraph"/>
        <w:numPr>
          <w:ilvl w:val="0"/>
          <w:numId w:val="1"/>
        </w:numPr>
        <w:rPr>
          <w:rFonts w:ascii="Arial" w:eastAsia="Aptos" w:hAnsi="Arial" w:cs="Arial"/>
          <w:bCs/>
        </w:rPr>
      </w:pPr>
      <w:r w:rsidRPr="00EE5C75">
        <w:rPr>
          <w:rFonts w:ascii="Arial" w:eastAsia="Aptos" w:hAnsi="Arial" w:cs="Arial"/>
          <w:b/>
        </w:rPr>
        <w:t>Self-awareness</w:t>
      </w:r>
      <w:r>
        <w:rPr>
          <w:rFonts w:ascii="Arial" w:eastAsia="Aptos" w:hAnsi="Arial" w:cs="Arial"/>
          <w:bCs/>
        </w:rPr>
        <w:t>: This involves being able to understand and interpret one’s thoughts and feelings and also being aware of your strengths and weaknesses.</w:t>
      </w:r>
    </w:p>
    <w:p w14:paraId="30202867" w14:textId="77777777" w:rsidR="00477550" w:rsidRDefault="00477550" w:rsidP="00477550">
      <w:pPr>
        <w:pStyle w:val="ListParagraph"/>
        <w:numPr>
          <w:ilvl w:val="0"/>
          <w:numId w:val="1"/>
        </w:numPr>
        <w:rPr>
          <w:rFonts w:ascii="Arial" w:eastAsia="Aptos" w:hAnsi="Arial" w:cs="Arial"/>
          <w:bCs/>
        </w:rPr>
      </w:pPr>
      <w:r w:rsidRPr="00FF5AAA">
        <w:rPr>
          <w:rFonts w:ascii="Arial" w:eastAsia="Aptos" w:hAnsi="Arial" w:cs="Arial"/>
          <w:b/>
        </w:rPr>
        <w:t>Motivation</w:t>
      </w:r>
      <w:r>
        <w:rPr>
          <w:rFonts w:ascii="Arial" w:eastAsia="Aptos" w:hAnsi="Arial" w:cs="Arial"/>
          <w:bCs/>
        </w:rPr>
        <w:t>: Being inspired to achieve goals and get involved in meaningful activities.</w:t>
      </w:r>
    </w:p>
    <w:p w14:paraId="7C41045A" w14:textId="21BE5110" w:rsidR="00477550" w:rsidRPr="00477550" w:rsidRDefault="00477550" w:rsidP="00FF2923">
      <w:pPr>
        <w:pStyle w:val="ListParagraph"/>
        <w:numPr>
          <w:ilvl w:val="0"/>
          <w:numId w:val="1"/>
        </w:numPr>
        <w:rPr>
          <w:rFonts w:ascii="Arial" w:eastAsia="Aptos" w:hAnsi="Arial" w:cs="Arial"/>
          <w:bCs/>
        </w:rPr>
      </w:pPr>
      <w:r w:rsidRPr="00FF5AAA">
        <w:rPr>
          <w:rFonts w:ascii="Arial" w:eastAsia="Aptos" w:hAnsi="Arial" w:cs="Arial"/>
          <w:b/>
        </w:rPr>
        <w:t>Healthy coping mechanisms</w:t>
      </w:r>
      <w:r>
        <w:rPr>
          <w:rFonts w:ascii="Arial" w:eastAsia="Aptos" w:hAnsi="Arial" w:cs="Arial"/>
          <w:bCs/>
        </w:rPr>
        <w:t>: Being able to manage stress, anxiety and unpleasant emotions.</w:t>
      </w:r>
    </w:p>
    <w:p w14:paraId="16A4D29C" w14:textId="6E750293" w:rsidR="00477550" w:rsidRDefault="00FF2923" w:rsidP="00FF2923">
      <w:pPr>
        <w:rPr>
          <w:rFonts w:ascii="Arial" w:eastAsia="Aptos" w:hAnsi="Arial" w:cs="Arial"/>
        </w:rPr>
      </w:pPr>
      <w:r>
        <w:rPr>
          <w:rFonts w:ascii="Arial" w:eastAsia="Aptos" w:hAnsi="Arial" w:cs="Arial"/>
        </w:rPr>
        <w:t xml:space="preserve">What is </w:t>
      </w:r>
      <w:r w:rsidR="003D765A">
        <w:rPr>
          <w:rFonts w:ascii="Arial" w:eastAsia="Aptos" w:hAnsi="Arial" w:cs="Arial"/>
        </w:rPr>
        <w:t>O</w:t>
      </w:r>
      <w:r w:rsidR="00477550">
        <w:rPr>
          <w:rFonts w:ascii="Arial" w:eastAsia="Aptos" w:hAnsi="Arial" w:cs="Arial"/>
        </w:rPr>
        <w:t>rthodox Christianity?</w:t>
      </w:r>
    </w:p>
    <w:p w14:paraId="4120D788" w14:textId="605F2ED1" w:rsidR="00477550" w:rsidRDefault="00477550" w:rsidP="00FF2923">
      <w:pPr>
        <w:rPr>
          <w:rFonts w:ascii="Arial" w:eastAsia="Aptos" w:hAnsi="Arial" w:cs="Arial"/>
        </w:rPr>
      </w:pPr>
      <w:r>
        <w:rPr>
          <w:rFonts w:ascii="Arial" w:eastAsia="Aptos" w:hAnsi="Arial" w:cs="Arial"/>
        </w:rPr>
        <w:t xml:space="preserve">Orthodox Christianity </w:t>
      </w:r>
      <w:r w:rsidR="00912EE5">
        <w:rPr>
          <w:rFonts w:ascii="Arial" w:eastAsia="Aptos" w:hAnsi="Arial" w:cs="Arial"/>
        </w:rPr>
        <w:t>is also known as Eastern Orthodox Christianity</w:t>
      </w:r>
      <w:r w:rsidR="00855C5F">
        <w:rPr>
          <w:rFonts w:ascii="Arial" w:eastAsia="Aptos" w:hAnsi="Arial" w:cs="Arial"/>
        </w:rPr>
        <w:t xml:space="preserve"> </w:t>
      </w:r>
      <w:r w:rsidR="00912EE5">
        <w:rPr>
          <w:rFonts w:ascii="Arial" w:eastAsia="Aptos" w:hAnsi="Arial" w:cs="Arial"/>
        </w:rPr>
        <w:t xml:space="preserve">and is </w:t>
      </w:r>
      <w:r w:rsidR="007B334D">
        <w:rPr>
          <w:rFonts w:ascii="Arial" w:eastAsia="Aptos" w:hAnsi="Arial" w:cs="Arial"/>
        </w:rPr>
        <w:t xml:space="preserve">one of the three (3) major </w:t>
      </w:r>
      <w:r w:rsidR="00912EE5">
        <w:rPr>
          <w:rFonts w:ascii="Arial" w:eastAsia="Aptos" w:hAnsi="Arial" w:cs="Arial"/>
        </w:rPr>
        <w:t xml:space="preserve"> Christian communit</w:t>
      </w:r>
      <w:r w:rsidR="007B334D">
        <w:rPr>
          <w:rFonts w:ascii="Arial" w:eastAsia="Aptos" w:hAnsi="Arial" w:cs="Arial"/>
        </w:rPr>
        <w:t>ies</w:t>
      </w:r>
      <w:r w:rsidR="00912EE5">
        <w:rPr>
          <w:rFonts w:ascii="Arial" w:eastAsia="Aptos" w:hAnsi="Arial" w:cs="Arial"/>
        </w:rPr>
        <w:t xml:space="preserve"> in the world</w:t>
      </w:r>
      <w:r w:rsidR="007B334D">
        <w:rPr>
          <w:rFonts w:ascii="Arial" w:eastAsia="Aptos" w:hAnsi="Arial" w:cs="Arial"/>
        </w:rPr>
        <w:t>, the other two being the Catholic and the Protestant.</w:t>
      </w:r>
      <w:r w:rsidR="00912EE5">
        <w:rPr>
          <w:rFonts w:ascii="Arial" w:eastAsia="Aptos" w:hAnsi="Arial" w:cs="Arial"/>
        </w:rPr>
        <w:t xml:space="preserve"> It is characterised by its adherence to ancient traditions, its distinct practices of public worship and its emphasis on the continuity of the Church with the apostles.</w:t>
      </w:r>
    </w:p>
    <w:p w14:paraId="55EF8935" w14:textId="2AE15561" w:rsidR="00475AFD" w:rsidRDefault="00475AFD" w:rsidP="00FF2923">
      <w:pPr>
        <w:rPr>
          <w:rFonts w:ascii="Arial" w:eastAsia="Aptos" w:hAnsi="Arial" w:cs="Arial"/>
        </w:rPr>
      </w:pPr>
      <w:r>
        <w:rPr>
          <w:rFonts w:ascii="Arial" w:eastAsia="Aptos" w:hAnsi="Arial" w:cs="Arial"/>
        </w:rPr>
        <w:t xml:space="preserve">Here are the major characteristics of </w:t>
      </w:r>
      <w:r w:rsidR="00AD2CF8">
        <w:rPr>
          <w:rFonts w:ascii="Arial" w:eastAsia="Aptos" w:hAnsi="Arial" w:cs="Arial"/>
        </w:rPr>
        <w:t>O</w:t>
      </w:r>
      <w:r>
        <w:rPr>
          <w:rFonts w:ascii="Arial" w:eastAsia="Aptos" w:hAnsi="Arial" w:cs="Arial"/>
        </w:rPr>
        <w:t>rthodox Christianity:</w:t>
      </w:r>
    </w:p>
    <w:p w14:paraId="2379C329" w14:textId="61093ED6" w:rsidR="00475AFD" w:rsidRDefault="00475AFD" w:rsidP="00475AFD">
      <w:pPr>
        <w:pStyle w:val="ListParagraph"/>
        <w:numPr>
          <w:ilvl w:val="0"/>
          <w:numId w:val="2"/>
        </w:numPr>
        <w:rPr>
          <w:rFonts w:ascii="Arial" w:eastAsia="Aptos" w:hAnsi="Arial" w:cs="Arial"/>
        </w:rPr>
      </w:pPr>
      <w:r w:rsidRPr="0095723C">
        <w:rPr>
          <w:rFonts w:ascii="Arial" w:eastAsia="Aptos" w:hAnsi="Arial" w:cs="Arial"/>
          <w:b/>
          <w:bCs/>
        </w:rPr>
        <w:t>Continuity with the Apostolic Church</w:t>
      </w:r>
      <w:r>
        <w:rPr>
          <w:rFonts w:ascii="Arial" w:eastAsia="Aptos" w:hAnsi="Arial" w:cs="Arial"/>
        </w:rPr>
        <w:t>: They believe that their Church is directly descended from the early Church founded by Jesus Christ and His apostles.</w:t>
      </w:r>
    </w:p>
    <w:p w14:paraId="6B94A4D5" w14:textId="105AEE7D" w:rsidR="00475AFD" w:rsidRDefault="00475AFD" w:rsidP="00475AFD">
      <w:pPr>
        <w:pStyle w:val="ListParagraph"/>
        <w:numPr>
          <w:ilvl w:val="0"/>
          <w:numId w:val="2"/>
        </w:numPr>
        <w:rPr>
          <w:rFonts w:ascii="Arial" w:eastAsia="Aptos" w:hAnsi="Arial" w:cs="Arial"/>
        </w:rPr>
      </w:pPr>
      <w:r w:rsidRPr="0095723C">
        <w:rPr>
          <w:rFonts w:ascii="Arial" w:eastAsia="Aptos" w:hAnsi="Arial" w:cs="Arial"/>
          <w:b/>
          <w:bCs/>
        </w:rPr>
        <w:t>Liturgical worship</w:t>
      </w:r>
      <w:r>
        <w:rPr>
          <w:rFonts w:ascii="Arial" w:eastAsia="Aptos" w:hAnsi="Arial" w:cs="Arial"/>
        </w:rPr>
        <w:t>: The Divine Liturgy is the primary form of worship and icons play a major role in their devotional life.</w:t>
      </w:r>
    </w:p>
    <w:p w14:paraId="2C533B44" w14:textId="3C8B0021" w:rsidR="00475AFD" w:rsidRDefault="00475AFD" w:rsidP="00475AFD">
      <w:pPr>
        <w:pStyle w:val="ListParagraph"/>
        <w:numPr>
          <w:ilvl w:val="0"/>
          <w:numId w:val="2"/>
        </w:numPr>
        <w:rPr>
          <w:rFonts w:ascii="Arial" w:eastAsia="Aptos" w:hAnsi="Arial" w:cs="Arial"/>
        </w:rPr>
      </w:pPr>
      <w:r w:rsidRPr="0095723C">
        <w:rPr>
          <w:rFonts w:ascii="Arial" w:eastAsia="Aptos" w:hAnsi="Arial" w:cs="Arial"/>
          <w:b/>
          <w:bCs/>
        </w:rPr>
        <w:lastRenderedPageBreak/>
        <w:t>Doctrinal beliefs</w:t>
      </w:r>
      <w:r>
        <w:rPr>
          <w:rFonts w:ascii="Arial" w:eastAsia="Aptos" w:hAnsi="Arial" w:cs="Arial"/>
        </w:rPr>
        <w:t xml:space="preserve">: </w:t>
      </w:r>
      <w:r w:rsidR="00702556">
        <w:rPr>
          <w:rFonts w:ascii="Arial" w:eastAsia="Aptos" w:hAnsi="Arial" w:cs="Arial"/>
        </w:rPr>
        <w:t>They have specific understandings of certain doctrines. For example, while the Catholics believe that the Holy Spirit proceeds from the Father and Son, they believe that it proceeds only from the Father.</w:t>
      </w:r>
    </w:p>
    <w:p w14:paraId="39BDBA28" w14:textId="38D4CB0C" w:rsidR="00702556" w:rsidRDefault="00702556" w:rsidP="00475AFD">
      <w:pPr>
        <w:pStyle w:val="ListParagraph"/>
        <w:numPr>
          <w:ilvl w:val="0"/>
          <w:numId w:val="2"/>
        </w:numPr>
        <w:rPr>
          <w:rFonts w:ascii="Arial" w:eastAsia="Aptos" w:hAnsi="Arial" w:cs="Arial"/>
        </w:rPr>
      </w:pPr>
      <w:r w:rsidRPr="0095723C">
        <w:rPr>
          <w:rFonts w:ascii="Arial" w:eastAsia="Aptos" w:hAnsi="Arial" w:cs="Arial"/>
          <w:b/>
          <w:bCs/>
        </w:rPr>
        <w:t>Sacraments</w:t>
      </w:r>
      <w:r>
        <w:rPr>
          <w:rFonts w:ascii="Arial" w:eastAsia="Aptos" w:hAnsi="Arial" w:cs="Arial"/>
        </w:rPr>
        <w:t>: They recognise seven (7) sacraments, namely</w:t>
      </w:r>
      <w:r w:rsidR="008F3BE0">
        <w:rPr>
          <w:rFonts w:ascii="Arial" w:eastAsia="Aptos" w:hAnsi="Arial" w:cs="Arial"/>
        </w:rPr>
        <w:t>:</w:t>
      </w:r>
      <w:r>
        <w:rPr>
          <w:rFonts w:ascii="Arial" w:eastAsia="Aptos" w:hAnsi="Arial" w:cs="Arial"/>
        </w:rPr>
        <w:t xml:space="preserve"> Baptism, Confirmation, Eucharist, Repentance, Holy Orders, Marriage and Holy Unction.</w:t>
      </w:r>
    </w:p>
    <w:p w14:paraId="474E5161" w14:textId="17D30894" w:rsidR="00702556" w:rsidRDefault="0095723C" w:rsidP="00475AFD">
      <w:pPr>
        <w:pStyle w:val="ListParagraph"/>
        <w:numPr>
          <w:ilvl w:val="0"/>
          <w:numId w:val="2"/>
        </w:numPr>
        <w:rPr>
          <w:rFonts w:ascii="Arial" w:eastAsia="Aptos" w:hAnsi="Arial" w:cs="Arial"/>
        </w:rPr>
      </w:pPr>
      <w:r w:rsidRPr="0095723C">
        <w:rPr>
          <w:rFonts w:ascii="Arial" w:eastAsia="Aptos" w:hAnsi="Arial" w:cs="Arial"/>
          <w:b/>
          <w:bCs/>
        </w:rPr>
        <w:t>Ecumenical Councils</w:t>
      </w:r>
      <w:r>
        <w:rPr>
          <w:rFonts w:ascii="Arial" w:eastAsia="Aptos" w:hAnsi="Arial" w:cs="Arial"/>
        </w:rPr>
        <w:t xml:space="preserve">: They </w:t>
      </w:r>
      <w:r w:rsidRPr="0095723C">
        <w:rPr>
          <w:rFonts w:ascii="Arial" w:eastAsia="Aptos" w:hAnsi="Arial" w:cs="Arial"/>
        </w:rPr>
        <w:t>recognize the authority of the first seven</w:t>
      </w:r>
      <w:r>
        <w:rPr>
          <w:rFonts w:ascii="Arial" w:eastAsia="Aptos" w:hAnsi="Arial" w:cs="Arial"/>
        </w:rPr>
        <w:t xml:space="preserve"> (7)</w:t>
      </w:r>
      <w:r w:rsidRPr="0095723C">
        <w:rPr>
          <w:rFonts w:ascii="Arial" w:eastAsia="Aptos" w:hAnsi="Arial" w:cs="Arial"/>
        </w:rPr>
        <w:t xml:space="preserve"> Ecumenical Councils (held between the 4th and 8th centuries) as defining key doctrines of the faith</w:t>
      </w:r>
      <w:r>
        <w:rPr>
          <w:rFonts w:ascii="Arial" w:eastAsia="Aptos" w:hAnsi="Arial" w:cs="Arial"/>
        </w:rPr>
        <w:t>.</w:t>
      </w:r>
    </w:p>
    <w:p w14:paraId="1CFDA9FE" w14:textId="4666CA2D" w:rsidR="0095723C" w:rsidRDefault="0095723C" w:rsidP="00475AFD">
      <w:pPr>
        <w:pStyle w:val="ListParagraph"/>
        <w:numPr>
          <w:ilvl w:val="0"/>
          <w:numId w:val="2"/>
        </w:numPr>
        <w:rPr>
          <w:rFonts w:ascii="Arial" w:eastAsia="Aptos" w:hAnsi="Arial" w:cs="Arial"/>
        </w:rPr>
      </w:pPr>
      <w:r w:rsidRPr="0095723C">
        <w:rPr>
          <w:rFonts w:ascii="Arial" w:eastAsia="Aptos" w:hAnsi="Arial" w:cs="Arial"/>
          <w:b/>
          <w:bCs/>
        </w:rPr>
        <w:t>Old Testament Canon</w:t>
      </w:r>
      <w:r>
        <w:rPr>
          <w:rFonts w:ascii="Arial" w:eastAsia="Aptos" w:hAnsi="Arial" w:cs="Arial"/>
        </w:rPr>
        <w:t xml:space="preserve">: They use </w:t>
      </w:r>
      <w:r w:rsidRPr="0095723C">
        <w:rPr>
          <w:rFonts w:ascii="Arial" w:eastAsia="Aptos" w:hAnsi="Arial" w:cs="Arial"/>
        </w:rPr>
        <w:t xml:space="preserve">the Septuagint (a Greek translation of the Hebrew Bible) as the basis for </w:t>
      </w:r>
      <w:r w:rsidR="00D659CA">
        <w:rPr>
          <w:rFonts w:ascii="Arial" w:eastAsia="Aptos" w:hAnsi="Arial" w:cs="Arial"/>
        </w:rPr>
        <w:t>their</w:t>
      </w:r>
      <w:r w:rsidRPr="0095723C">
        <w:rPr>
          <w:rFonts w:ascii="Arial" w:eastAsia="Aptos" w:hAnsi="Arial" w:cs="Arial"/>
        </w:rPr>
        <w:t xml:space="preserve"> Old Testament.</w:t>
      </w:r>
    </w:p>
    <w:p w14:paraId="19F88845" w14:textId="71D1911C" w:rsidR="0095723C" w:rsidRDefault="0095723C" w:rsidP="00475AFD">
      <w:pPr>
        <w:pStyle w:val="ListParagraph"/>
        <w:numPr>
          <w:ilvl w:val="0"/>
          <w:numId w:val="2"/>
        </w:numPr>
        <w:rPr>
          <w:rFonts w:ascii="Arial" w:eastAsia="Aptos" w:hAnsi="Arial" w:cs="Arial"/>
        </w:rPr>
      </w:pPr>
      <w:r w:rsidRPr="0095723C">
        <w:rPr>
          <w:rFonts w:ascii="Arial" w:eastAsia="Aptos" w:hAnsi="Arial" w:cs="Arial"/>
          <w:b/>
          <w:bCs/>
        </w:rPr>
        <w:t>Geographical distribution</w:t>
      </w:r>
      <w:r>
        <w:rPr>
          <w:rFonts w:ascii="Arial" w:eastAsia="Aptos" w:hAnsi="Arial" w:cs="Arial"/>
        </w:rPr>
        <w:t xml:space="preserve">: Even though they are </w:t>
      </w:r>
      <w:r w:rsidRPr="0095723C">
        <w:rPr>
          <w:rFonts w:ascii="Arial" w:eastAsia="Aptos" w:hAnsi="Arial" w:cs="Arial"/>
        </w:rPr>
        <w:t xml:space="preserve">spread throughout the world, </w:t>
      </w:r>
      <w:r w:rsidR="00526A44">
        <w:rPr>
          <w:rFonts w:ascii="Arial" w:eastAsia="Aptos" w:hAnsi="Arial" w:cs="Arial"/>
        </w:rPr>
        <w:t>their</w:t>
      </w:r>
      <w:r w:rsidRPr="0095723C">
        <w:rPr>
          <w:rFonts w:ascii="Arial" w:eastAsia="Aptos" w:hAnsi="Arial" w:cs="Arial"/>
        </w:rPr>
        <w:t xml:space="preserve"> largest concentrations are in Eastern Europe, the Balkans, the Middle East, and parts of Russia.</w:t>
      </w:r>
    </w:p>
    <w:p w14:paraId="2D636252" w14:textId="39027B5A" w:rsidR="004F4919" w:rsidRPr="004F4919" w:rsidRDefault="004F4919" w:rsidP="004F4919">
      <w:pPr>
        <w:rPr>
          <w:rFonts w:ascii="Arial" w:eastAsia="Aptos" w:hAnsi="Arial" w:cs="Arial"/>
          <w:b/>
          <w:bCs/>
        </w:rPr>
      </w:pPr>
      <w:r w:rsidRPr="004F4919">
        <w:rPr>
          <w:rFonts w:ascii="Arial" w:eastAsia="Aptos" w:hAnsi="Arial" w:cs="Arial"/>
          <w:b/>
          <w:bCs/>
        </w:rPr>
        <w:t>Religious Misconceptions about Mental health</w:t>
      </w:r>
    </w:p>
    <w:p w14:paraId="356C9628" w14:textId="2705E721" w:rsidR="004F4919" w:rsidRDefault="004F4919" w:rsidP="004F4919">
      <w:pPr>
        <w:rPr>
          <w:rFonts w:ascii="Arial" w:eastAsia="Aptos" w:hAnsi="Arial" w:cs="Arial"/>
        </w:rPr>
      </w:pPr>
      <w:r w:rsidRPr="004F4919">
        <w:rPr>
          <w:rFonts w:ascii="Arial" w:eastAsia="Aptos" w:hAnsi="Arial" w:cs="Arial"/>
        </w:rPr>
        <w:t>There is often a misconception that mental health and the C</w:t>
      </w:r>
      <w:r>
        <w:rPr>
          <w:rFonts w:ascii="Arial" w:eastAsia="Aptos" w:hAnsi="Arial" w:cs="Arial"/>
        </w:rPr>
        <w:t>hristian</w:t>
      </w:r>
      <w:r w:rsidRPr="004F4919">
        <w:rPr>
          <w:rFonts w:ascii="Arial" w:eastAsia="Aptos" w:hAnsi="Arial" w:cs="Arial"/>
        </w:rPr>
        <w:t xml:space="preserve"> faith are mutually exclusive concepts.</w:t>
      </w:r>
      <w:r>
        <w:rPr>
          <w:rFonts w:ascii="Arial" w:eastAsia="Aptos" w:hAnsi="Arial" w:cs="Arial"/>
        </w:rPr>
        <w:t xml:space="preserve"> </w:t>
      </w:r>
      <w:r w:rsidRPr="004F4919">
        <w:rPr>
          <w:rFonts w:ascii="Arial" w:eastAsia="Aptos" w:hAnsi="Arial" w:cs="Arial"/>
        </w:rPr>
        <w:t>Often</w:t>
      </w:r>
      <w:r>
        <w:rPr>
          <w:rFonts w:ascii="Arial" w:eastAsia="Aptos" w:hAnsi="Arial" w:cs="Arial"/>
        </w:rPr>
        <w:t>times</w:t>
      </w:r>
      <w:r w:rsidRPr="004F4919">
        <w:rPr>
          <w:rFonts w:ascii="Arial" w:eastAsia="Aptos" w:hAnsi="Arial" w:cs="Arial"/>
        </w:rPr>
        <w:t xml:space="preserve">, mental health is viewed as </w:t>
      </w:r>
      <w:r w:rsidR="007A4B18">
        <w:rPr>
          <w:rFonts w:ascii="Arial" w:eastAsia="Aptos" w:hAnsi="Arial" w:cs="Arial"/>
        </w:rPr>
        <w:t>purely psychological</w:t>
      </w:r>
      <w:r w:rsidRPr="004F4919">
        <w:rPr>
          <w:rFonts w:ascii="Arial" w:eastAsia="Aptos" w:hAnsi="Arial" w:cs="Arial"/>
        </w:rPr>
        <w:t xml:space="preserve">, while our faith is </w:t>
      </w:r>
      <w:r w:rsidR="007A4B18">
        <w:rPr>
          <w:rFonts w:ascii="Arial" w:eastAsia="Aptos" w:hAnsi="Arial" w:cs="Arial"/>
        </w:rPr>
        <w:t>limited to</w:t>
      </w:r>
      <w:r w:rsidRPr="004F4919">
        <w:rPr>
          <w:rFonts w:ascii="Arial" w:eastAsia="Aptos" w:hAnsi="Arial" w:cs="Arial"/>
        </w:rPr>
        <w:t xml:space="preserve"> the confines of the spiritual realm. This leads to vastly different explanations for mental struggles. Some people may leave out spiritual health as a possible contributing factor to mental struggles, while others may over spiritualise these problems, attributing them solely to poor spiritual health. </w:t>
      </w:r>
      <w:r w:rsidR="004B5AD0">
        <w:rPr>
          <w:rFonts w:ascii="Arial" w:eastAsia="Aptos" w:hAnsi="Arial" w:cs="Arial"/>
        </w:rPr>
        <w:t>As</w:t>
      </w:r>
      <w:r w:rsidRPr="004F4919">
        <w:rPr>
          <w:rFonts w:ascii="Arial" w:eastAsia="Aptos" w:hAnsi="Arial" w:cs="Arial"/>
        </w:rPr>
        <w:t xml:space="preserve"> </w:t>
      </w:r>
      <w:r w:rsidR="004B5AD0">
        <w:rPr>
          <w:rFonts w:ascii="Arial" w:eastAsia="Aptos" w:hAnsi="Arial" w:cs="Arial"/>
        </w:rPr>
        <w:t>well-rounded</w:t>
      </w:r>
      <w:r w:rsidRPr="004F4919">
        <w:rPr>
          <w:rFonts w:ascii="Arial" w:eastAsia="Aptos" w:hAnsi="Arial" w:cs="Arial"/>
        </w:rPr>
        <w:t xml:space="preserve"> human</w:t>
      </w:r>
      <w:r w:rsidR="00BE456A">
        <w:rPr>
          <w:rFonts w:ascii="Arial" w:eastAsia="Aptos" w:hAnsi="Arial" w:cs="Arial"/>
        </w:rPr>
        <w:t xml:space="preserve"> </w:t>
      </w:r>
      <w:r w:rsidR="004B5AD0">
        <w:rPr>
          <w:rFonts w:ascii="Arial" w:eastAsia="Aptos" w:hAnsi="Arial" w:cs="Arial"/>
        </w:rPr>
        <w:t>being</w:t>
      </w:r>
      <w:r w:rsidR="00BE456A">
        <w:rPr>
          <w:rFonts w:ascii="Arial" w:eastAsia="Aptos" w:hAnsi="Arial" w:cs="Arial"/>
        </w:rPr>
        <w:t>s however</w:t>
      </w:r>
      <w:r w:rsidRPr="004F4919">
        <w:rPr>
          <w:rFonts w:ascii="Arial" w:eastAsia="Aptos" w:hAnsi="Arial" w:cs="Arial"/>
        </w:rPr>
        <w:t xml:space="preserve">, </w:t>
      </w:r>
      <w:r w:rsidR="004B5AD0">
        <w:rPr>
          <w:rFonts w:ascii="Arial" w:eastAsia="Aptos" w:hAnsi="Arial" w:cs="Arial"/>
        </w:rPr>
        <w:t>it is important that we take</w:t>
      </w:r>
      <w:r w:rsidRPr="004F4919">
        <w:rPr>
          <w:rFonts w:ascii="Arial" w:eastAsia="Aptos" w:hAnsi="Arial" w:cs="Arial"/>
        </w:rPr>
        <w:t xml:space="preserve"> into consideration mental</w:t>
      </w:r>
      <w:r w:rsidR="004B5AD0">
        <w:rPr>
          <w:rFonts w:ascii="Arial" w:eastAsia="Aptos" w:hAnsi="Arial" w:cs="Arial"/>
        </w:rPr>
        <w:t xml:space="preserve">, </w:t>
      </w:r>
      <w:r w:rsidRPr="004F4919">
        <w:rPr>
          <w:rFonts w:ascii="Arial" w:eastAsia="Aptos" w:hAnsi="Arial" w:cs="Arial"/>
        </w:rPr>
        <w:t>spiritual</w:t>
      </w:r>
      <w:r w:rsidR="004B5AD0">
        <w:rPr>
          <w:rFonts w:ascii="Arial" w:eastAsia="Aptos" w:hAnsi="Arial" w:cs="Arial"/>
        </w:rPr>
        <w:t xml:space="preserve"> and even physical </w:t>
      </w:r>
      <w:r w:rsidRPr="004F4919">
        <w:rPr>
          <w:rFonts w:ascii="Arial" w:eastAsia="Aptos" w:hAnsi="Arial" w:cs="Arial"/>
        </w:rPr>
        <w:t>health</w:t>
      </w:r>
      <w:r w:rsidR="00BE456A">
        <w:rPr>
          <w:rFonts w:ascii="Arial" w:eastAsia="Aptos" w:hAnsi="Arial" w:cs="Arial"/>
        </w:rPr>
        <w:t xml:space="preserve"> in order</w:t>
      </w:r>
      <w:r w:rsidRPr="004F4919">
        <w:rPr>
          <w:rFonts w:ascii="Arial" w:eastAsia="Aptos" w:hAnsi="Arial" w:cs="Arial"/>
        </w:rPr>
        <w:t xml:space="preserve"> to truly understand the </w:t>
      </w:r>
      <w:r w:rsidR="00CF02FA">
        <w:rPr>
          <w:rFonts w:ascii="Arial" w:eastAsia="Aptos" w:hAnsi="Arial" w:cs="Arial"/>
        </w:rPr>
        <w:t>struggles</w:t>
      </w:r>
      <w:r w:rsidRPr="004F4919">
        <w:rPr>
          <w:rFonts w:ascii="Arial" w:eastAsia="Aptos" w:hAnsi="Arial" w:cs="Arial"/>
        </w:rPr>
        <w:t xml:space="preserve"> of those </w:t>
      </w:r>
      <w:r w:rsidR="00CF02FA">
        <w:rPr>
          <w:rFonts w:ascii="Arial" w:eastAsia="Aptos" w:hAnsi="Arial" w:cs="Arial"/>
        </w:rPr>
        <w:t xml:space="preserve">battling </w:t>
      </w:r>
      <w:r w:rsidRPr="004F4919">
        <w:rPr>
          <w:rFonts w:ascii="Arial" w:eastAsia="Aptos" w:hAnsi="Arial" w:cs="Arial"/>
        </w:rPr>
        <w:t xml:space="preserve">with mental health </w:t>
      </w:r>
      <w:r w:rsidR="00CF02FA">
        <w:rPr>
          <w:rFonts w:ascii="Arial" w:eastAsia="Aptos" w:hAnsi="Arial" w:cs="Arial"/>
        </w:rPr>
        <w:t>challenges</w:t>
      </w:r>
      <w:r w:rsidRPr="004F4919">
        <w:rPr>
          <w:rFonts w:ascii="Arial" w:eastAsia="Aptos" w:hAnsi="Arial" w:cs="Arial"/>
        </w:rPr>
        <w:t>.</w:t>
      </w:r>
    </w:p>
    <w:p w14:paraId="70FC2F14" w14:textId="27C66C3D" w:rsidR="004B5AD0" w:rsidRDefault="004B5AD0" w:rsidP="004F4919">
      <w:pPr>
        <w:rPr>
          <w:rFonts w:ascii="Arial" w:eastAsia="Aptos" w:hAnsi="Arial" w:cs="Arial"/>
        </w:rPr>
      </w:pPr>
      <w:r>
        <w:rPr>
          <w:rFonts w:ascii="Arial" w:eastAsia="Aptos" w:hAnsi="Arial" w:cs="Arial"/>
        </w:rPr>
        <w:t xml:space="preserve">Some </w:t>
      </w:r>
      <w:r w:rsidR="005F7066">
        <w:rPr>
          <w:rFonts w:ascii="Arial" w:eastAsia="Aptos" w:hAnsi="Arial" w:cs="Arial"/>
        </w:rPr>
        <w:t xml:space="preserve">of these </w:t>
      </w:r>
      <w:r>
        <w:rPr>
          <w:rFonts w:ascii="Arial" w:eastAsia="Aptos" w:hAnsi="Arial" w:cs="Arial"/>
        </w:rPr>
        <w:t>misconceptions are:</w:t>
      </w:r>
    </w:p>
    <w:p w14:paraId="347F3349" w14:textId="43696D91" w:rsidR="004B5AD0" w:rsidRDefault="004B5AD0" w:rsidP="004B5AD0">
      <w:pPr>
        <w:pStyle w:val="ListParagraph"/>
        <w:numPr>
          <w:ilvl w:val="0"/>
          <w:numId w:val="3"/>
        </w:numPr>
        <w:rPr>
          <w:rFonts w:ascii="Arial" w:eastAsia="Aptos" w:hAnsi="Arial" w:cs="Arial"/>
        </w:rPr>
      </w:pPr>
      <w:r w:rsidRPr="004A197E">
        <w:rPr>
          <w:rFonts w:ascii="Arial" w:eastAsia="Aptos" w:hAnsi="Arial" w:cs="Arial"/>
          <w:b/>
          <w:bCs/>
        </w:rPr>
        <w:t>Mental illness is a result of sin or wrongdoing:</w:t>
      </w:r>
      <w:r w:rsidRPr="004B5AD0">
        <w:rPr>
          <w:rFonts w:ascii="Arial" w:eastAsia="Aptos" w:hAnsi="Arial" w:cs="Arial"/>
        </w:rPr>
        <w:t xml:space="preserve"> While sin can impact our psychological well-being, mental illness is not necessarily indicative of moral flaws. Even devout individuals can suffer from </w:t>
      </w:r>
      <w:r w:rsidR="00514702">
        <w:rPr>
          <w:rFonts w:ascii="Arial" w:eastAsia="Aptos" w:hAnsi="Arial" w:cs="Arial"/>
        </w:rPr>
        <w:t>mental health struggles</w:t>
      </w:r>
      <w:r w:rsidRPr="004B5AD0">
        <w:rPr>
          <w:rFonts w:ascii="Arial" w:eastAsia="Aptos" w:hAnsi="Arial" w:cs="Arial"/>
        </w:rPr>
        <w:t xml:space="preserve"> like depression. In biblical narratives, figures like King David and Job grappled with profound despair and anxiety, </w:t>
      </w:r>
      <w:r w:rsidR="00514702">
        <w:rPr>
          <w:rFonts w:ascii="Arial" w:eastAsia="Aptos" w:hAnsi="Arial" w:cs="Arial"/>
        </w:rPr>
        <w:t>which can be likened</w:t>
      </w:r>
      <w:r w:rsidRPr="004B5AD0">
        <w:rPr>
          <w:rFonts w:ascii="Arial" w:eastAsia="Aptos" w:hAnsi="Arial" w:cs="Arial"/>
        </w:rPr>
        <w:t xml:space="preserve"> to modern-day depression.</w:t>
      </w:r>
    </w:p>
    <w:p w14:paraId="1CD15B24" w14:textId="387F640A" w:rsidR="004A197E" w:rsidRDefault="004A197E" w:rsidP="004B5AD0">
      <w:pPr>
        <w:pStyle w:val="ListParagraph"/>
        <w:numPr>
          <w:ilvl w:val="0"/>
          <w:numId w:val="3"/>
        </w:numPr>
        <w:rPr>
          <w:rFonts w:ascii="Arial" w:eastAsia="Aptos" w:hAnsi="Arial" w:cs="Arial"/>
        </w:rPr>
      </w:pPr>
      <w:r w:rsidRPr="004A197E">
        <w:rPr>
          <w:rFonts w:ascii="Arial" w:eastAsia="Aptos" w:hAnsi="Arial" w:cs="Arial"/>
          <w:b/>
          <w:bCs/>
        </w:rPr>
        <w:t>Lack of faith or weak spirituality causes mental illness</w:t>
      </w:r>
      <w:r>
        <w:rPr>
          <w:rFonts w:ascii="Arial" w:eastAsia="Aptos" w:hAnsi="Arial" w:cs="Arial"/>
        </w:rPr>
        <w:t>:</w:t>
      </w:r>
      <w:r w:rsidRPr="004A197E">
        <w:rPr>
          <w:rFonts w:ascii="Arial" w:eastAsia="Aptos" w:hAnsi="Arial" w:cs="Arial"/>
        </w:rPr>
        <w:t xml:space="preserve"> </w:t>
      </w:r>
      <w:r w:rsidR="00953DBB">
        <w:rPr>
          <w:rFonts w:ascii="Arial" w:eastAsia="Aptos" w:hAnsi="Arial" w:cs="Arial"/>
        </w:rPr>
        <w:t>People tend to make s</w:t>
      </w:r>
      <w:r w:rsidRPr="004A197E">
        <w:rPr>
          <w:rFonts w:ascii="Arial" w:eastAsia="Aptos" w:hAnsi="Arial" w:cs="Arial"/>
        </w:rPr>
        <w:t>tatements like “</w:t>
      </w:r>
      <w:r w:rsidR="00953DBB">
        <w:rPr>
          <w:rFonts w:ascii="Arial" w:eastAsia="Aptos" w:hAnsi="Arial" w:cs="Arial"/>
        </w:rPr>
        <w:t>i</w:t>
      </w:r>
      <w:r w:rsidRPr="004A197E">
        <w:rPr>
          <w:rFonts w:ascii="Arial" w:eastAsia="Aptos" w:hAnsi="Arial" w:cs="Arial"/>
        </w:rPr>
        <w:t>f you just prayed hard enough…”</w:t>
      </w:r>
      <w:r w:rsidR="00953DBB">
        <w:rPr>
          <w:rFonts w:ascii="Arial" w:eastAsia="Aptos" w:hAnsi="Arial" w:cs="Arial"/>
        </w:rPr>
        <w:t>, which</w:t>
      </w:r>
      <w:r>
        <w:rPr>
          <w:rFonts w:ascii="Arial" w:eastAsia="Aptos" w:hAnsi="Arial" w:cs="Arial"/>
        </w:rPr>
        <w:t xml:space="preserve"> </w:t>
      </w:r>
      <w:r w:rsidRPr="004A197E">
        <w:rPr>
          <w:rFonts w:ascii="Arial" w:eastAsia="Aptos" w:hAnsi="Arial" w:cs="Arial"/>
        </w:rPr>
        <w:t>imply spiritual deficiency or lack of faith as the root of mental illness. This myth disregards the multifaceted nature of mental health, which involves biological, psychological, environmental and social factors.</w:t>
      </w:r>
    </w:p>
    <w:p w14:paraId="4A7E93E3" w14:textId="50A1A1AD" w:rsidR="004A197E" w:rsidRDefault="004A197E" w:rsidP="004B5AD0">
      <w:pPr>
        <w:pStyle w:val="ListParagraph"/>
        <w:numPr>
          <w:ilvl w:val="0"/>
          <w:numId w:val="3"/>
        </w:numPr>
        <w:rPr>
          <w:rFonts w:ascii="Arial" w:eastAsia="Aptos" w:hAnsi="Arial" w:cs="Arial"/>
        </w:rPr>
      </w:pPr>
      <w:r w:rsidRPr="004A197E">
        <w:rPr>
          <w:rFonts w:ascii="Arial" w:eastAsia="Aptos" w:hAnsi="Arial" w:cs="Arial"/>
          <w:b/>
          <w:bCs/>
        </w:rPr>
        <w:t>Prayer alone can cure mental illness</w:t>
      </w:r>
      <w:r>
        <w:rPr>
          <w:rFonts w:ascii="Arial" w:eastAsia="Aptos" w:hAnsi="Arial" w:cs="Arial"/>
        </w:rPr>
        <w:t>:</w:t>
      </w:r>
      <w:r w:rsidRPr="004A197E">
        <w:rPr>
          <w:rFonts w:ascii="Arial" w:eastAsia="Aptos" w:hAnsi="Arial" w:cs="Arial"/>
        </w:rPr>
        <w:t xml:space="preserve"> While prayers offer comfort and support, they are not a substitute for professional help. Scriptures encourage continuous prayer and the acceptance of wise counsel</w:t>
      </w:r>
      <w:r w:rsidR="00C749A2">
        <w:rPr>
          <w:rFonts w:ascii="Arial" w:eastAsia="Aptos" w:hAnsi="Arial" w:cs="Arial"/>
        </w:rPr>
        <w:t xml:space="preserve">, thus </w:t>
      </w:r>
      <w:r w:rsidRPr="004A197E">
        <w:rPr>
          <w:rFonts w:ascii="Arial" w:eastAsia="Aptos" w:hAnsi="Arial" w:cs="Arial"/>
        </w:rPr>
        <w:t xml:space="preserve">acknowledging the importance of both spiritual and practical approaches to healing. We are </w:t>
      </w:r>
      <w:r w:rsidRPr="004A197E">
        <w:rPr>
          <w:rFonts w:ascii="Arial" w:eastAsia="Aptos" w:hAnsi="Arial" w:cs="Arial"/>
        </w:rPr>
        <w:lastRenderedPageBreak/>
        <w:t xml:space="preserve">encouraged to </w:t>
      </w:r>
      <w:r w:rsidR="00C749A2">
        <w:rPr>
          <w:rFonts w:ascii="Arial" w:eastAsia="Aptos" w:hAnsi="Arial" w:cs="Arial"/>
        </w:rPr>
        <w:t>“</w:t>
      </w:r>
      <w:r w:rsidRPr="004A197E">
        <w:rPr>
          <w:rFonts w:ascii="Arial" w:eastAsia="Aptos" w:hAnsi="Arial" w:cs="Arial"/>
        </w:rPr>
        <w:t>pray without ceasing</w:t>
      </w:r>
      <w:r w:rsidR="00C749A2">
        <w:rPr>
          <w:rFonts w:ascii="Arial" w:eastAsia="Aptos" w:hAnsi="Arial" w:cs="Arial"/>
        </w:rPr>
        <w:t>”</w:t>
      </w:r>
      <w:r w:rsidRPr="004A197E">
        <w:rPr>
          <w:rFonts w:ascii="Arial" w:eastAsia="Aptos" w:hAnsi="Arial" w:cs="Arial"/>
        </w:rPr>
        <w:t xml:space="preserve"> (1 Thessalonians 5:17) a</w:t>
      </w:r>
      <w:r w:rsidR="00C749A2">
        <w:rPr>
          <w:rFonts w:ascii="Arial" w:eastAsia="Aptos" w:hAnsi="Arial" w:cs="Arial"/>
        </w:rPr>
        <w:t>s well as</w:t>
      </w:r>
      <w:r w:rsidRPr="004A197E">
        <w:rPr>
          <w:rFonts w:ascii="Arial" w:eastAsia="Aptos" w:hAnsi="Arial" w:cs="Arial"/>
        </w:rPr>
        <w:t xml:space="preserve"> </w:t>
      </w:r>
      <w:r w:rsidR="00C749A2">
        <w:rPr>
          <w:rFonts w:ascii="Arial" w:eastAsia="Aptos" w:hAnsi="Arial" w:cs="Arial"/>
        </w:rPr>
        <w:t>to “</w:t>
      </w:r>
      <w:r w:rsidRPr="004A197E">
        <w:rPr>
          <w:rFonts w:ascii="Arial" w:eastAsia="Aptos" w:hAnsi="Arial" w:cs="Arial"/>
        </w:rPr>
        <w:t>listen to counsel and receive instruction, that you may be wise in your latter days</w:t>
      </w:r>
      <w:r w:rsidR="00C749A2">
        <w:rPr>
          <w:rFonts w:ascii="Arial" w:eastAsia="Aptos" w:hAnsi="Arial" w:cs="Arial"/>
        </w:rPr>
        <w:t>”</w:t>
      </w:r>
      <w:r w:rsidRPr="004A197E">
        <w:rPr>
          <w:rFonts w:ascii="Arial" w:eastAsia="Aptos" w:hAnsi="Arial" w:cs="Arial"/>
        </w:rPr>
        <w:t xml:space="preserve"> (Proverbs 19:20).</w:t>
      </w:r>
    </w:p>
    <w:p w14:paraId="1D12077B" w14:textId="245536F8" w:rsidR="005837E7" w:rsidRDefault="000534B4" w:rsidP="005837E7">
      <w:pPr>
        <w:pStyle w:val="ListParagraph"/>
        <w:numPr>
          <w:ilvl w:val="0"/>
          <w:numId w:val="3"/>
        </w:numPr>
        <w:rPr>
          <w:rFonts w:ascii="Arial" w:eastAsia="Aptos" w:hAnsi="Arial" w:cs="Arial"/>
        </w:rPr>
      </w:pPr>
      <w:r w:rsidRPr="000534B4">
        <w:rPr>
          <w:rFonts w:ascii="Arial" w:eastAsia="Aptos" w:hAnsi="Arial" w:cs="Arial"/>
          <w:b/>
          <w:bCs/>
        </w:rPr>
        <w:t>Relying on psychiatric medication or therapy signifies a lack of trust in God</w:t>
      </w:r>
      <w:r>
        <w:rPr>
          <w:rFonts w:ascii="Arial" w:eastAsia="Aptos" w:hAnsi="Arial" w:cs="Arial"/>
        </w:rPr>
        <w:t>:</w:t>
      </w:r>
      <w:r w:rsidRPr="000534B4">
        <w:rPr>
          <w:rFonts w:ascii="Arial" w:eastAsia="Aptos" w:hAnsi="Arial" w:cs="Arial"/>
        </w:rPr>
        <w:t xml:space="preserve"> There</w:t>
      </w:r>
      <w:r w:rsidR="00C749A2">
        <w:rPr>
          <w:rFonts w:ascii="Arial" w:eastAsia="Aptos" w:hAnsi="Arial" w:cs="Arial"/>
        </w:rPr>
        <w:t xml:space="preserve"> is</w:t>
      </w:r>
      <w:r w:rsidRPr="000534B4">
        <w:rPr>
          <w:rFonts w:ascii="Arial" w:eastAsia="Aptos" w:hAnsi="Arial" w:cs="Arial"/>
        </w:rPr>
        <w:t xml:space="preserve"> a stigma around mental illness that </w:t>
      </w:r>
      <w:r w:rsidR="00C749A2">
        <w:rPr>
          <w:rFonts w:ascii="Arial" w:eastAsia="Aptos" w:hAnsi="Arial" w:cs="Arial"/>
        </w:rPr>
        <w:t>discourages</w:t>
      </w:r>
      <w:r w:rsidRPr="000534B4">
        <w:rPr>
          <w:rFonts w:ascii="Arial" w:eastAsia="Aptos" w:hAnsi="Arial" w:cs="Arial"/>
        </w:rPr>
        <w:t xml:space="preserve"> individuals from seeking psychiatric care, unlike seeking treatment for physical ailments. This attitude overlooks the biological factors </w:t>
      </w:r>
      <w:r w:rsidR="00EB35C4">
        <w:rPr>
          <w:rFonts w:ascii="Arial" w:eastAsia="Aptos" w:hAnsi="Arial" w:cs="Arial"/>
        </w:rPr>
        <w:t>that can contribute</w:t>
      </w:r>
      <w:r w:rsidRPr="000534B4">
        <w:rPr>
          <w:rFonts w:ascii="Arial" w:eastAsia="Aptos" w:hAnsi="Arial" w:cs="Arial"/>
        </w:rPr>
        <w:t xml:space="preserve"> to psychological disorders.</w:t>
      </w:r>
    </w:p>
    <w:p w14:paraId="7252619C" w14:textId="4842AADC" w:rsidR="005837E7" w:rsidRPr="005837E7" w:rsidRDefault="005837E7" w:rsidP="005837E7">
      <w:pPr>
        <w:ind w:left="360"/>
        <w:rPr>
          <w:rFonts w:ascii="Arial" w:eastAsia="Aptos" w:hAnsi="Arial" w:cs="Arial"/>
          <w:b/>
          <w:bCs/>
        </w:rPr>
      </w:pPr>
      <w:r w:rsidRPr="005837E7">
        <w:rPr>
          <w:rFonts w:ascii="Arial" w:eastAsia="Aptos" w:hAnsi="Arial" w:cs="Arial"/>
          <w:b/>
          <w:bCs/>
        </w:rPr>
        <w:t>Conclusion</w:t>
      </w:r>
    </w:p>
    <w:p w14:paraId="715E16C2" w14:textId="0A2DB678" w:rsidR="00420616" w:rsidRDefault="00420616" w:rsidP="00FD66AD">
      <w:pPr>
        <w:ind w:left="360"/>
        <w:rPr>
          <w:rFonts w:ascii="Arial" w:eastAsia="Aptos" w:hAnsi="Arial" w:cs="Arial"/>
        </w:rPr>
      </w:pPr>
      <w:r w:rsidRPr="00420616">
        <w:rPr>
          <w:rFonts w:ascii="Arial" w:eastAsia="Aptos" w:hAnsi="Arial" w:cs="Arial"/>
        </w:rPr>
        <w:t xml:space="preserve">Challenging these myths </w:t>
      </w:r>
      <w:r w:rsidR="005779CF">
        <w:rPr>
          <w:rFonts w:ascii="Arial" w:eastAsia="Aptos" w:hAnsi="Arial" w:cs="Arial"/>
        </w:rPr>
        <w:t xml:space="preserve">requires </w:t>
      </w:r>
      <w:r w:rsidRPr="00420616">
        <w:rPr>
          <w:rFonts w:ascii="Arial" w:eastAsia="Aptos" w:hAnsi="Arial" w:cs="Arial"/>
        </w:rPr>
        <w:t>an empathetic understanding of both religious beliefs and mental health issues. It</w:t>
      </w:r>
      <w:r w:rsidR="005779CF">
        <w:rPr>
          <w:rFonts w:ascii="Arial" w:eastAsia="Aptos" w:hAnsi="Arial" w:cs="Arial"/>
        </w:rPr>
        <w:t xml:space="preserve"> is</w:t>
      </w:r>
      <w:r w:rsidRPr="00420616">
        <w:rPr>
          <w:rFonts w:ascii="Arial" w:eastAsia="Aptos" w:hAnsi="Arial" w:cs="Arial"/>
        </w:rPr>
        <w:t xml:space="preserve"> crucial to foster mental health awareness within religious communities, </w:t>
      </w:r>
      <w:r w:rsidR="005779CF">
        <w:rPr>
          <w:rFonts w:ascii="Arial" w:eastAsia="Aptos" w:hAnsi="Arial" w:cs="Arial"/>
        </w:rPr>
        <w:t>so as to dispel the</w:t>
      </w:r>
      <w:r w:rsidRPr="00420616">
        <w:rPr>
          <w:rFonts w:ascii="Arial" w:eastAsia="Aptos" w:hAnsi="Arial" w:cs="Arial"/>
        </w:rPr>
        <w:t xml:space="preserve"> stigma</w:t>
      </w:r>
      <w:r w:rsidR="00953DBB">
        <w:rPr>
          <w:rFonts w:ascii="Arial" w:eastAsia="Aptos" w:hAnsi="Arial" w:cs="Arial"/>
        </w:rPr>
        <w:t>,</w:t>
      </w:r>
      <w:r w:rsidRPr="00420616">
        <w:rPr>
          <w:rFonts w:ascii="Arial" w:eastAsia="Aptos" w:hAnsi="Arial" w:cs="Arial"/>
        </w:rPr>
        <w:t xml:space="preserve"> and </w:t>
      </w:r>
      <w:r w:rsidR="005779CF">
        <w:rPr>
          <w:rFonts w:ascii="Arial" w:eastAsia="Aptos" w:hAnsi="Arial" w:cs="Arial"/>
        </w:rPr>
        <w:t xml:space="preserve">also </w:t>
      </w:r>
      <w:r w:rsidRPr="00420616">
        <w:rPr>
          <w:rFonts w:ascii="Arial" w:eastAsia="Aptos" w:hAnsi="Arial" w:cs="Arial"/>
        </w:rPr>
        <w:t>educat</w:t>
      </w:r>
      <w:r w:rsidR="005779CF">
        <w:rPr>
          <w:rFonts w:ascii="Arial" w:eastAsia="Aptos" w:hAnsi="Arial" w:cs="Arial"/>
        </w:rPr>
        <w:t>e</w:t>
      </w:r>
      <w:r w:rsidRPr="00420616">
        <w:rPr>
          <w:rFonts w:ascii="Arial" w:eastAsia="Aptos" w:hAnsi="Arial" w:cs="Arial"/>
        </w:rPr>
        <w:t xml:space="preserve"> mental health practitioners on incorporating spiritual beliefs into therapy when appropriate.</w:t>
      </w:r>
      <w:r w:rsidR="00FD66AD">
        <w:rPr>
          <w:rFonts w:ascii="Arial" w:eastAsia="Aptos" w:hAnsi="Arial" w:cs="Arial"/>
        </w:rPr>
        <w:t xml:space="preserve"> </w:t>
      </w:r>
      <w:r w:rsidRPr="00420616">
        <w:rPr>
          <w:rFonts w:ascii="Arial" w:eastAsia="Aptos" w:hAnsi="Arial" w:cs="Arial"/>
        </w:rPr>
        <w:t>Both mental health care and religious practice can complement each other, alongside peer and social support, offering a comprehensive approach to well-being. Conversations with God and therapists need not be mutually exclusive; God’s renewal of the mind and restoration of the soul can align with the guidance provided by competent therapists, helping individuals reach their fullest potential. The Lord is the One who renews the mind (Romans 12:2) and restores the soul (Psalm 23:3), both through His divine grace and through professional mental health care providers.</w:t>
      </w:r>
    </w:p>
    <w:p w14:paraId="43A3255A" w14:textId="1471FFEA" w:rsidR="00D83974" w:rsidRDefault="00FD66AD" w:rsidP="00D83974">
      <w:pPr>
        <w:ind w:left="360"/>
        <w:rPr>
          <w:rFonts w:ascii="Arial" w:eastAsia="Aptos" w:hAnsi="Arial" w:cs="Arial"/>
          <w:b/>
          <w:bCs/>
        </w:rPr>
      </w:pPr>
      <w:r w:rsidRPr="00FD66AD">
        <w:rPr>
          <w:rFonts w:ascii="Arial" w:eastAsia="Aptos" w:hAnsi="Arial" w:cs="Arial"/>
          <w:b/>
          <w:bCs/>
        </w:rPr>
        <w:t>Illustration</w:t>
      </w:r>
      <w:r w:rsidR="00D83974">
        <w:rPr>
          <w:rFonts w:ascii="Arial" w:eastAsia="Aptos" w:hAnsi="Arial" w:cs="Arial"/>
          <w:b/>
          <w:bCs/>
        </w:rPr>
        <w:t>s</w:t>
      </w:r>
    </w:p>
    <w:p w14:paraId="4F4F952A" w14:textId="5C54491C" w:rsidR="005837E7" w:rsidRDefault="005837E7" w:rsidP="005837E7">
      <w:pPr>
        <w:ind w:left="360"/>
        <w:rPr>
          <w:rFonts w:ascii="Arial" w:eastAsia="Aptos" w:hAnsi="Arial" w:cs="Arial"/>
          <w:b/>
          <w:bCs/>
        </w:rPr>
      </w:pPr>
      <w:r>
        <w:rPr>
          <w:rFonts w:ascii="Arial" w:eastAsia="Aptos" w:hAnsi="Arial" w:cs="Arial"/>
          <w:b/>
          <w:bCs/>
          <w:noProof/>
        </w:rPr>
        <w:drawing>
          <wp:inline distT="0" distB="0" distL="0" distR="0" wp14:anchorId="2018ECE2" wp14:editId="05C3BB09">
            <wp:extent cx="3457575" cy="3457575"/>
            <wp:effectExtent l="0" t="0" r="9525" b="9525"/>
            <wp:docPr id="213774136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57575" cy="3457575"/>
                    </a:xfrm>
                    <a:prstGeom prst="rect">
                      <a:avLst/>
                    </a:prstGeom>
                    <a:noFill/>
                  </pic:spPr>
                </pic:pic>
              </a:graphicData>
            </a:graphic>
          </wp:inline>
        </w:drawing>
      </w:r>
    </w:p>
    <w:p w14:paraId="789B8ECA" w14:textId="77777777" w:rsidR="005837E7" w:rsidRPr="00D83974" w:rsidRDefault="005837E7" w:rsidP="00D83974">
      <w:pPr>
        <w:ind w:left="360"/>
        <w:rPr>
          <w:rFonts w:ascii="Arial" w:eastAsia="Aptos" w:hAnsi="Arial" w:cs="Arial"/>
          <w:b/>
          <w:bCs/>
        </w:rPr>
      </w:pPr>
    </w:p>
    <w:p w14:paraId="5519C719" w14:textId="1BA44D38" w:rsidR="00FF2923" w:rsidRDefault="00D83974" w:rsidP="00584F1B">
      <w:pPr>
        <w:rPr>
          <w:rFonts w:ascii="Arial" w:hAnsi="Arial" w:cs="Arial"/>
        </w:rPr>
      </w:pPr>
      <w:r>
        <w:rPr>
          <w:rFonts w:ascii="Arial" w:hAnsi="Arial" w:cs="Arial"/>
          <w:noProof/>
        </w:rPr>
        <w:lastRenderedPageBreak/>
        <w:drawing>
          <wp:inline distT="0" distB="0" distL="0" distR="0" wp14:anchorId="3CDC82CE" wp14:editId="0EA304AC">
            <wp:extent cx="3953928" cy="2200275"/>
            <wp:effectExtent l="0" t="0" r="8890" b="0"/>
            <wp:docPr id="9207488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81312" cy="2215514"/>
                    </a:xfrm>
                    <a:prstGeom prst="rect">
                      <a:avLst/>
                    </a:prstGeom>
                    <a:noFill/>
                  </pic:spPr>
                </pic:pic>
              </a:graphicData>
            </a:graphic>
          </wp:inline>
        </w:drawing>
      </w:r>
    </w:p>
    <w:p w14:paraId="0D18F1E8" w14:textId="70FB32A0" w:rsidR="00D83974" w:rsidRDefault="00D83974" w:rsidP="00584F1B">
      <w:pPr>
        <w:rPr>
          <w:rFonts w:ascii="Arial" w:hAnsi="Arial" w:cs="Arial"/>
        </w:rPr>
      </w:pPr>
      <w:r>
        <w:rPr>
          <w:rFonts w:ascii="Arial" w:hAnsi="Arial" w:cs="Arial"/>
          <w:noProof/>
        </w:rPr>
        <w:drawing>
          <wp:inline distT="0" distB="0" distL="0" distR="0" wp14:anchorId="2E78A50A" wp14:editId="7C97BA0B">
            <wp:extent cx="3267616" cy="2752725"/>
            <wp:effectExtent l="0" t="0" r="9525" b="0"/>
            <wp:docPr id="1716230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89425" cy="2771097"/>
                    </a:xfrm>
                    <a:prstGeom prst="rect">
                      <a:avLst/>
                    </a:prstGeom>
                    <a:noFill/>
                  </pic:spPr>
                </pic:pic>
              </a:graphicData>
            </a:graphic>
          </wp:inline>
        </w:drawing>
      </w:r>
    </w:p>
    <w:p w14:paraId="311BBCC9" w14:textId="77777777" w:rsidR="005837E7" w:rsidRDefault="005837E7" w:rsidP="00584F1B">
      <w:pPr>
        <w:rPr>
          <w:rFonts w:ascii="Arial" w:hAnsi="Arial" w:cs="Arial"/>
        </w:rPr>
      </w:pPr>
    </w:p>
    <w:p w14:paraId="22FF2DB4" w14:textId="77777777" w:rsidR="005837E7" w:rsidRDefault="005837E7" w:rsidP="00584F1B">
      <w:pPr>
        <w:rPr>
          <w:rFonts w:ascii="Arial" w:hAnsi="Arial" w:cs="Arial"/>
        </w:rPr>
      </w:pPr>
    </w:p>
    <w:p w14:paraId="5327E878" w14:textId="77777777" w:rsidR="005837E7" w:rsidRDefault="005837E7" w:rsidP="00584F1B">
      <w:pPr>
        <w:rPr>
          <w:rFonts w:ascii="Arial" w:hAnsi="Arial" w:cs="Arial"/>
        </w:rPr>
      </w:pPr>
    </w:p>
    <w:p w14:paraId="604A0B7B" w14:textId="77777777" w:rsidR="005837E7" w:rsidRDefault="005837E7" w:rsidP="00584F1B">
      <w:pPr>
        <w:rPr>
          <w:rFonts w:ascii="Arial" w:hAnsi="Arial" w:cs="Arial"/>
        </w:rPr>
      </w:pPr>
    </w:p>
    <w:p w14:paraId="138C7010" w14:textId="77777777" w:rsidR="005837E7" w:rsidRDefault="005837E7" w:rsidP="00584F1B">
      <w:pPr>
        <w:rPr>
          <w:rFonts w:ascii="Arial" w:hAnsi="Arial" w:cs="Arial"/>
        </w:rPr>
      </w:pPr>
    </w:p>
    <w:p w14:paraId="44BF733F" w14:textId="77777777" w:rsidR="005837E7" w:rsidRDefault="005837E7" w:rsidP="00584F1B">
      <w:pPr>
        <w:rPr>
          <w:rFonts w:ascii="Arial" w:hAnsi="Arial" w:cs="Arial"/>
        </w:rPr>
      </w:pPr>
    </w:p>
    <w:p w14:paraId="5ED2311F" w14:textId="77777777" w:rsidR="005837E7" w:rsidRDefault="005837E7" w:rsidP="00584F1B">
      <w:pPr>
        <w:rPr>
          <w:rFonts w:ascii="Arial" w:hAnsi="Arial" w:cs="Arial"/>
        </w:rPr>
      </w:pPr>
    </w:p>
    <w:p w14:paraId="3D5826A1" w14:textId="77777777" w:rsidR="005837E7" w:rsidRDefault="005837E7" w:rsidP="00584F1B">
      <w:pPr>
        <w:rPr>
          <w:rFonts w:ascii="Arial" w:hAnsi="Arial" w:cs="Arial"/>
        </w:rPr>
      </w:pPr>
    </w:p>
    <w:p w14:paraId="0D1BCDDD" w14:textId="77777777" w:rsidR="005837E7" w:rsidRDefault="005837E7" w:rsidP="00584F1B">
      <w:pPr>
        <w:rPr>
          <w:rFonts w:ascii="Arial" w:hAnsi="Arial" w:cs="Arial"/>
        </w:rPr>
      </w:pPr>
    </w:p>
    <w:p w14:paraId="00A3D899" w14:textId="77777777" w:rsidR="009F2B3F" w:rsidRDefault="009F2B3F" w:rsidP="00584F1B">
      <w:pPr>
        <w:rPr>
          <w:rFonts w:ascii="Arial" w:hAnsi="Arial" w:cs="Arial"/>
          <w:b/>
          <w:bCs/>
        </w:rPr>
      </w:pPr>
    </w:p>
    <w:p w14:paraId="5E81F773" w14:textId="77777777" w:rsidR="009F2B3F" w:rsidRDefault="009F2B3F" w:rsidP="00584F1B">
      <w:pPr>
        <w:rPr>
          <w:rFonts w:ascii="Arial" w:hAnsi="Arial" w:cs="Arial"/>
          <w:b/>
          <w:bCs/>
        </w:rPr>
      </w:pPr>
    </w:p>
    <w:p w14:paraId="11378ED5" w14:textId="28B90F05" w:rsidR="005837E7" w:rsidRDefault="005837E7" w:rsidP="00584F1B">
      <w:pPr>
        <w:rPr>
          <w:rFonts w:ascii="Arial" w:hAnsi="Arial" w:cs="Arial"/>
          <w:b/>
          <w:bCs/>
        </w:rPr>
      </w:pPr>
      <w:r w:rsidRPr="005837E7">
        <w:rPr>
          <w:rFonts w:ascii="Arial" w:hAnsi="Arial" w:cs="Arial"/>
          <w:b/>
          <w:bCs/>
        </w:rPr>
        <w:lastRenderedPageBreak/>
        <w:t>References</w:t>
      </w:r>
    </w:p>
    <w:p w14:paraId="69D49116" w14:textId="77777777" w:rsidR="000F74BA" w:rsidRPr="000F74BA" w:rsidRDefault="000F74BA" w:rsidP="000F74BA">
      <w:pPr>
        <w:spacing w:after="200" w:line="276" w:lineRule="auto"/>
        <w:rPr>
          <w:rFonts w:ascii="Arial" w:eastAsia="Calibri" w:hAnsi="Arial" w:cs="Arial"/>
          <w:kern w:val="0"/>
          <w14:ligatures w14:val="none"/>
        </w:rPr>
      </w:pPr>
      <w:hyperlink r:id="rId10" w:history="1">
        <w:r w:rsidRPr="000F74BA">
          <w:rPr>
            <w:rFonts w:ascii="Arial" w:eastAsia="Calibri" w:hAnsi="Arial" w:cs="Arial"/>
            <w:color w:val="0000FF"/>
            <w:kern w:val="0"/>
            <w:u w:val="single"/>
            <w14:ligatures w14:val="none"/>
          </w:rPr>
          <w:t>https://www.christianity.com/church/denominations/the-orthodox-church-history-and-beliefs-of-orthodoxy.html</w:t>
        </w:r>
      </w:hyperlink>
    </w:p>
    <w:p w14:paraId="6571A9E7" w14:textId="77777777" w:rsidR="000F74BA" w:rsidRPr="000F74BA" w:rsidRDefault="000F74BA" w:rsidP="000F74BA">
      <w:pPr>
        <w:spacing w:after="200" w:line="276" w:lineRule="auto"/>
        <w:rPr>
          <w:rFonts w:ascii="Arial" w:eastAsia="Calibri" w:hAnsi="Arial" w:cs="Arial"/>
          <w:kern w:val="0"/>
          <w14:ligatures w14:val="none"/>
        </w:rPr>
      </w:pPr>
      <w:hyperlink r:id="rId11" w:history="1">
        <w:r w:rsidRPr="000F74BA">
          <w:rPr>
            <w:rFonts w:ascii="Arial" w:eastAsia="Calibri" w:hAnsi="Arial" w:cs="Arial"/>
            <w:color w:val="0000FF"/>
            <w:kern w:val="0"/>
            <w:u w:val="single"/>
            <w14:ligatures w14:val="none"/>
          </w:rPr>
          <w:t>https://www.goarch.org/introduction</w:t>
        </w:r>
      </w:hyperlink>
    </w:p>
    <w:p w14:paraId="5C754542" w14:textId="77777777" w:rsidR="000F74BA" w:rsidRPr="000F74BA" w:rsidRDefault="000F74BA" w:rsidP="000F74BA">
      <w:pPr>
        <w:spacing w:after="200" w:line="276" w:lineRule="auto"/>
        <w:rPr>
          <w:rFonts w:ascii="Arial" w:eastAsia="Calibri" w:hAnsi="Arial" w:cs="Arial"/>
          <w:kern w:val="0"/>
          <w14:ligatures w14:val="none"/>
        </w:rPr>
      </w:pPr>
      <w:hyperlink r:id="rId12" w:history="1">
        <w:r w:rsidRPr="000F74BA">
          <w:rPr>
            <w:rFonts w:ascii="Arial" w:eastAsia="Calibri" w:hAnsi="Arial" w:cs="Arial"/>
            <w:color w:val="0000FF"/>
            <w:kern w:val="0"/>
            <w:u w:val="single"/>
            <w14:ligatures w14:val="none"/>
          </w:rPr>
          <w:t>https://www.medicalnewstoday.com/articles/154543</w:t>
        </w:r>
      </w:hyperlink>
    </w:p>
    <w:p w14:paraId="35950E6C" w14:textId="77777777" w:rsidR="000F74BA" w:rsidRPr="000F74BA" w:rsidRDefault="000F74BA" w:rsidP="000F74BA">
      <w:pPr>
        <w:spacing w:after="200" w:line="276" w:lineRule="auto"/>
        <w:rPr>
          <w:rFonts w:ascii="Arial" w:eastAsia="Calibri" w:hAnsi="Arial" w:cs="Arial"/>
          <w:kern w:val="0"/>
          <w14:ligatures w14:val="none"/>
        </w:rPr>
      </w:pPr>
      <w:hyperlink r:id="rId13" w:history="1">
        <w:r w:rsidRPr="000F74BA">
          <w:rPr>
            <w:rFonts w:ascii="Arial" w:eastAsia="Calibri" w:hAnsi="Arial" w:cs="Arial"/>
            <w:color w:val="0000FF"/>
            <w:kern w:val="0"/>
            <w:u w:val="single"/>
            <w14:ligatures w14:val="none"/>
          </w:rPr>
          <w:t>https://sheriffsrelief.org/2024/07/religious-misconceptions-about-mental-illness/</w:t>
        </w:r>
      </w:hyperlink>
    </w:p>
    <w:p w14:paraId="3AEC1E00" w14:textId="77777777" w:rsidR="000F74BA" w:rsidRPr="000F74BA" w:rsidRDefault="000F74BA" w:rsidP="000F74BA">
      <w:pPr>
        <w:spacing w:after="200" w:line="276" w:lineRule="auto"/>
        <w:rPr>
          <w:rFonts w:ascii="Arial" w:eastAsia="Calibri" w:hAnsi="Arial" w:cs="Arial"/>
          <w:kern w:val="0"/>
          <w14:ligatures w14:val="none"/>
        </w:rPr>
      </w:pPr>
      <w:hyperlink r:id="rId14" w:history="1">
        <w:r w:rsidRPr="000F74BA">
          <w:rPr>
            <w:rFonts w:ascii="Arial" w:eastAsia="Calibri" w:hAnsi="Arial" w:cs="Arial"/>
            <w:color w:val="0000FF"/>
            <w:kern w:val="0"/>
            <w:u w:val="single"/>
            <w14:ligatures w14:val="none"/>
          </w:rPr>
          <w:t>https://www.who.int/news-room/fact-sheets/detail/mental-health-strengthening-our-response</w:t>
        </w:r>
      </w:hyperlink>
    </w:p>
    <w:p w14:paraId="7AEFC141" w14:textId="77777777" w:rsidR="005837E7" w:rsidRPr="005837E7" w:rsidRDefault="005837E7" w:rsidP="00584F1B">
      <w:pPr>
        <w:rPr>
          <w:rFonts w:ascii="Arial" w:hAnsi="Arial" w:cs="Arial"/>
          <w:b/>
          <w:bCs/>
        </w:rPr>
      </w:pPr>
    </w:p>
    <w:p w14:paraId="38139E92" w14:textId="77777777" w:rsidR="005837E7" w:rsidRDefault="005837E7" w:rsidP="00584F1B">
      <w:pPr>
        <w:rPr>
          <w:rFonts w:ascii="Arial" w:hAnsi="Arial" w:cs="Arial"/>
        </w:rPr>
      </w:pPr>
    </w:p>
    <w:p w14:paraId="01C31CF1" w14:textId="77777777" w:rsidR="005837E7" w:rsidRDefault="005837E7" w:rsidP="00584F1B">
      <w:pPr>
        <w:rPr>
          <w:rFonts w:ascii="Arial" w:hAnsi="Arial" w:cs="Arial"/>
        </w:rPr>
      </w:pPr>
    </w:p>
    <w:p w14:paraId="0DE05962" w14:textId="77777777" w:rsidR="005837E7" w:rsidRDefault="005837E7" w:rsidP="00584F1B">
      <w:pPr>
        <w:rPr>
          <w:rFonts w:ascii="Arial" w:hAnsi="Arial" w:cs="Arial"/>
        </w:rPr>
      </w:pPr>
    </w:p>
    <w:p w14:paraId="7319A2BA" w14:textId="77777777" w:rsidR="005837E7" w:rsidRDefault="005837E7" w:rsidP="00584F1B">
      <w:pPr>
        <w:rPr>
          <w:rFonts w:ascii="Arial" w:hAnsi="Arial" w:cs="Arial"/>
        </w:rPr>
      </w:pPr>
    </w:p>
    <w:p w14:paraId="32E63D8A" w14:textId="77777777" w:rsidR="005837E7" w:rsidRDefault="005837E7" w:rsidP="00584F1B">
      <w:pPr>
        <w:rPr>
          <w:rFonts w:ascii="Arial" w:hAnsi="Arial" w:cs="Arial"/>
        </w:rPr>
      </w:pPr>
    </w:p>
    <w:p w14:paraId="6655A553" w14:textId="77777777" w:rsidR="005837E7" w:rsidRDefault="005837E7" w:rsidP="00584F1B">
      <w:pPr>
        <w:rPr>
          <w:rFonts w:ascii="Arial" w:hAnsi="Arial" w:cs="Arial"/>
        </w:rPr>
      </w:pPr>
    </w:p>
    <w:p w14:paraId="65503C89" w14:textId="77777777" w:rsidR="005837E7" w:rsidRDefault="005837E7" w:rsidP="00584F1B">
      <w:pPr>
        <w:rPr>
          <w:rFonts w:ascii="Arial" w:hAnsi="Arial" w:cs="Arial"/>
        </w:rPr>
      </w:pPr>
    </w:p>
    <w:p w14:paraId="4FC6B87F" w14:textId="52AF561F" w:rsidR="005837E7" w:rsidRPr="00584F1B" w:rsidRDefault="005837E7" w:rsidP="00584F1B">
      <w:pPr>
        <w:rPr>
          <w:rFonts w:ascii="Arial" w:hAnsi="Arial" w:cs="Arial"/>
        </w:rPr>
      </w:pPr>
    </w:p>
    <w:sectPr w:rsidR="005837E7" w:rsidRPr="00584F1B">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00259" w14:textId="77777777" w:rsidR="002F4B89" w:rsidRDefault="002F4B89" w:rsidP="00BE0C09">
      <w:pPr>
        <w:spacing w:after="0" w:line="240" w:lineRule="auto"/>
      </w:pPr>
      <w:r>
        <w:separator/>
      </w:r>
    </w:p>
  </w:endnote>
  <w:endnote w:type="continuationSeparator" w:id="0">
    <w:p w14:paraId="3A55C3A8" w14:textId="77777777" w:rsidR="002F4B89" w:rsidRDefault="002F4B89" w:rsidP="00BE0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164592"/>
      <w:docPartObj>
        <w:docPartGallery w:val="Page Numbers (Bottom of Page)"/>
        <w:docPartUnique/>
      </w:docPartObj>
    </w:sdtPr>
    <w:sdtEndPr>
      <w:rPr>
        <w:noProof/>
      </w:rPr>
    </w:sdtEndPr>
    <w:sdtContent>
      <w:p w14:paraId="729B9B35" w14:textId="7A252708" w:rsidR="00A10AA4" w:rsidRDefault="00A10AA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F45B6D" w14:textId="77777777" w:rsidR="00A10AA4" w:rsidRDefault="00A10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94D73" w14:textId="77777777" w:rsidR="002F4B89" w:rsidRDefault="002F4B89" w:rsidP="00BE0C09">
      <w:pPr>
        <w:spacing w:after="0" w:line="240" w:lineRule="auto"/>
      </w:pPr>
      <w:r>
        <w:separator/>
      </w:r>
    </w:p>
  </w:footnote>
  <w:footnote w:type="continuationSeparator" w:id="0">
    <w:p w14:paraId="190473CC" w14:textId="77777777" w:rsidR="002F4B89" w:rsidRDefault="002F4B89" w:rsidP="00BE0C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AF5D1" w14:textId="46AC07C1" w:rsidR="00BE0C09" w:rsidRDefault="00BE0C09">
    <w:pPr>
      <w:pStyle w:val="Header"/>
    </w:pPr>
    <w:r>
      <w:rPr>
        <w:noProof/>
      </w:rPr>
      <w:drawing>
        <wp:inline distT="0" distB="0" distL="0" distR="0" wp14:anchorId="52B9AA64" wp14:editId="0C94E1ED">
          <wp:extent cx="5401310" cy="494030"/>
          <wp:effectExtent l="0" t="0" r="8890" b="1270"/>
          <wp:docPr id="12497026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494030"/>
                  </a:xfrm>
                  <a:prstGeom prst="rect">
                    <a:avLst/>
                  </a:prstGeom>
                  <a:noFill/>
                </pic:spPr>
              </pic:pic>
            </a:graphicData>
          </a:graphic>
        </wp:inline>
      </w:drawing>
    </w:r>
  </w:p>
  <w:p w14:paraId="65676305" w14:textId="77777777" w:rsidR="00BE0C09" w:rsidRDefault="00BE0C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446B0"/>
    <w:multiLevelType w:val="hybridMultilevel"/>
    <w:tmpl w:val="AE94FD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AF75196"/>
    <w:multiLevelType w:val="hybridMultilevel"/>
    <w:tmpl w:val="EA7074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BF612EF"/>
    <w:multiLevelType w:val="hybridMultilevel"/>
    <w:tmpl w:val="C4C0AC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67474058">
    <w:abstractNumId w:val="1"/>
  </w:num>
  <w:num w:numId="2" w16cid:durableId="378095729">
    <w:abstractNumId w:val="0"/>
  </w:num>
  <w:num w:numId="3" w16cid:durableId="3721173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C09"/>
    <w:rsid w:val="000534B4"/>
    <w:rsid w:val="000F74BA"/>
    <w:rsid w:val="002564CE"/>
    <w:rsid w:val="002F4B89"/>
    <w:rsid w:val="003D765A"/>
    <w:rsid w:val="003E7C30"/>
    <w:rsid w:val="00420616"/>
    <w:rsid w:val="00475AFD"/>
    <w:rsid w:val="00477550"/>
    <w:rsid w:val="004A197E"/>
    <w:rsid w:val="004B5AD0"/>
    <w:rsid w:val="004F4919"/>
    <w:rsid w:val="004F5EE1"/>
    <w:rsid w:val="00514702"/>
    <w:rsid w:val="00526A44"/>
    <w:rsid w:val="005779CF"/>
    <w:rsid w:val="005837E7"/>
    <w:rsid w:val="00584F1B"/>
    <w:rsid w:val="005F7066"/>
    <w:rsid w:val="006F6AA0"/>
    <w:rsid w:val="00702556"/>
    <w:rsid w:val="007A4B18"/>
    <w:rsid w:val="007B334D"/>
    <w:rsid w:val="00855C5F"/>
    <w:rsid w:val="008F3BE0"/>
    <w:rsid w:val="00912EE5"/>
    <w:rsid w:val="00953DBB"/>
    <w:rsid w:val="0095723C"/>
    <w:rsid w:val="0099571B"/>
    <w:rsid w:val="009F2B3F"/>
    <w:rsid w:val="00A10AA4"/>
    <w:rsid w:val="00A61682"/>
    <w:rsid w:val="00AD2CF8"/>
    <w:rsid w:val="00B26947"/>
    <w:rsid w:val="00BA164A"/>
    <w:rsid w:val="00BE0C09"/>
    <w:rsid w:val="00BE456A"/>
    <w:rsid w:val="00C749A2"/>
    <w:rsid w:val="00CF02FA"/>
    <w:rsid w:val="00D659CA"/>
    <w:rsid w:val="00D83974"/>
    <w:rsid w:val="00E42A83"/>
    <w:rsid w:val="00EB35C4"/>
    <w:rsid w:val="00FD66AD"/>
    <w:rsid w:val="00FF2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71A58"/>
  <w15:chartTrackingRefBased/>
  <w15:docId w15:val="{A1F7A9FF-622B-4907-8743-B1B5776C9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C09"/>
  </w:style>
  <w:style w:type="paragraph" w:styleId="Heading1">
    <w:name w:val="heading 1"/>
    <w:basedOn w:val="Normal"/>
    <w:next w:val="Normal"/>
    <w:link w:val="Heading1Char"/>
    <w:uiPriority w:val="9"/>
    <w:qFormat/>
    <w:rsid w:val="00BE0C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0C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0C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0C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0C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0C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0C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0C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0C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0C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0C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0C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0C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0C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0C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0C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0C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0C09"/>
    <w:rPr>
      <w:rFonts w:eastAsiaTheme="majorEastAsia" w:cstheme="majorBidi"/>
      <w:color w:val="272727" w:themeColor="text1" w:themeTint="D8"/>
    </w:rPr>
  </w:style>
  <w:style w:type="paragraph" w:styleId="Title">
    <w:name w:val="Title"/>
    <w:basedOn w:val="Normal"/>
    <w:next w:val="Normal"/>
    <w:link w:val="TitleChar"/>
    <w:uiPriority w:val="10"/>
    <w:qFormat/>
    <w:rsid w:val="00BE0C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0C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0C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0C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0C09"/>
    <w:pPr>
      <w:spacing w:before="160"/>
      <w:jc w:val="center"/>
    </w:pPr>
    <w:rPr>
      <w:i/>
      <w:iCs/>
      <w:color w:val="404040" w:themeColor="text1" w:themeTint="BF"/>
    </w:rPr>
  </w:style>
  <w:style w:type="character" w:customStyle="1" w:styleId="QuoteChar">
    <w:name w:val="Quote Char"/>
    <w:basedOn w:val="DefaultParagraphFont"/>
    <w:link w:val="Quote"/>
    <w:uiPriority w:val="29"/>
    <w:rsid w:val="00BE0C09"/>
    <w:rPr>
      <w:i/>
      <w:iCs/>
      <w:color w:val="404040" w:themeColor="text1" w:themeTint="BF"/>
    </w:rPr>
  </w:style>
  <w:style w:type="paragraph" w:styleId="ListParagraph">
    <w:name w:val="List Paragraph"/>
    <w:basedOn w:val="Normal"/>
    <w:uiPriority w:val="34"/>
    <w:qFormat/>
    <w:rsid w:val="00BE0C09"/>
    <w:pPr>
      <w:ind w:left="720"/>
      <w:contextualSpacing/>
    </w:pPr>
  </w:style>
  <w:style w:type="character" w:styleId="IntenseEmphasis">
    <w:name w:val="Intense Emphasis"/>
    <w:basedOn w:val="DefaultParagraphFont"/>
    <w:uiPriority w:val="21"/>
    <w:qFormat/>
    <w:rsid w:val="00BE0C09"/>
    <w:rPr>
      <w:i/>
      <w:iCs/>
      <w:color w:val="0F4761" w:themeColor="accent1" w:themeShade="BF"/>
    </w:rPr>
  </w:style>
  <w:style w:type="paragraph" w:styleId="IntenseQuote">
    <w:name w:val="Intense Quote"/>
    <w:basedOn w:val="Normal"/>
    <w:next w:val="Normal"/>
    <w:link w:val="IntenseQuoteChar"/>
    <w:uiPriority w:val="30"/>
    <w:qFormat/>
    <w:rsid w:val="00BE0C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0C09"/>
    <w:rPr>
      <w:i/>
      <w:iCs/>
      <w:color w:val="0F4761" w:themeColor="accent1" w:themeShade="BF"/>
    </w:rPr>
  </w:style>
  <w:style w:type="character" w:styleId="IntenseReference">
    <w:name w:val="Intense Reference"/>
    <w:basedOn w:val="DefaultParagraphFont"/>
    <w:uiPriority w:val="32"/>
    <w:qFormat/>
    <w:rsid w:val="00BE0C09"/>
    <w:rPr>
      <w:b/>
      <w:bCs/>
      <w:smallCaps/>
      <w:color w:val="0F4761" w:themeColor="accent1" w:themeShade="BF"/>
      <w:spacing w:val="5"/>
    </w:rPr>
  </w:style>
  <w:style w:type="paragraph" w:styleId="Header">
    <w:name w:val="header"/>
    <w:basedOn w:val="Normal"/>
    <w:link w:val="HeaderChar"/>
    <w:uiPriority w:val="99"/>
    <w:unhideWhenUsed/>
    <w:rsid w:val="00BE0C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0C09"/>
  </w:style>
  <w:style w:type="paragraph" w:styleId="Footer">
    <w:name w:val="footer"/>
    <w:basedOn w:val="Normal"/>
    <w:link w:val="FooterChar"/>
    <w:uiPriority w:val="99"/>
    <w:unhideWhenUsed/>
    <w:rsid w:val="00BE0C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0C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sheriffsrelief.org/2024/07/religious-misconceptions-about-mental-illnes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medicalnewstoday.com/articles/15454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arch.org/introduction"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christianity.com/church/denominations/the-orthodox-church-history-and-beliefs-of-orthodoxy.html"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who.int/news-room/fact-sheets/detail/mental-health-strengthening-our-respon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115</TotalTime>
  <Pages>7</Pages>
  <Words>1114</Words>
  <Characters>6353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Babajide Akinsanya</dc:creator>
  <cp:keywords/>
  <dc:description/>
  <cp:lastModifiedBy>Babajide Akinsanya</cp:lastModifiedBy>
  <cp:revision>33</cp:revision>
  <dcterms:created xsi:type="dcterms:W3CDTF">2025-06-16T12:45:00Z</dcterms:created>
  <dcterms:modified xsi:type="dcterms:W3CDTF">2025-06-18T20:00:00Z</dcterms:modified>
</cp:coreProperties>
</file>