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3CCC" w14:textId="77777777" w:rsidR="00C22982" w:rsidRDefault="008B71D4">
      <w:pPr>
        <w:spacing w:after="0" w:line="259" w:lineRule="auto"/>
        <w:ind w:left="86" w:firstLine="0"/>
        <w:jc w:val="center"/>
      </w:pPr>
      <w:r>
        <w:rPr>
          <w:b/>
          <w:sz w:val="28"/>
        </w:rPr>
        <w:t xml:space="preserve"> </w:t>
      </w:r>
    </w:p>
    <w:p w14:paraId="649641D6" w14:textId="77777777" w:rsidR="00C22982" w:rsidRDefault="008B71D4">
      <w:pPr>
        <w:spacing w:after="0" w:line="259" w:lineRule="auto"/>
        <w:ind w:left="5" w:firstLine="0"/>
      </w:pPr>
      <w:r>
        <w:rPr>
          <w:b/>
          <w:sz w:val="28"/>
          <w:u w:val="single" w:color="000000"/>
        </w:rPr>
        <w:t>AIU Exam</w:t>
      </w:r>
      <w:r>
        <w:rPr>
          <w:b/>
          <w:sz w:val="28"/>
        </w:rPr>
        <w:t xml:space="preserve"> –</w:t>
      </w:r>
      <w:r>
        <w:rPr>
          <w:sz w:val="28"/>
        </w:rPr>
        <w:t xml:space="preserve"> </w:t>
      </w:r>
      <w:r>
        <w:rPr>
          <w:b/>
          <w:sz w:val="28"/>
        </w:rPr>
        <w:t>Global Marketing Management: Planning and Organization</w:t>
      </w:r>
      <w:r>
        <w:rPr>
          <w:sz w:val="28"/>
        </w:rPr>
        <w:t xml:space="preserve"> </w:t>
      </w:r>
    </w:p>
    <w:p w14:paraId="7368A5E0" w14:textId="77777777" w:rsidR="00C22982" w:rsidRDefault="008B71D4">
      <w:pPr>
        <w:spacing w:after="66" w:line="259" w:lineRule="auto"/>
        <w:ind w:left="70" w:firstLine="0"/>
        <w:jc w:val="center"/>
      </w:pPr>
      <w:r>
        <w:rPr>
          <w:b/>
          <w:sz w:val="22"/>
        </w:rPr>
        <w:t xml:space="preserve"> </w:t>
      </w:r>
    </w:p>
    <w:p w14:paraId="10B07B3D" w14:textId="77777777" w:rsidR="00C22982" w:rsidRDefault="008B71D4">
      <w:pPr>
        <w:spacing w:after="347" w:line="259" w:lineRule="auto"/>
        <w:ind w:left="2" w:firstLine="0"/>
        <w:jc w:val="center"/>
      </w:pPr>
      <w:r>
        <w:rPr>
          <w:b/>
          <w:u w:val="single" w:color="000000"/>
        </w:rPr>
        <w:t>Major</w:t>
      </w:r>
      <w:r>
        <w:rPr>
          <w:u w:val="single" w:color="000000"/>
        </w:rPr>
        <w:t>:</w:t>
      </w:r>
      <w:r>
        <w:t xml:space="preserve"> </w:t>
      </w:r>
      <w:r>
        <w:rPr>
          <w:sz w:val="28"/>
        </w:rPr>
        <w:t>International Marketing</w:t>
      </w:r>
      <w:r>
        <w:rPr>
          <w:rFonts w:ascii="Times New Roman" w:eastAsia="Times New Roman" w:hAnsi="Times New Roman" w:cs="Times New Roman"/>
        </w:rPr>
        <w:t xml:space="preserve"> </w:t>
      </w:r>
    </w:p>
    <w:p w14:paraId="5D74862F" w14:textId="11D00776" w:rsidR="00C22982" w:rsidRDefault="008B71D4">
      <w:pPr>
        <w:spacing w:after="235" w:line="259" w:lineRule="auto"/>
        <w:ind w:left="-5"/>
      </w:pPr>
      <w:r>
        <w:rPr>
          <w:b/>
          <w:color w:val="FF0000"/>
          <w:sz w:val="28"/>
        </w:rPr>
        <w:t xml:space="preserve">What is your Name: </w:t>
      </w:r>
      <w:r w:rsidR="008D72B0">
        <w:rPr>
          <w:b/>
          <w:color w:val="FF0000"/>
          <w:sz w:val="28"/>
        </w:rPr>
        <w:t xml:space="preserve">JULIET </w:t>
      </w:r>
      <w:proofErr w:type="gramStart"/>
      <w:r w:rsidR="008D72B0">
        <w:rPr>
          <w:b/>
          <w:color w:val="FF0000"/>
          <w:sz w:val="28"/>
        </w:rPr>
        <w:t>TEMBERERE</w:t>
      </w:r>
      <w:proofErr w:type="gramEnd"/>
    </w:p>
    <w:p w14:paraId="5A4CADA9" w14:textId="68E0826B" w:rsidR="00C22982" w:rsidRDefault="008B71D4">
      <w:pPr>
        <w:spacing w:after="115" w:line="259" w:lineRule="auto"/>
        <w:ind w:left="-5"/>
      </w:pPr>
      <w:r>
        <w:rPr>
          <w:b/>
          <w:color w:val="FF0000"/>
          <w:sz w:val="28"/>
        </w:rPr>
        <w:t xml:space="preserve">What is your Student ID number: </w:t>
      </w:r>
      <w:proofErr w:type="gramStart"/>
      <w:r w:rsidR="008D72B0">
        <w:rPr>
          <w:b/>
          <w:color w:val="FF0000"/>
          <w:sz w:val="28"/>
        </w:rPr>
        <w:t>UB85314BU94535</w:t>
      </w:r>
      <w:proofErr w:type="gramEnd"/>
    </w:p>
    <w:p w14:paraId="4AAF1E83" w14:textId="77777777" w:rsidR="00C22982" w:rsidRDefault="008B71D4">
      <w:pPr>
        <w:spacing w:after="153" w:line="259" w:lineRule="auto"/>
        <w:ind w:left="0" w:firstLine="0"/>
      </w:pPr>
      <w:r>
        <w:rPr>
          <w:b/>
        </w:rPr>
        <w:t xml:space="preserve"> </w:t>
      </w:r>
    </w:p>
    <w:p w14:paraId="3B325391" w14:textId="77777777" w:rsidR="00C22982" w:rsidRDefault="008B71D4">
      <w:pPr>
        <w:spacing w:after="153" w:line="259" w:lineRule="auto"/>
        <w:ind w:left="-5" w:right="2337"/>
      </w:pPr>
      <w:r>
        <w:rPr>
          <w:b/>
        </w:rPr>
        <w:t>Name of study material (video or book)</w:t>
      </w:r>
      <w:r>
        <w:t xml:space="preserve">:  </w:t>
      </w:r>
    </w:p>
    <w:p w14:paraId="14BCC290" w14:textId="77777777" w:rsidR="00C22982" w:rsidRDefault="008B71D4">
      <w:pPr>
        <w:spacing w:after="0" w:line="388" w:lineRule="auto"/>
        <w:ind w:left="-5" w:right="2337"/>
      </w:pPr>
      <w:r>
        <w:rPr>
          <w:b/>
          <w:i/>
        </w:rPr>
        <w:t>International Marketing</w:t>
      </w:r>
      <w:r>
        <w:rPr>
          <w:b/>
        </w:rPr>
        <w:t xml:space="preserve"> </w:t>
      </w:r>
      <w:r>
        <w:rPr>
          <w:b/>
        </w:rPr>
        <w:t xml:space="preserve">by Philip R. </w:t>
      </w:r>
      <w:proofErr w:type="spellStart"/>
      <w:r>
        <w:rPr>
          <w:b/>
        </w:rPr>
        <w:t>Cateora</w:t>
      </w:r>
      <w:proofErr w:type="spellEnd"/>
      <w:r>
        <w:t>, (</w:t>
      </w:r>
      <w:r>
        <w:rPr>
          <w:b/>
          <w:color w:val="FF0000"/>
        </w:rPr>
        <w:t>Chapter 12</w:t>
      </w:r>
      <w:r>
        <w:rPr>
          <w:b/>
        </w:rPr>
        <w:t>)</w:t>
      </w:r>
      <w:r>
        <w:t xml:space="preserve"> </w:t>
      </w:r>
      <w:r>
        <w:rPr>
          <w:b/>
        </w:rPr>
        <w:t>Link to access study material (video or book):</w:t>
      </w:r>
      <w:r>
        <w:t xml:space="preserve"> </w:t>
      </w:r>
    </w:p>
    <w:p w14:paraId="2880BC78" w14:textId="77777777" w:rsidR="00C22982" w:rsidRDefault="008B71D4">
      <w:pPr>
        <w:spacing w:after="154" w:line="256" w:lineRule="auto"/>
        <w:ind w:left="-5"/>
      </w:pPr>
      <w:hyperlink r:id="rId7">
        <w:r>
          <w:rPr>
            <w:rFonts w:ascii="Calibri" w:eastAsia="Calibri" w:hAnsi="Calibri" w:cs="Calibri"/>
            <w:color w:val="0563C1"/>
            <w:sz w:val="22"/>
            <w:u w:val="single" w:color="0563C1"/>
          </w:rPr>
          <w:t>International Marketing (aiu.edu)</w:t>
        </w:r>
      </w:hyperlink>
      <w:hyperlink r:id="rId8">
        <w:r>
          <w:rPr>
            <w:rFonts w:ascii="Calibri" w:eastAsia="Calibri" w:hAnsi="Calibri" w:cs="Calibri"/>
            <w:sz w:val="22"/>
          </w:rPr>
          <w:t xml:space="preserve"> </w:t>
        </w:r>
      </w:hyperlink>
    </w:p>
    <w:p w14:paraId="6DCB1D3C" w14:textId="77777777" w:rsidR="00C22982" w:rsidRDefault="008B71D4">
      <w:pPr>
        <w:spacing w:after="154" w:line="256" w:lineRule="auto"/>
        <w:ind w:left="-5"/>
      </w:pPr>
      <w:hyperlink r:id="rId9">
        <w:r>
          <w:rPr>
            <w:rFonts w:ascii="Calibri" w:eastAsia="Calibri" w:hAnsi="Calibri" w:cs="Calibri"/>
            <w:color w:val="0563C1"/>
            <w:sz w:val="22"/>
            <w:u w:val="single" w:color="0563C1"/>
          </w:rPr>
          <w:t xml:space="preserve">http://aiustudev.aiu.edu/submissions/profiles/resources/onlineBook/Y7q5J7_international%20marketin </w:t>
        </w:r>
      </w:hyperlink>
      <w:hyperlink r:id="rId10">
        <w:r>
          <w:rPr>
            <w:rFonts w:ascii="Calibri" w:eastAsia="Calibri" w:hAnsi="Calibri" w:cs="Calibri"/>
            <w:color w:val="0563C1"/>
            <w:sz w:val="22"/>
            <w:u w:val="single" w:color="0563C1"/>
          </w:rPr>
          <w:t>g%2015th.pdf</w:t>
        </w:r>
      </w:hyperlink>
      <w:hyperlink r:id="rId11">
        <w:r>
          <w:rPr>
            <w:rFonts w:ascii="Calibri" w:eastAsia="Calibri" w:hAnsi="Calibri" w:cs="Calibri"/>
            <w:sz w:val="22"/>
          </w:rPr>
          <w:t xml:space="preserve"> </w:t>
        </w:r>
      </w:hyperlink>
      <w:r>
        <w:rPr>
          <w:rFonts w:ascii="Calibri" w:eastAsia="Calibri" w:hAnsi="Calibri" w:cs="Calibri"/>
          <w:sz w:val="22"/>
        </w:rPr>
        <w:t xml:space="preserve"> </w:t>
      </w:r>
    </w:p>
    <w:p w14:paraId="242D783E" w14:textId="77777777" w:rsidR="00C22982" w:rsidRDefault="008B71D4">
      <w:pPr>
        <w:spacing w:after="154" w:line="259" w:lineRule="auto"/>
        <w:ind w:left="0" w:firstLine="0"/>
      </w:pPr>
      <w:r>
        <w:rPr>
          <w:b/>
        </w:rPr>
        <w:t xml:space="preserve"> </w:t>
      </w:r>
    </w:p>
    <w:p w14:paraId="7F6A964C" w14:textId="77777777" w:rsidR="00C22982" w:rsidRDefault="008B71D4">
      <w:pPr>
        <w:spacing w:after="148" w:line="259" w:lineRule="auto"/>
        <w:ind w:left="-5"/>
      </w:pPr>
      <w:r>
        <w:rPr>
          <w:b/>
          <w:u w:val="single" w:color="000000"/>
        </w:rPr>
        <w:t>Exam Starts Here.</w:t>
      </w:r>
      <w:r>
        <w:rPr>
          <w:b/>
        </w:rPr>
        <w:t xml:space="preserve"> </w:t>
      </w:r>
    </w:p>
    <w:p w14:paraId="10658334" w14:textId="77777777" w:rsidR="008D72B0" w:rsidRDefault="008B71D4" w:rsidP="008D72B0">
      <w:pPr>
        <w:spacing w:after="154"/>
        <w:ind w:left="-5"/>
      </w:pPr>
      <w:r>
        <w:rPr>
          <w:b/>
          <w:u w:val="single" w:color="000000"/>
        </w:rPr>
        <w:t>Introduction</w:t>
      </w:r>
      <w:r>
        <w:t xml:space="preserve">: </w:t>
      </w:r>
      <w:r w:rsidR="008D72B0">
        <w:t>In today's globalized economy, understanding the nuances of corporate and strategic planning is essential for organizations aiming to thrive in competitive markets. The concepts of planning—ranging from corporate to tactical—serve as the backbone of decision-making processes that guide businesses in achieving their objectives. Furthermore, the methods of entering foreign markets, such as direct and indirect exporting, licensing, franchising, and forming strategic alliances or joint ventures, are crucial for companies looking to expand their reach and capitalize on new opportunities.</w:t>
      </w:r>
    </w:p>
    <w:p w14:paraId="21671B96" w14:textId="77777777" w:rsidR="008D72B0" w:rsidRDefault="008D72B0" w:rsidP="008D72B0">
      <w:pPr>
        <w:spacing w:after="154"/>
        <w:ind w:left="-5"/>
      </w:pPr>
    </w:p>
    <w:p w14:paraId="0B9A1E17" w14:textId="77777777" w:rsidR="008D72B0" w:rsidRDefault="008D72B0" w:rsidP="008D72B0">
      <w:pPr>
        <w:spacing w:after="154"/>
        <w:ind w:left="-5"/>
      </w:pPr>
      <w:r>
        <w:t>Corporate planning encompasses the high-level goals and direction of an organization, ensuring that all departments align with the overall mission. Concurrently, strategic planning involves setting long-term objectives and determining the best strategies to achieve them. Tactical planning, on the other hand, breaks these strategies into specific actions and short-term plans, providing a clear roadmap for day-to-day operations. Understanding these layers of planning is vital for anyone involved in management or organizational development.</w:t>
      </w:r>
    </w:p>
    <w:p w14:paraId="32810E9B" w14:textId="77777777" w:rsidR="008D72B0" w:rsidRDefault="008D72B0" w:rsidP="008D72B0">
      <w:pPr>
        <w:spacing w:after="154"/>
        <w:ind w:left="-5"/>
      </w:pPr>
    </w:p>
    <w:p w14:paraId="345BFA96" w14:textId="2FFB6611" w:rsidR="00C22982" w:rsidRDefault="008D72B0" w:rsidP="008D72B0">
      <w:pPr>
        <w:spacing w:after="154"/>
        <w:ind w:left="-5"/>
      </w:pPr>
      <w:r>
        <w:t xml:space="preserve">Additionally, as businesses expand internationally, they encounter various methods for entering new markets. Direct exporting requires companies to sell their products directly </w:t>
      </w:r>
      <w:r>
        <w:lastRenderedPageBreak/>
        <w:t>to customers in foreign countries, while indirect exporting involves working with intermediaries to facilitate sales abroad. Licensing and franchising offer alternative pathways, allowing businesses to leverage local expertise and reduce risks associated with entering new markets. Finally, strategic international alliances and joint ventures enable companies to pool resources and share risks, making it easier to navigate complex global landscapes.</w:t>
      </w:r>
    </w:p>
    <w:p w14:paraId="5A877643" w14:textId="77777777" w:rsidR="008D72B0" w:rsidRDefault="008D72B0" w:rsidP="008D72B0">
      <w:pPr>
        <w:spacing w:after="154"/>
        <w:ind w:left="-5"/>
      </w:pPr>
    </w:p>
    <w:p w14:paraId="47A92A27" w14:textId="77777777" w:rsidR="00C22982" w:rsidRDefault="008B71D4">
      <w:pPr>
        <w:spacing w:after="153" w:line="259" w:lineRule="auto"/>
        <w:ind w:left="0" w:firstLine="0"/>
      </w:pPr>
      <w:r>
        <w:rPr>
          <w:b/>
        </w:rPr>
        <w:t xml:space="preserve"> </w:t>
      </w:r>
    </w:p>
    <w:p w14:paraId="3FC2F5F5" w14:textId="77777777" w:rsidR="00C22982" w:rsidRDefault="008B71D4">
      <w:pPr>
        <w:spacing w:after="148" w:line="259" w:lineRule="auto"/>
        <w:ind w:left="0" w:firstLine="0"/>
      </w:pPr>
      <w:r>
        <w:rPr>
          <w:b/>
        </w:rPr>
        <w:t xml:space="preserve"> </w:t>
      </w:r>
    </w:p>
    <w:p w14:paraId="35627F09" w14:textId="77777777" w:rsidR="00C22982" w:rsidRDefault="008B71D4">
      <w:pPr>
        <w:spacing w:after="148" w:line="259" w:lineRule="auto"/>
        <w:ind w:left="-5"/>
      </w:pPr>
      <w:r>
        <w:rPr>
          <w:b/>
          <w:u w:val="single" w:color="000000"/>
        </w:rPr>
        <w:t>Questions:</w:t>
      </w:r>
      <w:r>
        <w:rPr>
          <w:b/>
        </w:rPr>
        <w:t xml:space="preserve"> </w:t>
      </w:r>
    </w:p>
    <w:p w14:paraId="1EB05D9B" w14:textId="77777777" w:rsidR="00C22982" w:rsidRDefault="008B71D4">
      <w:pPr>
        <w:spacing w:after="164"/>
        <w:ind w:left="-5"/>
      </w:pPr>
      <w:r>
        <w:t xml:space="preserve">Answer each question below with complete paragraphs. Also give examples to illustrate the ideas. As well, give examples on how you would apply the knowledge in your work or life.  </w:t>
      </w:r>
    </w:p>
    <w:p w14:paraId="6F03B4E9" w14:textId="77777777" w:rsidR="00C22982" w:rsidRDefault="008B71D4">
      <w:pPr>
        <w:spacing w:after="182" w:line="259" w:lineRule="auto"/>
        <w:ind w:left="0" w:firstLine="0"/>
      </w:pPr>
      <w:r>
        <w:t xml:space="preserve"> </w:t>
      </w:r>
    </w:p>
    <w:p w14:paraId="7C4031EC" w14:textId="77777777" w:rsidR="00C22982" w:rsidRDefault="008B71D4">
      <w:pPr>
        <w:pStyle w:val="Heading1"/>
      </w:pPr>
      <w:r>
        <w:t>Chapter 12</w:t>
      </w:r>
      <w:r>
        <w:rPr>
          <w:u w:val="none" w:color="000000"/>
        </w:rPr>
        <w:t xml:space="preserve"> </w:t>
      </w:r>
    </w:p>
    <w:p w14:paraId="11761D34" w14:textId="6C5BF39D" w:rsidR="008D72B0" w:rsidRDefault="008D72B0" w:rsidP="008D72B0">
      <w:pPr>
        <w:spacing w:after="0" w:line="259" w:lineRule="auto"/>
        <w:ind w:left="0" w:firstLine="0"/>
      </w:pPr>
      <w:r>
        <w:t>1.</w:t>
      </w:r>
      <w:r w:rsidRPr="008D72B0">
        <w:t xml:space="preserve"> </w:t>
      </w:r>
      <w:r>
        <w:t>Key Terms</w:t>
      </w:r>
    </w:p>
    <w:p w14:paraId="7B4B190C" w14:textId="77777777" w:rsidR="008D72B0" w:rsidRDefault="008D72B0" w:rsidP="008D72B0">
      <w:pPr>
        <w:spacing w:after="0" w:line="259" w:lineRule="auto"/>
        <w:ind w:left="0" w:firstLine="0"/>
      </w:pPr>
    </w:p>
    <w:p w14:paraId="0B0CD44E" w14:textId="68D43737" w:rsidR="008D72B0" w:rsidRDefault="008D72B0" w:rsidP="008D72B0">
      <w:pPr>
        <w:spacing w:after="0" w:line="259" w:lineRule="auto"/>
        <w:ind w:left="0" w:firstLine="0"/>
      </w:pPr>
      <w:r>
        <w:t xml:space="preserve"> Corporate Planning</w:t>
      </w:r>
    </w:p>
    <w:p w14:paraId="06395A07" w14:textId="77777777" w:rsidR="008D72B0" w:rsidRDefault="008D72B0" w:rsidP="008D72B0">
      <w:pPr>
        <w:spacing w:after="0" w:line="259" w:lineRule="auto"/>
        <w:ind w:left="0" w:firstLine="0"/>
      </w:pPr>
      <w:r>
        <w:t>Corporate planning refers to the overarching strategy that defines an organization’s long-term goals and direction. It involves assessing internal capabilities and external market conditions to create a cohesive plan that guides the entire organization. For example, a tech company may outline a corporate plan that focuses on innovation and market leadership over the next five years. In my work, understanding corporate planning helps me align my team's objectives with the organization’s vision, ensuring we contribute to larger goals effectively.</w:t>
      </w:r>
    </w:p>
    <w:p w14:paraId="613F8007" w14:textId="77777777" w:rsidR="008D72B0" w:rsidRDefault="008D72B0" w:rsidP="008D72B0">
      <w:pPr>
        <w:spacing w:after="0" w:line="259" w:lineRule="auto"/>
        <w:ind w:left="0" w:firstLine="0"/>
      </w:pPr>
    </w:p>
    <w:p w14:paraId="5C1F834E" w14:textId="5D7903B6" w:rsidR="008D72B0" w:rsidRDefault="008D72B0" w:rsidP="008D72B0">
      <w:pPr>
        <w:spacing w:after="0" w:line="259" w:lineRule="auto"/>
        <w:ind w:left="0" w:firstLine="0"/>
      </w:pPr>
      <w:r>
        <w:t xml:space="preserve"> Strategic Planning</w:t>
      </w:r>
    </w:p>
    <w:p w14:paraId="36711303" w14:textId="06903BE8" w:rsidR="00C22982" w:rsidRDefault="008D72B0" w:rsidP="008D72B0">
      <w:pPr>
        <w:spacing w:after="0" w:line="259" w:lineRule="auto"/>
        <w:ind w:left="0" w:firstLine="0"/>
      </w:pPr>
      <w:r>
        <w:t>Strategic planning is the process of defining an organization’s strategy or direction and making decisions on allocating resources to pursue that strategy. It typically involves setting specific, measurable goals and identifying the initiatives needed to achieve them. For instance, a retail company may decide to enter an emerging market to increase its market share. In my life, applying strategic planning means setting personal career objectives, such as gaining a new skill or certification to enhance my professional growth.</w:t>
      </w:r>
    </w:p>
    <w:p w14:paraId="6656DE23" w14:textId="2D94E106" w:rsidR="008D72B0" w:rsidRDefault="008D72B0" w:rsidP="008D72B0">
      <w:pPr>
        <w:spacing w:after="0" w:line="259" w:lineRule="auto"/>
        <w:ind w:left="0" w:firstLine="0"/>
      </w:pPr>
    </w:p>
    <w:p w14:paraId="0ED36B95" w14:textId="0D6F77FD" w:rsidR="008D72B0" w:rsidRDefault="008D72B0" w:rsidP="008D72B0">
      <w:pPr>
        <w:spacing w:after="0" w:line="259" w:lineRule="auto"/>
        <w:ind w:left="0" w:firstLine="0"/>
      </w:pPr>
      <w:r>
        <w:t>Tactical Planning</w:t>
      </w:r>
    </w:p>
    <w:p w14:paraId="5FD2ED46" w14:textId="77777777" w:rsidR="008D72B0" w:rsidRDefault="008D72B0" w:rsidP="008D72B0">
      <w:pPr>
        <w:spacing w:after="0" w:line="259" w:lineRule="auto"/>
        <w:ind w:left="0" w:firstLine="0"/>
      </w:pPr>
      <w:r>
        <w:t xml:space="preserve">Tactical planning translates strategic goals into actionable steps over a shorter time frame, usually one to three years. It focuses on the specific actions required to </w:t>
      </w:r>
      <w:r>
        <w:lastRenderedPageBreak/>
        <w:t>implement strategies and achieve objectives. For example, if a company’s strategic goal is to increase sales by 20% in a year, the tactical plan might include specific marketing campaigns, sales training, and customer engagement initiatives. In my work, tactical planning helps prioritize tasks and allocate resources efficiently, ensuring that we meet our short-term objectives while staying aligned with long-term goals.</w:t>
      </w:r>
    </w:p>
    <w:p w14:paraId="39E56E79" w14:textId="77777777" w:rsidR="008D72B0" w:rsidRDefault="008D72B0" w:rsidP="008D72B0">
      <w:pPr>
        <w:spacing w:after="0" w:line="259" w:lineRule="auto"/>
        <w:ind w:left="0" w:firstLine="0"/>
      </w:pPr>
    </w:p>
    <w:p w14:paraId="31CBDBD8" w14:textId="7C711AC7" w:rsidR="008D72B0" w:rsidRDefault="008D72B0" w:rsidP="008D72B0">
      <w:pPr>
        <w:spacing w:after="0" w:line="259" w:lineRule="auto"/>
        <w:ind w:left="0" w:firstLine="0"/>
      </w:pPr>
      <w:r>
        <w:t>Direct Exporting</w:t>
      </w:r>
    </w:p>
    <w:p w14:paraId="74BDB6AC" w14:textId="1A1D4A7E" w:rsidR="008D72B0" w:rsidRDefault="008D72B0" w:rsidP="008D72B0">
      <w:pPr>
        <w:spacing w:after="0" w:line="259" w:lineRule="auto"/>
        <w:ind w:left="0" w:firstLine="0"/>
      </w:pPr>
      <w:r>
        <w:t>Direct exporting involves selling products directly to customers in foreign markets without intermediaries. This approach allows companies to maintain control over their brand and customer relationships. An example would be a U.S. manufacturer that sells its products directly to retailers in Europe. In my career, if I were involved in international sales, I would consider direct exporting to establish a strong brand presence and build direct relationships with customers.</w:t>
      </w:r>
    </w:p>
    <w:p w14:paraId="70BF8389" w14:textId="7E260EB5" w:rsidR="008D72B0" w:rsidRDefault="008D72B0" w:rsidP="008D72B0">
      <w:pPr>
        <w:spacing w:after="0" w:line="259" w:lineRule="auto"/>
        <w:ind w:left="0" w:firstLine="0"/>
      </w:pPr>
    </w:p>
    <w:p w14:paraId="5983FDA1" w14:textId="01419914" w:rsidR="008D72B0" w:rsidRDefault="008D72B0" w:rsidP="008D72B0">
      <w:pPr>
        <w:spacing w:after="0" w:line="259" w:lineRule="auto"/>
        <w:ind w:left="0" w:firstLine="0"/>
      </w:pPr>
      <w:r>
        <w:t xml:space="preserve"> Indirect Exporting</w:t>
      </w:r>
    </w:p>
    <w:p w14:paraId="37A5DC36" w14:textId="77777777" w:rsidR="008D72B0" w:rsidRDefault="008D72B0" w:rsidP="008D72B0">
      <w:pPr>
        <w:spacing w:after="0" w:line="259" w:lineRule="auto"/>
        <w:ind w:left="0" w:firstLine="0"/>
      </w:pPr>
      <w:r>
        <w:t>Indirect exporting entails using intermediaries, such as agents or distributors, to sell products in foreign markets. This method can reduce the risks and complexities associated with international trade. For instance, a small business might work with a local distributor in a foreign market to access their established network. In my work, understanding indirect exporting could help identify ways to enter new markets with lower upfront investment and risk.</w:t>
      </w:r>
    </w:p>
    <w:p w14:paraId="70FDD6EF" w14:textId="77777777" w:rsidR="008D72B0" w:rsidRDefault="008D72B0" w:rsidP="008D72B0">
      <w:pPr>
        <w:spacing w:after="0" w:line="259" w:lineRule="auto"/>
        <w:ind w:left="0" w:firstLine="0"/>
      </w:pPr>
    </w:p>
    <w:p w14:paraId="552B8E6D" w14:textId="5E09B602" w:rsidR="008D72B0" w:rsidRDefault="008D72B0" w:rsidP="008D72B0">
      <w:pPr>
        <w:spacing w:after="0" w:line="259" w:lineRule="auto"/>
        <w:ind w:left="0" w:firstLine="0"/>
      </w:pPr>
      <w:r>
        <w:t xml:space="preserve"> Licensing</w:t>
      </w:r>
    </w:p>
    <w:p w14:paraId="0303D254" w14:textId="77777777" w:rsidR="008D72B0" w:rsidRDefault="008D72B0" w:rsidP="008D72B0">
      <w:pPr>
        <w:spacing w:after="0" w:line="259" w:lineRule="auto"/>
        <w:ind w:left="0" w:firstLine="0"/>
      </w:pPr>
      <w:r>
        <w:t>Licensing allows a company to permit another organization to produce its products or use its brand in exchange for fees or royalties. This can be an effective way to enter new markets with minimal investment. For example, a popular beverage brand might license its trademark to a local bottler in a foreign country. In my life, I see licensing as a potential avenue for expanding a product line without the need for extensive capital investment.</w:t>
      </w:r>
    </w:p>
    <w:p w14:paraId="44A8951E" w14:textId="77777777" w:rsidR="008D72B0" w:rsidRDefault="008D72B0" w:rsidP="008D72B0">
      <w:pPr>
        <w:spacing w:after="0" w:line="259" w:lineRule="auto"/>
        <w:ind w:left="0" w:firstLine="0"/>
      </w:pPr>
    </w:p>
    <w:p w14:paraId="126D6703" w14:textId="00474FE9" w:rsidR="008D72B0" w:rsidRDefault="008D72B0" w:rsidP="008D72B0">
      <w:pPr>
        <w:spacing w:after="0" w:line="259" w:lineRule="auto"/>
        <w:ind w:left="0" w:firstLine="0"/>
      </w:pPr>
      <w:r>
        <w:t xml:space="preserve"> Franchising</w:t>
      </w:r>
    </w:p>
    <w:p w14:paraId="0A1590AC" w14:textId="4AD1571D" w:rsidR="008D72B0" w:rsidRDefault="008D72B0" w:rsidP="008D72B0">
      <w:pPr>
        <w:spacing w:after="0" w:line="259" w:lineRule="auto"/>
        <w:ind w:left="0" w:firstLine="0"/>
      </w:pPr>
      <w:r>
        <w:t>Franchising is a method of scaling a business where a franchisor grants the rights to use its brand and operational model to a franchisee. This relationship allows for rapid expansion while minimizing financial risk for the franchisor. For instance, a fast-food chain may franchise its brand to local entrepreneurs. In my professional experience, understanding franchising can inform business expansion strategies and partnership opportunities.</w:t>
      </w:r>
    </w:p>
    <w:p w14:paraId="5C07D996" w14:textId="343346DB" w:rsidR="008D72B0" w:rsidRDefault="008D72B0" w:rsidP="008D72B0">
      <w:pPr>
        <w:spacing w:after="0" w:line="259" w:lineRule="auto"/>
        <w:ind w:left="0" w:firstLine="0"/>
      </w:pPr>
    </w:p>
    <w:p w14:paraId="2E320099" w14:textId="77777777" w:rsidR="008D72B0" w:rsidRDefault="008D72B0" w:rsidP="008D72B0">
      <w:pPr>
        <w:spacing w:after="0" w:line="259" w:lineRule="auto"/>
        <w:ind w:left="0" w:firstLine="0"/>
      </w:pPr>
    </w:p>
    <w:p w14:paraId="150F4458" w14:textId="77777777" w:rsidR="008D72B0" w:rsidRDefault="008D72B0" w:rsidP="008D72B0">
      <w:pPr>
        <w:spacing w:after="0" w:line="259" w:lineRule="auto"/>
        <w:ind w:left="0" w:firstLine="0"/>
      </w:pPr>
    </w:p>
    <w:p w14:paraId="5E3E7683" w14:textId="22F0B822" w:rsidR="008D72B0" w:rsidRDefault="008D72B0" w:rsidP="008D72B0">
      <w:pPr>
        <w:spacing w:after="0" w:line="259" w:lineRule="auto"/>
        <w:ind w:left="0" w:firstLine="0"/>
      </w:pPr>
      <w:r>
        <w:t>Strategic International Alliance (SIA)</w:t>
      </w:r>
    </w:p>
    <w:p w14:paraId="1D555ADB" w14:textId="77777777" w:rsidR="008D72B0" w:rsidRDefault="008D72B0" w:rsidP="008D72B0">
      <w:pPr>
        <w:spacing w:after="0" w:line="259" w:lineRule="auto"/>
        <w:ind w:left="0" w:firstLine="0"/>
      </w:pPr>
      <w:r>
        <w:lastRenderedPageBreak/>
        <w:t>A strategic international alliance is a partnership between companies from different countries that collaborate to achieve mutual benefits while maintaining their independence. These alliances can enhance competitive advantages by combining resources and expertise. For example, two technology companies might form an alliance to share research and development costs. In my work, recognizing the value of SIAs could lead to innovative collaborations that drive growth.</w:t>
      </w:r>
    </w:p>
    <w:p w14:paraId="6E8B402C" w14:textId="77777777" w:rsidR="008D72B0" w:rsidRDefault="008D72B0" w:rsidP="008D72B0">
      <w:pPr>
        <w:spacing w:after="0" w:line="259" w:lineRule="auto"/>
        <w:ind w:left="0" w:firstLine="0"/>
      </w:pPr>
    </w:p>
    <w:p w14:paraId="6F29D629" w14:textId="0DE60598" w:rsidR="008D72B0" w:rsidRDefault="008D72B0" w:rsidP="008D72B0">
      <w:pPr>
        <w:spacing w:after="0" w:line="259" w:lineRule="auto"/>
        <w:ind w:left="0" w:firstLine="0"/>
      </w:pPr>
      <w:r>
        <w:t xml:space="preserve"> Joint Venture</w:t>
      </w:r>
    </w:p>
    <w:p w14:paraId="438963C5" w14:textId="3309DE9A" w:rsidR="008D72B0" w:rsidRDefault="008D72B0" w:rsidP="008D72B0">
      <w:pPr>
        <w:spacing w:after="0" w:line="259" w:lineRule="auto"/>
        <w:ind w:left="0" w:firstLine="0"/>
      </w:pPr>
      <w:r>
        <w:t>A joint venture is a business arrangement where two or more parties agree to combine their resources to achieve a specific goal, creating a new entity. This approach allows companies to share risks and rewards while leveraging each other’s strengths. For instance, an American car manufacturer might enter a joint venture with a foreign company to produce vehicles tailored for local markets. In my career, understanding joint ventures could open doors to collaborative projects that enhance our market presence.</w:t>
      </w:r>
    </w:p>
    <w:p w14:paraId="2AF332A8" w14:textId="77777777" w:rsidR="00C22982" w:rsidRDefault="008B71D4">
      <w:pPr>
        <w:spacing w:after="0" w:line="259" w:lineRule="auto"/>
        <w:ind w:left="0" w:firstLine="0"/>
      </w:pPr>
      <w:r>
        <w:t xml:space="preserve"> </w:t>
      </w:r>
    </w:p>
    <w:p w14:paraId="4EEB2555" w14:textId="77777777" w:rsidR="00C22982" w:rsidRDefault="008B71D4">
      <w:pPr>
        <w:spacing w:after="0" w:line="259" w:lineRule="auto"/>
        <w:ind w:left="0" w:firstLine="0"/>
      </w:pPr>
      <w:r>
        <w:t xml:space="preserve"> </w:t>
      </w:r>
    </w:p>
    <w:p w14:paraId="16799C2B" w14:textId="77777777" w:rsidR="008D72B0" w:rsidRDefault="008D72B0" w:rsidP="008D72B0">
      <w:r>
        <w:t>2.</w:t>
      </w:r>
      <w:r>
        <w:t xml:space="preserve"> Strategic Planning</w:t>
      </w:r>
    </w:p>
    <w:p w14:paraId="5268E0AE" w14:textId="77777777" w:rsidR="008D72B0" w:rsidRDefault="008D72B0" w:rsidP="008D72B0"/>
    <w:p w14:paraId="1C8062DB" w14:textId="77777777" w:rsidR="008D72B0" w:rsidRDefault="008D72B0" w:rsidP="008D72B0">
      <w:r>
        <w:t xml:space="preserve">Strategic planning is a systematic process that organizations use to define their long-term goals and the strategies to achieve them. It involves assessing internal and external environments, setting objectives, and determining the best courses of action to realize those objectives. In the context of international marketing, strategic planning differs from domestic marketing in several key ways. </w:t>
      </w:r>
    </w:p>
    <w:p w14:paraId="045D37C4" w14:textId="77777777" w:rsidR="008D72B0" w:rsidRDefault="008D72B0" w:rsidP="008D72B0"/>
    <w:p w14:paraId="2E04009A" w14:textId="07310345" w:rsidR="00C22982" w:rsidRDefault="008D72B0" w:rsidP="008D72B0">
      <w:r>
        <w:t>In international marketing, companies must navigate varying cultural, economic, legal, and political landscapes. For example, while a strategic plan for a domestic market might focus on customer demographics and local competition, an international strategic plan must consider factors like currency fluctuations, trade regulations, and international consumer behavior. Additionally, international strategies often require a more segmented approach due to the diverse preferences and needs of consumers in different countries. This complexity necessitates thorough market research and adaptable strategies that can respond to the unique challenges and opportunities presented by each foreign market</w:t>
      </w:r>
    </w:p>
    <w:p w14:paraId="6A97DBCD" w14:textId="77777777" w:rsidR="00C22982" w:rsidRDefault="008B71D4">
      <w:pPr>
        <w:spacing w:after="0" w:line="259" w:lineRule="auto"/>
        <w:ind w:left="0" w:firstLine="0"/>
      </w:pPr>
      <w:r>
        <w:t xml:space="preserve"> </w:t>
      </w:r>
    </w:p>
    <w:p w14:paraId="5ED828BA" w14:textId="77777777" w:rsidR="00C22982" w:rsidRDefault="008B71D4">
      <w:pPr>
        <w:spacing w:after="0" w:line="259" w:lineRule="auto"/>
        <w:ind w:left="0" w:firstLine="0"/>
      </w:pPr>
      <w:r>
        <w:t xml:space="preserve"> </w:t>
      </w:r>
    </w:p>
    <w:p w14:paraId="259F5EEF" w14:textId="77777777" w:rsidR="00C22982" w:rsidRDefault="008B71D4">
      <w:pPr>
        <w:spacing w:after="0" w:line="259" w:lineRule="auto"/>
        <w:ind w:left="0" w:firstLine="0"/>
      </w:pPr>
      <w:r>
        <w:t xml:space="preserve"> </w:t>
      </w:r>
    </w:p>
    <w:p w14:paraId="6628F68F" w14:textId="77777777" w:rsidR="008D72B0" w:rsidRDefault="008D72B0" w:rsidP="008D72B0">
      <w:r>
        <w:t>3.</w:t>
      </w:r>
      <w:r w:rsidR="008B71D4">
        <w:t xml:space="preserve"> </w:t>
      </w:r>
      <w:r>
        <w:t>Benefits of Accepting the Global Market Concept</w:t>
      </w:r>
    </w:p>
    <w:p w14:paraId="4C87AC88" w14:textId="77777777" w:rsidR="008D72B0" w:rsidRDefault="008D72B0" w:rsidP="008D72B0"/>
    <w:p w14:paraId="0BF2BC6B" w14:textId="77777777" w:rsidR="008D72B0" w:rsidRDefault="008D72B0" w:rsidP="008D72B0">
      <w:r>
        <w:t xml:space="preserve">Multinational corporations (MNCs) that adopt the global market concept can reap several benefits, including increased market reach, enhanced competitiveness, and improved resource utilization. By recognizing the world as a single market, MNCs can </w:t>
      </w:r>
      <w:r>
        <w:lastRenderedPageBreak/>
        <w:t>streamline their operations and implement strategies that cater to global consumers rather than being limited to domestic markets.</w:t>
      </w:r>
    </w:p>
    <w:p w14:paraId="7A3314A2" w14:textId="77777777" w:rsidR="008D72B0" w:rsidRDefault="008D72B0" w:rsidP="008D72B0"/>
    <w:p w14:paraId="14AB7ACC" w14:textId="77777777" w:rsidR="008D72B0" w:rsidRDefault="008D72B0" w:rsidP="008D72B0">
      <w:r>
        <w:t>Three key points define a global approach to international marketing:</w:t>
      </w:r>
    </w:p>
    <w:p w14:paraId="1192A5F9" w14:textId="77777777" w:rsidR="008D72B0" w:rsidRDefault="008D72B0" w:rsidP="008D72B0"/>
    <w:p w14:paraId="41F60E55" w14:textId="77777777" w:rsidR="008D72B0" w:rsidRDefault="008D72B0" w:rsidP="008D72B0">
      <w:r>
        <w:t>1. *Market Integration*: This involves creating a unified marketing strategy that transcends national boundaries. MNCs can leverage economies of scale in production and marketing, leading to cost efficiencies and a stronger global brand presence.</w:t>
      </w:r>
    </w:p>
    <w:p w14:paraId="1790BAA8" w14:textId="77777777" w:rsidR="008D72B0" w:rsidRDefault="008D72B0" w:rsidP="008D72B0"/>
    <w:p w14:paraId="26558876" w14:textId="77777777" w:rsidR="008D72B0" w:rsidRDefault="008D72B0" w:rsidP="008D72B0">
      <w:r>
        <w:t>2. *Consumer-Centric Focus*: A global approach emphasizes understanding the needs and preferences of consumers across different markets. This focus allows MNCs to tailor their offerings to meet diverse demands while maintaining a consistent brand image.</w:t>
      </w:r>
    </w:p>
    <w:p w14:paraId="3A60F102" w14:textId="77777777" w:rsidR="008D72B0" w:rsidRDefault="008D72B0" w:rsidP="008D72B0"/>
    <w:p w14:paraId="6E09B7DC" w14:textId="340AA0E9" w:rsidR="00C22982" w:rsidRDefault="008D72B0" w:rsidP="008D72B0">
      <w:r>
        <w:t>3. *Collaborative Networks*: MNCs often benefit from forming partnerships and alliances with local firms, enhancing their market entry strategies and operational efficiencies. These collaborations can provide valuable insights into local market dynamics.</w:t>
      </w:r>
    </w:p>
    <w:p w14:paraId="05DF663E" w14:textId="77777777" w:rsidR="00C22982" w:rsidRDefault="008B71D4">
      <w:pPr>
        <w:spacing w:after="0" w:line="259" w:lineRule="auto"/>
        <w:ind w:left="0" w:firstLine="0"/>
      </w:pPr>
      <w:r>
        <w:t xml:space="preserve"> </w:t>
      </w:r>
    </w:p>
    <w:p w14:paraId="6661FA9D" w14:textId="77777777" w:rsidR="00C22982" w:rsidRDefault="008B71D4">
      <w:pPr>
        <w:spacing w:after="0" w:line="259" w:lineRule="auto"/>
        <w:ind w:left="0" w:firstLine="0"/>
      </w:pPr>
      <w:r>
        <w:t xml:space="preserve"> </w:t>
      </w:r>
    </w:p>
    <w:p w14:paraId="57D84BAD" w14:textId="77777777" w:rsidR="00C22982" w:rsidRDefault="008B71D4">
      <w:pPr>
        <w:spacing w:line="259" w:lineRule="auto"/>
        <w:ind w:left="0" w:firstLine="0"/>
      </w:pPr>
      <w:r>
        <w:t xml:space="preserve"> </w:t>
      </w:r>
    </w:p>
    <w:p w14:paraId="26C7F1AD" w14:textId="787CD658" w:rsidR="008D72B0" w:rsidRDefault="008D72B0" w:rsidP="008D72B0">
      <w:r>
        <w:t>4.</w:t>
      </w:r>
      <w:r w:rsidRPr="008D72B0">
        <w:t xml:space="preserve"> </w:t>
      </w:r>
      <w:r>
        <w:t>Effect of Shorter Product Life Cycles</w:t>
      </w:r>
    </w:p>
    <w:p w14:paraId="5F8F47B2" w14:textId="77777777" w:rsidR="008D72B0" w:rsidRDefault="008D72B0" w:rsidP="008D72B0"/>
    <w:p w14:paraId="16BE6D4E" w14:textId="77777777" w:rsidR="008D72B0" w:rsidRDefault="008D72B0" w:rsidP="008D72B0">
      <w:r>
        <w:t>Shorter product life cycles significantly impact a company’s planning process. As technology and consumer preferences evolve rapidly, companies must be agile in their product development and marketing strategies. Shorter life cycles demand faster innovation and quicker responses to market changes, pushing organizations to invest more in research and development.</w:t>
      </w:r>
    </w:p>
    <w:p w14:paraId="2274038F" w14:textId="77777777" w:rsidR="008D72B0" w:rsidRDefault="008D72B0" w:rsidP="008D72B0"/>
    <w:p w14:paraId="1FDC023E" w14:textId="57B93D98" w:rsidR="00C22982" w:rsidRDefault="008D72B0" w:rsidP="008D72B0">
      <w:r>
        <w:t>For instance, a tech company producing smartphones must continuously adapt its offerings to stay competitive. This urgency leads to an iterative planning process, where feedback loops are established to incorporate consumer insights quickly. Additionally, companies may need to prioritize flexibility in their supply chains and distribution channels to respond to the fast-paced market dynamics effectively</w:t>
      </w:r>
    </w:p>
    <w:p w14:paraId="564EC88F" w14:textId="77777777" w:rsidR="00C22982" w:rsidRDefault="008B71D4">
      <w:pPr>
        <w:spacing w:after="0" w:line="259" w:lineRule="auto"/>
        <w:ind w:left="0" w:firstLine="0"/>
      </w:pPr>
      <w:r>
        <w:t xml:space="preserve"> </w:t>
      </w:r>
    </w:p>
    <w:p w14:paraId="2770ED18" w14:textId="77777777" w:rsidR="00C22982" w:rsidRDefault="008B71D4">
      <w:pPr>
        <w:spacing w:after="0" w:line="259" w:lineRule="auto"/>
        <w:ind w:left="0" w:firstLine="0"/>
      </w:pPr>
      <w:r>
        <w:t xml:space="preserve"> </w:t>
      </w:r>
    </w:p>
    <w:p w14:paraId="32446EB6" w14:textId="77777777" w:rsidR="00C22982" w:rsidRDefault="008B71D4">
      <w:pPr>
        <w:spacing w:after="0" w:line="259" w:lineRule="auto"/>
        <w:ind w:left="0" w:firstLine="0"/>
      </w:pPr>
      <w:r>
        <w:t xml:space="preserve"> </w:t>
      </w:r>
    </w:p>
    <w:p w14:paraId="67694BD3" w14:textId="40700D65" w:rsidR="008D72B0" w:rsidRDefault="008D72B0" w:rsidP="008D72B0">
      <w:r>
        <w:t>5.</w:t>
      </w:r>
      <w:r w:rsidRPr="008D72B0">
        <w:t xml:space="preserve"> </w:t>
      </w:r>
      <w:r>
        <w:t>Importance of Collaborative Relationships to Competition</w:t>
      </w:r>
    </w:p>
    <w:p w14:paraId="4D8ED41D" w14:textId="77777777" w:rsidR="008D72B0" w:rsidRDefault="008D72B0" w:rsidP="008D72B0"/>
    <w:p w14:paraId="7B6C3D0A" w14:textId="77777777" w:rsidR="008D72B0" w:rsidRDefault="008D72B0" w:rsidP="008D72B0">
      <w:r>
        <w:t>Collaborative relationships are essential for maintaining a competitive edge in today’s market. By partnering with other organizations, companies can share resources, knowledge, and capabilities, leading to enhanced innovation and improved market positioning. Collaboration can take various forms, such as joint ventures, strategic alliances, and supplier partnerships.</w:t>
      </w:r>
    </w:p>
    <w:p w14:paraId="026EA70A" w14:textId="77777777" w:rsidR="008D72B0" w:rsidRDefault="008D72B0" w:rsidP="008D72B0"/>
    <w:p w14:paraId="0658106A" w14:textId="6A0AEE97" w:rsidR="00C22982" w:rsidRDefault="008D72B0" w:rsidP="008D72B0">
      <w:r>
        <w:t>For example, in the automotive industry, manufacturers often collaborate with technology firms to develop advanced features like autonomous driving. This collaboration allows both parties to leverage their expertise, resulting in better products and faster market entry. In my experience, fostering collaborative relationships can also lead to shared risk and reduced costs, making it easier to navigate competitive landscapes.</w:t>
      </w:r>
    </w:p>
    <w:p w14:paraId="7B7A733E" w14:textId="77777777" w:rsidR="00C22982" w:rsidRDefault="008B71D4">
      <w:pPr>
        <w:spacing w:after="0" w:line="259" w:lineRule="auto"/>
        <w:ind w:left="0" w:firstLine="0"/>
      </w:pPr>
      <w:r>
        <w:t xml:space="preserve"> </w:t>
      </w:r>
    </w:p>
    <w:p w14:paraId="23A40F55" w14:textId="77777777" w:rsidR="00C22982" w:rsidRDefault="008B71D4">
      <w:pPr>
        <w:spacing w:after="0" w:line="259" w:lineRule="auto"/>
        <w:ind w:left="0" w:firstLine="0"/>
      </w:pPr>
      <w:r>
        <w:t xml:space="preserve"> </w:t>
      </w:r>
    </w:p>
    <w:p w14:paraId="67ECE274" w14:textId="77777777" w:rsidR="00C22982" w:rsidRDefault="008B71D4">
      <w:pPr>
        <w:spacing w:after="0" w:line="259" w:lineRule="auto"/>
        <w:ind w:left="0" w:firstLine="0"/>
      </w:pPr>
      <w:r>
        <w:t xml:space="preserve"> </w:t>
      </w:r>
    </w:p>
    <w:p w14:paraId="0C985960" w14:textId="12C7053F" w:rsidR="008D72B0" w:rsidRDefault="008D72B0" w:rsidP="008D72B0">
      <w:r>
        <w:t>6.</w:t>
      </w:r>
      <w:r w:rsidRPr="008D72B0">
        <w:t xml:space="preserve"> </w:t>
      </w:r>
      <w:r>
        <w:t>Conditions Leading to Exclusion of Countries in the International Planning Process</w:t>
      </w:r>
    </w:p>
    <w:p w14:paraId="4BA97B76" w14:textId="77777777" w:rsidR="008D72B0" w:rsidRDefault="008D72B0" w:rsidP="008D72B0"/>
    <w:p w14:paraId="3FF23190" w14:textId="77777777" w:rsidR="008D72B0" w:rsidRDefault="008D72B0" w:rsidP="008D72B0">
      <w:r>
        <w:t xml:space="preserve">In the international planning process, several conditions may lead marketers to exclude countries from further consideration. </w:t>
      </w:r>
    </w:p>
    <w:p w14:paraId="49643708" w14:textId="77777777" w:rsidR="008D72B0" w:rsidRDefault="008D72B0" w:rsidP="008D72B0"/>
    <w:p w14:paraId="249FFFF4" w14:textId="77777777" w:rsidR="008D72B0" w:rsidRDefault="008D72B0" w:rsidP="008D72B0">
      <w:r>
        <w:t>*Phase 1*: During the initial screening, factors such as political instability, economic sanctions, or significant trade barriers might dissuade marketers from considering a country. For instance, a country experiencing civil unrest may present too high a risk for investment.</w:t>
      </w:r>
    </w:p>
    <w:p w14:paraId="292B0983" w14:textId="77777777" w:rsidR="008D72B0" w:rsidRDefault="008D72B0" w:rsidP="008D72B0"/>
    <w:p w14:paraId="05B86D49" w14:textId="7318A035" w:rsidR="00C22982" w:rsidRDefault="008D72B0" w:rsidP="008D72B0">
      <w:r>
        <w:t>*Phase 2*: In the second phase, more detailed market analysis could reveal unfavorable conditions such as low consumer purchasing power, cultural barriers, or insufficient infrastructure. For example, if a country lacks reliable logistics for distribution, it may not be viable for market entry, even if initial screenings suggested potential.</w:t>
      </w:r>
    </w:p>
    <w:p w14:paraId="0F4547A3" w14:textId="77777777" w:rsidR="00C22982" w:rsidRDefault="008B71D4">
      <w:pPr>
        <w:spacing w:after="0" w:line="259" w:lineRule="auto"/>
        <w:ind w:left="0" w:firstLine="0"/>
      </w:pPr>
      <w:r>
        <w:t xml:space="preserve"> </w:t>
      </w:r>
    </w:p>
    <w:p w14:paraId="6FDA01F1" w14:textId="77777777" w:rsidR="00C22982" w:rsidRDefault="008B71D4">
      <w:pPr>
        <w:spacing w:after="0" w:line="259" w:lineRule="auto"/>
        <w:ind w:left="0" w:firstLine="0"/>
      </w:pPr>
      <w:r>
        <w:t xml:space="preserve"> </w:t>
      </w:r>
    </w:p>
    <w:p w14:paraId="19897091" w14:textId="77777777" w:rsidR="00C22982" w:rsidRDefault="008B71D4">
      <w:pPr>
        <w:spacing w:after="0" w:line="259" w:lineRule="auto"/>
        <w:ind w:left="0" w:firstLine="0"/>
      </w:pPr>
      <w:r>
        <w:t xml:space="preserve"> </w:t>
      </w:r>
    </w:p>
    <w:p w14:paraId="2D67990C" w14:textId="77777777" w:rsidR="008D72B0" w:rsidRDefault="008D72B0" w:rsidP="008D72B0">
      <w:r>
        <w:t>7.</w:t>
      </w:r>
      <w:r w:rsidR="008B71D4">
        <w:t xml:space="preserve"> </w:t>
      </w:r>
      <w:r>
        <w:t>Screening Criteria for Refrigerators in Latin America and Europe</w:t>
      </w:r>
    </w:p>
    <w:p w14:paraId="7A672145" w14:textId="77777777" w:rsidR="008D72B0" w:rsidRDefault="008D72B0" w:rsidP="008D72B0"/>
    <w:p w14:paraId="617451F2" w14:textId="77777777" w:rsidR="008D72B0" w:rsidRDefault="008D72B0" w:rsidP="008D72B0">
      <w:r>
        <w:t>As the director of international marketing for a refrigerator manufacturing company, I would consider the following criteria for evaluating one Latin American country (Brazil) and one European country (Germany):</w:t>
      </w:r>
    </w:p>
    <w:p w14:paraId="467890BF" w14:textId="77777777" w:rsidR="008D72B0" w:rsidRDefault="008D72B0" w:rsidP="008D72B0"/>
    <w:p w14:paraId="1A55D571" w14:textId="77777777" w:rsidR="008D72B0" w:rsidRDefault="008D72B0" w:rsidP="008D72B0">
      <w:r>
        <w:t>1. *Market Size and Growth Rate*: Assessing the demand for home appliances, particularly refrigerators, and projected growth in these markets.</w:t>
      </w:r>
    </w:p>
    <w:p w14:paraId="69EA12A9" w14:textId="77777777" w:rsidR="008D72B0" w:rsidRDefault="008D72B0" w:rsidP="008D72B0">
      <w:r>
        <w:t>2. *Economic Stability*: Evaluating GDP growth, inflation rates, and overall economic health to ensure a favorable business environment.</w:t>
      </w:r>
    </w:p>
    <w:p w14:paraId="53DAC997" w14:textId="77777777" w:rsidR="008D72B0" w:rsidRDefault="008D72B0" w:rsidP="008D72B0">
      <w:r>
        <w:t>3. *Consumer Preferences and Trends*: Understanding local preferences for refrigerator features, such as energy efficiency or smart technology.</w:t>
      </w:r>
    </w:p>
    <w:p w14:paraId="0B748ACA" w14:textId="77777777" w:rsidR="008D72B0" w:rsidRDefault="008D72B0" w:rsidP="008D72B0">
      <w:r>
        <w:t>4. *Regulatory Environment*: Analyzing import tariffs, trade regulations, and standards for appliance safety and energy consumption.</w:t>
      </w:r>
    </w:p>
    <w:p w14:paraId="10FD0E33" w14:textId="77777777" w:rsidR="008D72B0" w:rsidRDefault="008D72B0" w:rsidP="008D72B0">
      <w:r>
        <w:t>5. *Competitive Landscape*: Identifying existing competitors and market saturation levels.</w:t>
      </w:r>
    </w:p>
    <w:p w14:paraId="57167173" w14:textId="77777777" w:rsidR="008D72B0" w:rsidRDefault="008D72B0" w:rsidP="008D72B0"/>
    <w:p w14:paraId="130B2817" w14:textId="77777777" w:rsidR="008D72B0" w:rsidRDefault="008D72B0" w:rsidP="008D72B0">
      <w:r>
        <w:t>By applying these criteria, I can make informed decisions about potential market entry strategies for Brazil and Germany, ensuring alignment with my company’s resources and goals.</w:t>
      </w:r>
    </w:p>
    <w:p w14:paraId="48B02173" w14:textId="2E0DAFA2" w:rsidR="00C22982" w:rsidRDefault="00C22982" w:rsidP="008D72B0"/>
    <w:p w14:paraId="28000A27" w14:textId="77777777" w:rsidR="00C22982" w:rsidRDefault="008B71D4">
      <w:pPr>
        <w:spacing w:after="0" w:line="259" w:lineRule="auto"/>
        <w:ind w:left="0" w:firstLine="0"/>
      </w:pPr>
      <w:r>
        <w:t xml:space="preserve"> </w:t>
      </w:r>
    </w:p>
    <w:p w14:paraId="249237B0" w14:textId="77777777" w:rsidR="00C22982" w:rsidRDefault="008B71D4">
      <w:pPr>
        <w:spacing w:after="0" w:line="259" w:lineRule="auto"/>
        <w:ind w:left="0" w:firstLine="0"/>
      </w:pPr>
      <w:r>
        <w:t xml:space="preserve"> </w:t>
      </w:r>
    </w:p>
    <w:p w14:paraId="186F1349" w14:textId="77777777" w:rsidR="00C22982" w:rsidRDefault="008B71D4">
      <w:pPr>
        <w:spacing w:after="0" w:line="259" w:lineRule="auto"/>
        <w:ind w:left="0" w:firstLine="0"/>
      </w:pPr>
      <w:r>
        <w:t xml:space="preserve"> </w:t>
      </w:r>
    </w:p>
    <w:p w14:paraId="2630AACC" w14:textId="201E293A" w:rsidR="008D72B0" w:rsidRDefault="008D72B0" w:rsidP="008D72B0">
      <w:r>
        <w:t>8.</w:t>
      </w:r>
      <w:r w:rsidRPr="008D72B0">
        <w:t xml:space="preserve"> </w:t>
      </w:r>
      <w:r>
        <w:t>The Dichotomy Between Export Marketing and Overseas Marketing</w:t>
      </w:r>
    </w:p>
    <w:p w14:paraId="34151885" w14:textId="77777777" w:rsidR="008D72B0" w:rsidRDefault="008D72B0" w:rsidP="008D72B0"/>
    <w:p w14:paraId="285A79F0" w14:textId="77777777" w:rsidR="008D72B0" w:rsidRDefault="008D72B0" w:rsidP="008D72B0">
      <w:r>
        <w:t>The distinction between export marketing and overseas marketing is often viewed as artificial, as both approaches ultimately aim to leverage foreign market opportunities, albeit through different methods. Export marketing typically involves selling domestically produced goods to foreign markets without significant alterations to the product or marketing strategy. This approach allows companies to test international waters with relatively lower risk and investment.</w:t>
      </w:r>
    </w:p>
    <w:p w14:paraId="3204BAF0" w14:textId="77777777" w:rsidR="008D72B0" w:rsidRDefault="008D72B0" w:rsidP="008D72B0"/>
    <w:p w14:paraId="7A845F5A" w14:textId="77777777" w:rsidR="008D72B0" w:rsidRDefault="008D72B0" w:rsidP="008D72B0">
      <w:r>
        <w:t>In contrast, overseas marketing encompasses a broader strategy that may involve local production, tailored marketing efforts, and deeper market integration. Companies engaging in overseas marketing often adapt their products and advertising to better suit local tastes, cultural nuances, and consumer behaviors. For example, a fast-food chain may alter its menu items to align with regional culinary preferences when entering a new market.</w:t>
      </w:r>
    </w:p>
    <w:p w14:paraId="434AFB8D" w14:textId="77777777" w:rsidR="008D72B0" w:rsidRDefault="008D72B0" w:rsidP="008D72B0"/>
    <w:p w14:paraId="2EA133CE" w14:textId="77777777" w:rsidR="008D72B0" w:rsidRDefault="008D72B0" w:rsidP="008D72B0">
      <w:r>
        <w:t>Despite these differences, the two methods are interconnected. A company might start with export marketing to gauge demand and gradually transition to overseas marketing as it establishes a foothold in the new market. This evolution illustrates that both strategies are part of a continuum rather than strictly separate entities. In my experience, understanding this relationship can enhance a company's strategic planning, allowing for more flexible resource allocation and market entry strategies.</w:t>
      </w:r>
    </w:p>
    <w:p w14:paraId="7843A1C5" w14:textId="794D28AB" w:rsidR="00C22982" w:rsidRDefault="00C22982" w:rsidP="008D72B0"/>
    <w:p w14:paraId="55A202FE" w14:textId="77777777" w:rsidR="00C22982" w:rsidRDefault="008B71D4">
      <w:pPr>
        <w:spacing w:after="0" w:line="259" w:lineRule="auto"/>
        <w:ind w:left="0" w:firstLine="0"/>
      </w:pPr>
      <w:r>
        <w:t xml:space="preserve"> </w:t>
      </w:r>
    </w:p>
    <w:p w14:paraId="4359B100" w14:textId="77777777" w:rsidR="00C22982" w:rsidRDefault="008B71D4">
      <w:pPr>
        <w:spacing w:after="0" w:line="259" w:lineRule="auto"/>
        <w:ind w:left="0" w:firstLine="0"/>
      </w:pPr>
      <w:r>
        <w:t xml:space="preserve"> </w:t>
      </w:r>
    </w:p>
    <w:p w14:paraId="0E23ACD7" w14:textId="71AF4E8F" w:rsidR="008D72B0" w:rsidRDefault="008D72B0" w:rsidP="008D72B0">
      <w:pPr>
        <w:spacing w:after="0" w:line="259" w:lineRule="auto"/>
        <w:ind w:left="0" w:firstLine="0"/>
      </w:pPr>
      <w:r>
        <w:t>9.</w:t>
      </w:r>
      <w:r w:rsidRPr="008D72B0">
        <w:t xml:space="preserve"> </w:t>
      </w:r>
      <w:r>
        <w:t>Entry into Developed vs. Untapped Markets</w:t>
      </w:r>
    </w:p>
    <w:p w14:paraId="09AA62DD" w14:textId="77777777" w:rsidR="008D72B0" w:rsidRDefault="008D72B0" w:rsidP="008D72B0">
      <w:pPr>
        <w:spacing w:after="0" w:line="259" w:lineRule="auto"/>
        <w:ind w:left="0" w:firstLine="0"/>
      </w:pPr>
    </w:p>
    <w:p w14:paraId="689F78F2" w14:textId="77777777" w:rsidR="008D72B0" w:rsidRDefault="008D72B0" w:rsidP="008D72B0">
      <w:pPr>
        <w:spacing w:after="0" w:line="259" w:lineRule="auto"/>
        <w:ind w:left="0" w:firstLine="0"/>
      </w:pPr>
      <w:r>
        <w:t>Entering a developed foreign market differs significantly from entering a relatively untapped market in several key ways:</w:t>
      </w:r>
    </w:p>
    <w:p w14:paraId="48EFD2C0" w14:textId="77777777" w:rsidR="008D72B0" w:rsidRDefault="008D72B0" w:rsidP="008D72B0">
      <w:pPr>
        <w:spacing w:after="0" w:line="259" w:lineRule="auto"/>
        <w:ind w:left="0" w:firstLine="0"/>
      </w:pPr>
    </w:p>
    <w:p w14:paraId="3374ECBD" w14:textId="77777777" w:rsidR="008D72B0" w:rsidRDefault="008D72B0" w:rsidP="008D72B0">
      <w:pPr>
        <w:spacing w:after="0" w:line="259" w:lineRule="auto"/>
        <w:ind w:left="0" w:firstLine="0"/>
      </w:pPr>
      <w:r>
        <w:t xml:space="preserve">1. *Market Saturation and Competition*: Developed markets are typically characterized by high levels of competition and market saturation. Companies entering these markets must contend with established players and well-known brands. For instance, a technology firm entering a developed market like Germany may face stiff competition </w:t>
      </w:r>
      <w:r>
        <w:lastRenderedPageBreak/>
        <w:t>from local and international brands, necessitating a strong value proposition and differentiation strategy.</w:t>
      </w:r>
    </w:p>
    <w:p w14:paraId="27AAD219" w14:textId="77777777" w:rsidR="008D72B0" w:rsidRDefault="008D72B0" w:rsidP="008D72B0">
      <w:pPr>
        <w:spacing w:after="0" w:line="259" w:lineRule="auto"/>
        <w:ind w:left="0" w:firstLine="0"/>
      </w:pPr>
    </w:p>
    <w:p w14:paraId="5F4ACED7" w14:textId="77777777" w:rsidR="008D72B0" w:rsidRDefault="008D72B0" w:rsidP="008D72B0">
      <w:pPr>
        <w:spacing w:after="0" w:line="259" w:lineRule="auto"/>
        <w:ind w:left="0" w:firstLine="0"/>
      </w:pPr>
      <w:r>
        <w:t xml:space="preserve">   In contrast, untapped markets often present opportunities for first-mover advantages. A company entering a relatively underserved market, such as a developing country, may find less competition and the chance to establish brand loyalty early on. However, it must also navigate the challenges of creating demand where it may not yet exist.</w:t>
      </w:r>
    </w:p>
    <w:p w14:paraId="53EDEC11" w14:textId="77777777" w:rsidR="008D72B0" w:rsidRDefault="008D72B0" w:rsidP="008D72B0">
      <w:pPr>
        <w:spacing w:after="0" w:line="259" w:lineRule="auto"/>
        <w:ind w:left="0" w:firstLine="0"/>
      </w:pPr>
    </w:p>
    <w:p w14:paraId="69861979" w14:textId="77777777" w:rsidR="008D72B0" w:rsidRDefault="008D72B0" w:rsidP="008D72B0">
      <w:pPr>
        <w:spacing w:after="0" w:line="259" w:lineRule="auto"/>
        <w:ind w:left="0" w:firstLine="0"/>
      </w:pPr>
      <w:r>
        <w:t>2. *Consumer Behavior and Expectations*: In developed markets, consumers tend to have established preferences, higher expectations for quality, and familiarity with various brands. Companies must invest in understanding local consumer behavior and preferences to tailor their offerings effectively.</w:t>
      </w:r>
    </w:p>
    <w:p w14:paraId="588C13DE" w14:textId="77777777" w:rsidR="008D72B0" w:rsidRDefault="008D72B0" w:rsidP="008D72B0">
      <w:pPr>
        <w:spacing w:after="0" w:line="259" w:lineRule="auto"/>
        <w:ind w:left="0" w:firstLine="0"/>
      </w:pPr>
    </w:p>
    <w:p w14:paraId="7F51F5D5" w14:textId="6D65C7E5" w:rsidR="00C22982" w:rsidRDefault="008D72B0" w:rsidP="008D72B0">
      <w:pPr>
        <w:spacing w:after="0" w:line="259" w:lineRule="auto"/>
        <w:ind w:left="0" w:firstLine="0"/>
      </w:pPr>
      <w:r>
        <w:t xml:space="preserve">   Conversely, in untapped markets, consumer behavior may be less predictable. Companies might need to invest in education and awareness campaigns to introduce their products. For example, a company launching a new household appliance in an emerging market may need to demonstrate its benefits and functionality to encourage adoption.</w:t>
      </w:r>
    </w:p>
    <w:p w14:paraId="74B29772" w14:textId="0268E8FA" w:rsidR="008D72B0" w:rsidRDefault="008D72B0" w:rsidP="008D72B0">
      <w:pPr>
        <w:spacing w:after="0" w:line="259" w:lineRule="auto"/>
        <w:ind w:left="0" w:firstLine="0"/>
      </w:pPr>
    </w:p>
    <w:p w14:paraId="1F3AB517" w14:textId="77777777" w:rsidR="008D72B0" w:rsidRDefault="008D72B0" w:rsidP="008D72B0">
      <w:pPr>
        <w:spacing w:after="0" w:line="259" w:lineRule="auto"/>
        <w:ind w:left="0" w:firstLine="0"/>
      </w:pPr>
      <w:r>
        <w:t>*Regulatory and Economic Environment*: Developed markets often have well-defined regulations, compliance standards, and established distribution channels, making it essential for companies to navigate these frameworks carefully. Adherence to local laws and standards is critical for success.</w:t>
      </w:r>
    </w:p>
    <w:p w14:paraId="2A42027B" w14:textId="77777777" w:rsidR="008D72B0" w:rsidRDefault="008D72B0" w:rsidP="008D72B0">
      <w:pPr>
        <w:spacing w:after="0" w:line="259" w:lineRule="auto"/>
        <w:ind w:left="0" w:firstLine="0"/>
      </w:pPr>
    </w:p>
    <w:p w14:paraId="4165FB54" w14:textId="77777777" w:rsidR="008D72B0" w:rsidRDefault="008D72B0" w:rsidP="008D72B0">
      <w:pPr>
        <w:spacing w:after="0" w:line="259" w:lineRule="auto"/>
        <w:ind w:left="0" w:firstLine="0"/>
      </w:pPr>
      <w:r>
        <w:t xml:space="preserve">   In untapped markets, regulations may be less developed, presenting both risks and opportunities. Companies might experience less bureaucratic overhead but may also face unpredictability related to legal frameworks and economic stability. Understanding local customs and establishing relationships with local stakeholders can be crucial for navigating these environments successfully.</w:t>
      </w:r>
    </w:p>
    <w:p w14:paraId="0067ACC5" w14:textId="77777777" w:rsidR="008D72B0" w:rsidRDefault="008D72B0" w:rsidP="008D72B0">
      <w:pPr>
        <w:spacing w:after="0" w:line="259" w:lineRule="auto"/>
        <w:ind w:left="0" w:firstLine="0"/>
      </w:pPr>
    </w:p>
    <w:p w14:paraId="0DBE7C57" w14:textId="245BC095" w:rsidR="008D72B0" w:rsidRDefault="008D72B0" w:rsidP="008D72B0">
      <w:pPr>
        <w:spacing w:after="0" w:line="259" w:lineRule="auto"/>
        <w:ind w:left="0" w:firstLine="0"/>
      </w:pPr>
      <w:r>
        <w:t>In summary, while both types of market entry require careful planning and execution, the strategies, challenges, and opportunities differ significantly based on the market's maturity and characteristics. Recognizing these distinctions can help companies tailor their approaches effectively for successful market entry</w:t>
      </w:r>
    </w:p>
    <w:p w14:paraId="0650FB0C" w14:textId="77777777" w:rsidR="00C22982" w:rsidRDefault="008B71D4">
      <w:pPr>
        <w:spacing w:after="0" w:line="259" w:lineRule="auto"/>
        <w:ind w:left="0" w:firstLine="0"/>
      </w:pPr>
      <w:r>
        <w:t xml:space="preserve"> </w:t>
      </w:r>
    </w:p>
    <w:p w14:paraId="6BBBA8D7" w14:textId="77777777" w:rsidR="00C22982" w:rsidRDefault="008B71D4">
      <w:pPr>
        <w:spacing w:after="0" w:line="259" w:lineRule="auto"/>
        <w:ind w:left="0" w:firstLine="0"/>
      </w:pPr>
      <w:r>
        <w:t xml:space="preserve"> </w:t>
      </w:r>
    </w:p>
    <w:p w14:paraId="194923C3" w14:textId="77777777" w:rsidR="00C22982" w:rsidRDefault="008B71D4">
      <w:pPr>
        <w:spacing w:after="0" w:line="259" w:lineRule="auto"/>
        <w:ind w:left="0" w:firstLine="0"/>
      </w:pPr>
      <w:r>
        <w:t xml:space="preserve"> </w:t>
      </w:r>
    </w:p>
    <w:p w14:paraId="4F8E6CC5" w14:textId="77777777" w:rsidR="008D72B0" w:rsidRDefault="008D72B0" w:rsidP="008D72B0">
      <w:r>
        <w:t xml:space="preserve">10. </w:t>
      </w:r>
      <w:r>
        <w:t>Organizational Changes from International to Global Companies</w:t>
      </w:r>
    </w:p>
    <w:p w14:paraId="25EF94F7" w14:textId="77777777" w:rsidR="008D72B0" w:rsidRDefault="008D72B0" w:rsidP="008D72B0"/>
    <w:p w14:paraId="73328193" w14:textId="77777777" w:rsidR="008D72B0" w:rsidRDefault="008D72B0" w:rsidP="008D72B0">
      <w:r>
        <w:t>When companies transition from being international to global, they often undergo significant organizational changes to enhance efficiency and adaptability. This shift typically involves:</w:t>
      </w:r>
    </w:p>
    <w:p w14:paraId="73A1C6EE" w14:textId="77777777" w:rsidR="008D72B0" w:rsidRDefault="008D72B0" w:rsidP="008D72B0"/>
    <w:p w14:paraId="20599345" w14:textId="77777777" w:rsidR="008D72B0" w:rsidRDefault="008D72B0" w:rsidP="008D72B0">
      <w:r>
        <w:t>1. *Centralization vs. Decentralization*: Global companies may centralize certain functions (like R&amp;D and marketing strategy) to maintain consistency across markets while decentralizing operations to allow local subsidiaries to respond quickly to regional needs.</w:t>
      </w:r>
    </w:p>
    <w:p w14:paraId="27738CD1" w14:textId="77777777" w:rsidR="008D72B0" w:rsidRDefault="008D72B0" w:rsidP="008D72B0"/>
    <w:p w14:paraId="16EE0419" w14:textId="77777777" w:rsidR="008D72B0" w:rsidRDefault="008D72B0" w:rsidP="008D72B0">
      <w:r>
        <w:t>2. *Cross-Functional Teams*: The formation of cross-functional teams becomes more common, promoting collaboration among diverse departments to foster innovation and a unified approach to global challenges.</w:t>
      </w:r>
    </w:p>
    <w:p w14:paraId="441FE236" w14:textId="77777777" w:rsidR="008D72B0" w:rsidRDefault="008D72B0" w:rsidP="008D72B0"/>
    <w:p w14:paraId="16361520" w14:textId="77777777" w:rsidR="008D72B0" w:rsidRDefault="008D72B0" w:rsidP="008D72B0">
      <w:r>
        <w:t>3. *Cultural Integration*: Global companies focus on integrating various cultural perspectives into their operations, which can lead to a more inclusive and innovative workforce.</w:t>
      </w:r>
    </w:p>
    <w:p w14:paraId="33D5287E" w14:textId="77777777" w:rsidR="008D72B0" w:rsidRDefault="008D72B0" w:rsidP="008D72B0"/>
    <w:p w14:paraId="25EDB9CC" w14:textId="137F48A3" w:rsidR="00C22982" w:rsidRDefault="008D72B0" w:rsidP="008D72B0">
      <w:r>
        <w:t>These changes help global companies leverage economies of scale, enhance responsiveness to local markets, and maintain a coherent global strategy.</w:t>
      </w:r>
    </w:p>
    <w:p w14:paraId="2BFD854D" w14:textId="77777777" w:rsidR="00C22982" w:rsidRDefault="008B71D4">
      <w:pPr>
        <w:spacing w:after="0" w:line="259" w:lineRule="auto"/>
        <w:ind w:left="0" w:firstLine="0"/>
      </w:pPr>
      <w:r>
        <w:t xml:space="preserve"> </w:t>
      </w:r>
    </w:p>
    <w:p w14:paraId="37EFABAC" w14:textId="77777777" w:rsidR="00C22982" w:rsidRDefault="008B71D4">
      <w:pPr>
        <w:spacing w:after="0" w:line="259" w:lineRule="auto"/>
        <w:ind w:left="0" w:firstLine="0"/>
      </w:pPr>
      <w:r>
        <w:t xml:space="preserve"> </w:t>
      </w:r>
    </w:p>
    <w:p w14:paraId="0099B104" w14:textId="77777777" w:rsidR="00C22982" w:rsidRDefault="008B71D4">
      <w:pPr>
        <w:spacing w:after="0" w:line="259" w:lineRule="auto"/>
        <w:ind w:left="0" w:firstLine="0"/>
      </w:pPr>
      <w:r>
        <w:t xml:space="preserve"> </w:t>
      </w:r>
    </w:p>
    <w:p w14:paraId="531781CF" w14:textId="60D8F91A" w:rsidR="008D72B0" w:rsidRDefault="008D72B0" w:rsidP="008D72B0">
      <w:r>
        <w:t>11.</w:t>
      </w:r>
      <w:r w:rsidRPr="008D72B0">
        <w:t xml:space="preserve"> </w:t>
      </w:r>
      <w:r>
        <w:t>General Rule for International Business Decisions</w:t>
      </w:r>
    </w:p>
    <w:p w14:paraId="47DBC2A2" w14:textId="77777777" w:rsidR="008D72B0" w:rsidRDefault="008D72B0" w:rsidP="008D72B0"/>
    <w:p w14:paraId="23289D87" w14:textId="54C691EC" w:rsidR="00C22982" w:rsidRDefault="008D72B0" w:rsidP="008D72B0">
      <w:r>
        <w:t>A general rule for deciding where international business decisions should be made is to assess the balance between global consistency and local responsiveness. Decisions that benefit from global standardization—such as branding and product design—can be made at the corporate headquarters. Conversely, decisions that require a deep understanding of local markets—like pricing, distribution, and promotional strategies—should be made at the local subsidiary level. This approach ensures that companies can exploit global efficiencies while remaining responsive to regional market dynamics.</w:t>
      </w:r>
    </w:p>
    <w:p w14:paraId="68300AED" w14:textId="77777777" w:rsidR="00C22982" w:rsidRDefault="008B71D4">
      <w:pPr>
        <w:spacing w:after="0" w:line="259" w:lineRule="auto"/>
        <w:ind w:left="0" w:firstLine="0"/>
      </w:pPr>
      <w:r>
        <w:t xml:space="preserve"> </w:t>
      </w:r>
    </w:p>
    <w:p w14:paraId="162004FF" w14:textId="77777777" w:rsidR="00C22982" w:rsidRDefault="008B71D4">
      <w:pPr>
        <w:spacing w:after="0" w:line="259" w:lineRule="auto"/>
        <w:ind w:left="0" w:firstLine="0"/>
      </w:pPr>
      <w:r>
        <w:t xml:space="preserve"> </w:t>
      </w:r>
    </w:p>
    <w:p w14:paraId="656C732A" w14:textId="77777777" w:rsidR="00C22982" w:rsidRDefault="008B71D4">
      <w:pPr>
        <w:spacing w:after="0" w:line="259" w:lineRule="auto"/>
        <w:ind w:left="0" w:firstLine="0"/>
      </w:pPr>
      <w:r>
        <w:t xml:space="preserve"> </w:t>
      </w:r>
    </w:p>
    <w:p w14:paraId="1DED147D" w14:textId="77777777" w:rsidR="008D72B0" w:rsidRDefault="008D72B0" w:rsidP="008D72B0">
      <w:r>
        <w:t>12.</w:t>
      </w:r>
      <w:r w:rsidR="008B71D4">
        <w:t xml:space="preserve"> </w:t>
      </w:r>
      <w:r>
        <w:t>Popularity of Joint Ventures</w:t>
      </w:r>
    </w:p>
    <w:p w14:paraId="2B37B19D" w14:textId="77777777" w:rsidR="008D72B0" w:rsidRDefault="008D72B0" w:rsidP="008D72B0"/>
    <w:p w14:paraId="12A5B0B9" w14:textId="77777777" w:rsidR="008D72B0" w:rsidRDefault="008D72B0" w:rsidP="008D72B0">
      <w:r>
        <w:t>Joint ventures are popular for several reasons:</w:t>
      </w:r>
    </w:p>
    <w:p w14:paraId="79797721" w14:textId="77777777" w:rsidR="008D72B0" w:rsidRDefault="008D72B0" w:rsidP="008D72B0"/>
    <w:p w14:paraId="43DC2998" w14:textId="77777777" w:rsidR="008D72B0" w:rsidRDefault="008D72B0" w:rsidP="008D72B0">
      <w:r>
        <w:t>1. *Shared Risk*: By partnering with a local firm, companies can share the financial and operational risks associated with entering new markets.</w:t>
      </w:r>
    </w:p>
    <w:p w14:paraId="703488C1" w14:textId="77777777" w:rsidR="008D72B0" w:rsidRDefault="008D72B0" w:rsidP="008D72B0"/>
    <w:p w14:paraId="2A6F3A78" w14:textId="77777777" w:rsidR="008D72B0" w:rsidRDefault="008D72B0" w:rsidP="008D72B0">
      <w:r>
        <w:t>2. *Access to Resources*: Joint ventures allow companies to leverage the local partner’s expertise, networks, and resources, facilitating smoother market entry.</w:t>
      </w:r>
    </w:p>
    <w:p w14:paraId="0822C5DE" w14:textId="77777777" w:rsidR="008D72B0" w:rsidRDefault="008D72B0" w:rsidP="008D72B0"/>
    <w:p w14:paraId="390D98EF" w14:textId="77777777" w:rsidR="008D72B0" w:rsidRDefault="008D72B0" w:rsidP="008D72B0">
      <w:r>
        <w:lastRenderedPageBreak/>
        <w:t>3. *Regulatory Compliance*: In many countries, joint ventures are a preferred mode of entry due to local laws favoring domestic partnerships, helping foreign companies navigate regulatory landscapes.</w:t>
      </w:r>
    </w:p>
    <w:p w14:paraId="59B0E702" w14:textId="77777777" w:rsidR="008D72B0" w:rsidRDefault="008D72B0" w:rsidP="008D72B0"/>
    <w:p w14:paraId="729B1DED" w14:textId="77777777" w:rsidR="008D72B0" w:rsidRDefault="008D72B0" w:rsidP="008D72B0">
      <w:r>
        <w:t>4. *Cultural Insights*: Local partners provide valuable insights into consumer behavior and cultural nuances, which can enhance the effectiveness of marketing strategies.</w:t>
      </w:r>
    </w:p>
    <w:p w14:paraId="0C8B0BDF" w14:textId="43D80402" w:rsidR="00C22982" w:rsidRDefault="00C22982" w:rsidP="008D72B0"/>
    <w:p w14:paraId="4D5315EB" w14:textId="77777777" w:rsidR="00C22982" w:rsidRDefault="008B71D4">
      <w:pPr>
        <w:spacing w:after="0" w:line="259" w:lineRule="auto"/>
        <w:ind w:left="0" w:firstLine="0"/>
      </w:pPr>
      <w:r>
        <w:t xml:space="preserve"> </w:t>
      </w:r>
    </w:p>
    <w:p w14:paraId="077CC326" w14:textId="77777777" w:rsidR="00C22982" w:rsidRDefault="008B71D4">
      <w:pPr>
        <w:spacing w:after="0" w:line="259" w:lineRule="auto"/>
        <w:ind w:left="0" w:firstLine="0"/>
      </w:pPr>
      <w:r>
        <w:t xml:space="preserve"> </w:t>
      </w:r>
    </w:p>
    <w:p w14:paraId="5857360F" w14:textId="77777777" w:rsidR="00C22982" w:rsidRDefault="008B71D4">
      <w:pPr>
        <w:spacing w:after="0" w:line="259" w:lineRule="auto"/>
        <w:ind w:left="0" w:firstLine="0"/>
      </w:pPr>
      <w:r>
        <w:t xml:space="preserve"> </w:t>
      </w:r>
    </w:p>
    <w:p w14:paraId="622E118D" w14:textId="77777777" w:rsidR="008D72B0" w:rsidRDefault="008D72B0" w:rsidP="008D72B0">
      <w:r>
        <w:t>13.</w:t>
      </w:r>
      <w:r>
        <w:t xml:space="preserve"> Organizational Implications of Joint Ventures vs. Licensing</w:t>
      </w:r>
    </w:p>
    <w:p w14:paraId="1C642E5C" w14:textId="77777777" w:rsidR="008D72B0" w:rsidRDefault="008D72B0" w:rsidP="008D72B0"/>
    <w:p w14:paraId="4A53349F" w14:textId="77777777" w:rsidR="008D72B0" w:rsidRDefault="008D72B0" w:rsidP="008D72B0">
      <w:r>
        <w:t>The organizational implications of joint ventures and licensing differ significantly:</w:t>
      </w:r>
    </w:p>
    <w:p w14:paraId="75169040" w14:textId="77777777" w:rsidR="008D72B0" w:rsidRDefault="008D72B0" w:rsidP="008D72B0"/>
    <w:p w14:paraId="7DA8D4F1" w14:textId="77777777" w:rsidR="008D72B0" w:rsidRDefault="008D72B0" w:rsidP="008D72B0">
      <w:r>
        <w:t>- *Joint Ventures*: Require a more integrated approach, as both partners share equity and control over the new entity. This necessitates collaborative decision-making, resource sharing, and often, a blending of corporate cultures, which can lead to complex governance structures.</w:t>
      </w:r>
    </w:p>
    <w:p w14:paraId="50FE1EC1" w14:textId="77777777" w:rsidR="008D72B0" w:rsidRDefault="008D72B0" w:rsidP="008D72B0"/>
    <w:p w14:paraId="24C1D290" w14:textId="3FEEC009" w:rsidR="00C22982" w:rsidRDefault="008D72B0" w:rsidP="008D72B0">
      <w:r>
        <w:t>- *Licensing*: Involves a more straightforward relationship where the licensor grants rights to the licensee to use its brand or technology without significant involvement in operations. This arrangement typically results in lower organizational complexity and less risk, but it may limit the licensor's control over how its intellectual property is used.</w:t>
      </w:r>
    </w:p>
    <w:p w14:paraId="3AB7B47B" w14:textId="77777777" w:rsidR="00C22982" w:rsidRDefault="008B71D4">
      <w:pPr>
        <w:spacing w:after="0" w:line="259" w:lineRule="auto"/>
        <w:ind w:left="0" w:firstLine="0"/>
      </w:pPr>
      <w:r>
        <w:t xml:space="preserve"> </w:t>
      </w:r>
    </w:p>
    <w:p w14:paraId="3493A82E" w14:textId="77777777" w:rsidR="00C22982" w:rsidRDefault="008B71D4">
      <w:pPr>
        <w:spacing w:after="0" w:line="259" w:lineRule="auto"/>
        <w:ind w:left="0" w:firstLine="0"/>
      </w:pPr>
      <w:r>
        <w:t xml:space="preserve"> </w:t>
      </w:r>
    </w:p>
    <w:p w14:paraId="1FA7A9DB" w14:textId="77777777" w:rsidR="00C22982" w:rsidRDefault="008B71D4">
      <w:pPr>
        <w:spacing w:after="0" w:line="259" w:lineRule="auto"/>
        <w:ind w:left="0" w:firstLine="0"/>
      </w:pPr>
      <w:r>
        <w:t xml:space="preserve"> </w:t>
      </w:r>
    </w:p>
    <w:p w14:paraId="686915BA" w14:textId="77777777" w:rsidR="008D72B0" w:rsidRDefault="008D72B0" w:rsidP="008D72B0">
      <w:r>
        <w:t>14.</w:t>
      </w:r>
      <w:r w:rsidR="008B71D4">
        <w:t xml:space="preserve"> </w:t>
      </w:r>
      <w:r>
        <w:t>Comparison of International Involvement: General Motors and Ford</w:t>
      </w:r>
    </w:p>
    <w:p w14:paraId="22736D71" w14:textId="77777777" w:rsidR="008D72B0" w:rsidRDefault="008D72B0" w:rsidP="008D72B0"/>
    <w:p w14:paraId="413A5EF8" w14:textId="77777777" w:rsidR="008D72B0" w:rsidRDefault="008D72B0" w:rsidP="008D72B0">
      <w:r>
        <w:t>Both General Motors (GM) and Ford have extensive international operations, but they differ in their approaches:</w:t>
      </w:r>
    </w:p>
    <w:p w14:paraId="775A1E8A" w14:textId="77777777" w:rsidR="008D72B0" w:rsidRDefault="008D72B0" w:rsidP="008D72B0"/>
    <w:p w14:paraId="57529B27" w14:textId="77777777" w:rsidR="008D72B0" w:rsidRDefault="008D72B0" w:rsidP="008D72B0">
      <w:r>
        <w:t>- *General Motors*: Operates as an international company, focusing on producing vehicles tailored to local markets while maintaining a global brand identity. GM has a strong presence in emerging markets and often adapts its product offerings to fit local preferences.</w:t>
      </w:r>
    </w:p>
    <w:p w14:paraId="17170D4C" w14:textId="77777777" w:rsidR="008D72B0" w:rsidRDefault="008D72B0" w:rsidP="008D72B0"/>
    <w:p w14:paraId="6A65E630" w14:textId="77777777" w:rsidR="008D72B0" w:rsidRDefault="008D72B0" w:rsidP="008D72B0">
      <w:r>
        <w:t>- *Ford*: Functions more as a global company, with a cohesive strategy that integrates its operations across borders. Ford emphasizes global platforms for its vehicles, allowing for more standardized production and marketing strategies.</w:t>
      </w:r>
    </w:p>
    <w:p w14:paraId="7E2BF26C" w14:textId="623CA783" w:rsidR="00C22982" w:rsidRDefault="00C22982" w:rsidP="008D72B0"/>
    <w:p w14:paraId="77001E74" w14:textId="77777777" w:rsidR="00C22982" w:rsidRDefault="008B71D4">
      <w:pPr>
        <w:spacing w:after="0" w:line="259" w:lineRule="auto"/>
        <w:ind w:left="0" w:firstLine="0"/>
      </w:pPr>
      <w:r>
        <w:t xml:space="preserve"> </w:t>
      </w:r>
    </w:p>
    <w:p w14:paraId="5A9D46D8" w14:textId="77777777" w:rsidR="00C22982" w:rsidRDefault="008B71D4">
      <w:pPr>
        <w:spacing w:after="0" w:line="259" w:lineRule="auto"/>
        <w:ind w:left="0" w:firstLine="0"/>
      </w:pPr>
      <w:r>
        <w:t xml:space="preserve"> </w:t>
      </w:r>
    </w:p>
    <w:p w14:paraId="5EB3AC4D" w14:textId="77777777" w:rsidR="00C22982" w:rsidRDefault="008B71D4">
      <w:pPr>
        <w:spacing w:after="0" w:line="259" w:lineRule="auto"/>
        <w:ind w:left="0" w:firstLine="0"/>
      </w:pPr>
      <w:r>
        <w:t xml:space="preserve"> </w:t>
      </w:r>
    </w:p>
    <w:p w14:paraId="4593B3BC" w14:textId="77777777" w:rsidR="008D72B0" w:rsidRDefault="008D72B0" w:rsidP="008D72B0">
      <w:r>
        <w:lastRenderedPageBreak/>
        <w:t>15.</w:t>
      </w:r>
      <w:r>
        <w:t xml:space="preserve"> Entry Modes Used by GM and Ford</w:t>
      </w:r>
    </w:p>
    <w:p w14:paraId="4E630E42" w14:textId="77777777" w:rsidR="008D72B0" w:rsidRDefault="008D72B0" w:rsidP="008D72B0"/>
    <w:p w14:paraId="4926E772" w14:textId="77777777" w:rsidR="008D72B0" w:rsidRDefault="008D72B0" w:rsidP="008D72B0">
      <w:r>
        <w:t>From the analysis of their websites, the entry modes for each company may include:</w:t>
      </w:r>
    </w:p>
    <w:p w14:paraId="7489E8B6" w14:textId="77777777" w:rsidR="008D72B0" w:rsidRDefault="008D72B0" w:rsidP="008D72B0"/>
    <w:p w14:paraId="69B18853" w14:textId="77777777" w:rsidR="008D72B0" w:rsidRDefault="008D72B0" w:rsidP="008D72B0">
      <w:r>
        <w:t>- *General Motors*:</w:t>
      </w:r>
    </w:p>
    <w:p w14:paraId="5AC7BBE1" w14:textId="77777777" w:rsidR="008D72B0" w:rsidRDefault="008D72B0" w:rsidP="008D72B0">
      <w:r>
        <w:t xml:space="preserve">  - Joint ventures (e.g., partnerships in China)</w:t>
      </w:r>
    </w:p>
    <w:p w14:paraId="3B7F9DE0" w14:textId="77777777" w:rsidR="008D72B0" w:rsidRDefault="008D72B0" w:rsidP="008D72B0">
      <w:r>
        <w:t xml:space="preserve">  - Direct investment in manufacturing plants abroad</w:t>
      </w:r>
    </w:p>
    <w:p w14:paraId="29D86CDF" w14:textId="77777777" w:rsidR="008D72B0" w:rsidRDefault="008D72B0" w:rsidP="008D72B0">
      <w:r>
        <w:t xml:space="preserve">  - Exporting vehicles to international markets</w:t>
      </w:r>
    </w:p>
    <w:p w14:paraId="6ED58053" w14:textId="77777777" w:rsidR="008D72B0" w:rsidRDefault="008D72B0" w:rsidP="008D72B0">
      <w:r>
        <w:t xml:space="preserve">  - Licensing agreements with local manufacturers</w:t>
      </w:r>
    </w:p>
    <w:p w14:paraId="0FA8DDC7" w14:textId="77777777" w:rsidR="008D72B0" w:rsidRDefault="008D72B0" w:rsidP="008D72B0"/>
    <w:p w14:paraId="5C50C4E0" w14:textId="77777777" w:rsidR="008D72B0" w:rsidRDefault="008D72B0" w:rsidP="008D72B0">
      <w:r>
        <w:t>- *Ford*:</w:t>
      </w:r>
    </w:p>
    <w:p w14:paraId="219DBE50" w14:textId="77777777" w:rsidR="008D72B0" w:rsidRDefault="008D72B0" w:rsidP="008D72B0">
      <w:r>
        <w:t xml:space="preserve">  - Global manufacturing plants located in various countries</w:t>
      </w:r>
    </w:p>
    <w:p w14:paraId="3B9ABCFC" w14:textId="77777777" w:rsidR="008D72B0" w:rsidRDefault="008D72B0" w:rsidP="008D72B0">
      <w:r>
        <w:t xml:space="preserve">  - Joint ventures in specific markets (e.g., China)</w:t>
      </w:r>
    </w:p>
    <w:p w14:paraId="3A50D2AF" w14:textId="77777777" w:rsidR="008D72B0" w:rsidRDefault="008D72B0" w:rsidP="008D72B0">
      <w:r>
        <w:t xml:space="preserve">  - Strategic alliances with local firms</w:t>
      </w:r>
    </w:p>
    <w:p w14:paraId="49AF53D2" w14:textId="77777777" w:rsidR="008D72B0" w:rsidRDefault="008D72B0" w:rsidP="008D72B0">
      <w:r>
        <w:t xml:space="preserve">  - Exporting vehicles and parts</w:t>
      </w:r>
    </w:p>
    <w:p w14:paraId="2DE5EC07" w14:textId="662F8DBB" w:rsidR="00C22982" w:rsidRDefault="00C22982" w:rsidP="008D72B0"/>
    <w:p w14:paraId="689C8B27" w14:textId="77777777" w:rsidR="00C22982" w:rsidRDefault="008B71D4">
      <w:pPr>
        <w:spacing w:after="0" w:line="259" w:lineRule="auto"/>
        <w:ind w:left="0" w:firstLine="0"/>
      </w:pPr>
      <w:r>
        <w:t xml:space="preserve"> </w:t>
      </w:r>
    </w:p>
    <w:p w14:paraId="5893435D" w14:textId="77777777" w:rsidR="00C22982" w:rsidRDefault="008B71D4">
      <w:pPr>
        <w:spacing w:after="0" w:line="259" w:lineRule="auto"/>
        <w:ind w:left="0" w:firstLine="0"/>
      </w:pPr>
      <w:r>
        <w:t xml:space="preserve"> </w:t>
      </w:r>
    </w:p>
    <w:p w14:paraId="248C2BB7" w14:textId="77777777" w:rsidR="00C22982" w:rsidRDefault="008B71D4">
      <w:pPr>
        <w:spacing w:after="0" w:line="259" w:lineRule="auto"/>
        <w:ind w:left="0" w:firstLine="0"/>
      </w:pPr>
      <w:r>
        <w:t xml:space="preserve"> </w:t>
      </w:r>
    </w:p>
    <w:p w14:paraId="7E686E88" w14:textId="062B662F" w:rsidR="008D72B0" w:rsidRDefault="008D72B0" w:rsidP="008D72B0">
      <w:r>
        <w:t>16.</w:t>
      </w:r>
      <w:r w:rsidRPr="008D72B0">
        <w:t xml:space="preserve"> </w:t>
      </w:r>
      <w:r>
        <w:t>Comparison of Nestlé and Unilever's International Strategies</w:t>
      </w:r>
    </w:p>
    <w:p w14:paraId="076547A7" w14:textId="77777777" w:rsidR="008D72B0" w:rsidRDefault="008D72B0" w:rsidP="008D72B0"/>
    <w:p w14:paraId="537A890A" w14:textId="77777777" w:rsidR="008D72B0" w:rsidRDefault="008D72B0" w:rsidP="008D72B0">
      <w:r>
        <w:t>Nestlé and Unilever both have robust strategies for international markets, but they differ in several key areas:</w:t>
      </w:r>
    </w:p>
    <w:p w14:paraId="1EE82764" w14:textId="77777777" w:rsidR="008D72B0" w:rsidRDefault="008D72B0" w:rsidP="008D72B0"/>
    <w:p w14:paraId="4B3BEA3D" w14:textId="77777777" w:rsidR="008D72B0" w:rsidRDefault="008D72B0" w:rsidP="008D72B0">
      <w:r>
        <w:t>- *Market Focus*: Nestlé emphasizes food and beverage products, leveraging its strong brand portfolio in nutrition and wellness. Unilever, on the other hand, has a broader product range that includes personal care and home care items, in addition to food.</w:t>
      </w:r>
    </w:p>
    <w:p w14:paraId="549607DE" w14:textId="77777777" w:rsidR="008D72B0" w:rsidRDefault="008D72B0" w:rsidP="008D72B0"/>
    <w:p w14:paraId="1AB8A418" w14:textId="77777777" w:rsidR="008D72B0" w:rsidRDefault="008D72B0" w:rsidP="008D72B0">
      <w:r>
        <w:t>- *Sustainability Initiatives*: Both companies prioritize sustainability, but their approaches differ. Nestlé focuses heavily on sustainable sourcing and water conservation, while Unilever has made significant commitments to reducing plastic waste and promoting sustainable living.</w:t>
      </w:r>
    </w:p>
    <w:p w14:paraId="387BFB65" w14:textId="77777777" w:rsidR="008D72B0" w:rsidRDefault="008D72B0" w:rsidP="008D72B0"/>
    <w:p w14:paraId="076820E5" w14:textId="77777777" w:rsidR="008D72B0" w:rsidRDefault="008D72B0" w:rsidP="008D72B0">
      <w:r>
        <w:t>- *Local Adaptation*: Nestlé often adapts its products to local tastes, resulting in a diverse product range tailored to regional markets. Unilever also localizes its offerings but emphasizes global brands that can maintain a consistent identity across different markets.</w:t>
      </w:r>
    </w:p>
    <w:p w14:paraId="3075D8A8" w14:textId="40C2A471" w:rsidR="00C22982" w:rsidRDefault="00C22982" w:rsidP="008D72B0"/>
    <w:p w14:paraId="34058251" w14:textId="77777777" w:rsidR="00C22982" w:rsidRDefault="008B71D4">
      <w:pPr>
        <w:spacing w:after="153" w:line="259" w:lineRule="auto"/>
        <w:ind w:left="0" w:firstLine="0"/>
      </w:pPr>
      <w:r>
        <w:rPr>
          <w:b/>
        </w:rPr>
        <w:t xml:space="preserve"> </w:t>
      </w:r>
    </w:p>
    <w:p w14:paraId="52653CBC" w14:textId="77777777" w:rsidR="00C22982" w:rsidRDefault="008B71D4">
      <w:pPr>
        <w:spacing w:after="153" w:line="259" w:lineRule="auto"/>
        <w:ind w:left="0" w:firstLine="0"/>
      </w:pPr>
      <w:r>
        <w:rPr>
          <w:b/>
        </w:rPr>
        <w:t xml:space="preserve"> </w:t>
      </w:r>
    </w:p>
    <w:p w14:paraId="10D7D3F0" w14:textId="77777777" w:rsidR="00C22982" w:rsidRDefault="008B71D4">
      <w:pPr>
        <w:spacing w:after="149" w:line="259" w:lineRule="auto"/>
        <w:ind w:left="0" w:firstLine="0"/>
      </w:pPr>
      <w:r>
        <w:rPr>
          <w:b/>
        </w:rPr>
        <w:t xml:space="preserve"> </w:t>
      </w:r>
    </w:p>
    <w:p w14:paraId="42EA5748" w14:textId="77777777" w:rsidR="00C22982" w:rsidRDefault="008B71D4">
      <w:pPr>
        <w:spacing w:after="153" w:line="259" w:lineRule="auto"/>
        <w:ind w:left="0" w:firstLine="0"/>
      </w:pPr>
      <w:r>
        <w:rPr>
          <w:b/>
        </w:rPr>
        <w:lastRenderedPageBreak/>
        <w:t xml:space="preserve"> </w:t>
      </w:r>
    </w:p>
    <w:p w14:paraId="33234EBB" w14:textId="77777777" w:rsidR="00C22982" w:rsidRDefault="008B71D4">
      <w:pPr>
        <w:spacing w:after="153" w:line="259" w:lineRule="auto"/>
        <w:ind w:left="0" w:firstLine="0"/>
      </w:pPr>
      <w:r>
        <w:rPr>
          <w:b/>
        </w:rPr>
        <w:t xml:space="preserve"> </w:t>
      </w:r>
    </w:p>
    <w:p w14:paraId="7DA0E3B7" w14:textId="77777777" w:rsidR="008D72B0" w:rsidRDefault="008B71D4" w:rsidP="008D72B0">
      <w:pPr>
        <w:spacing w:after="164"/>
        <w:ind w:left="-5"/>
      </w:pPr>
      <w:r>
        <w:rPr>
          <w:b/>
          <w:u w:val="single" w:color="000000"/>
        </w:rPr>
        <w:t>Conclusion</w:t>
      </w:r>
      <w:r>
        <w:t xml:space="preserve">: </w:t>
      </w:r>
      <w:r>
        <w:t xml:space="preserve"> </w:t>
      </w:r>
      <w:r w:rsidR="008D72B0">
        <w:t>Conclusion</w:t>
      </w:r>
    </w:p>
    <w:p w14:paraId="204CE748" w14:textId="77777777" w:rsidR="008D72B0" w:rsidRDefault="008D72B0" w:rsidP="008D72B0">
      <w:pPr>
        <w:spacing w:after="164"/>
        <w:ind w:left="-5"/>
      </w:pPr>
    </w:p>
    <w:p w14:paraId="41517C1D" w14:textId="77777777" w:rsidR="008D72B0" w:rsidRDefault="008D72B0" w:rsidP="008D72B0">
      <w:pPr>
        <w:spacing w:after="164"/>
        <w:ind w:left="-5"/>
      </w:pPr>
      <w:r>
        <w:t xml:space="preserve">In summary, the transition from national to international and global markets presents both opportunities and challenges for companies. Understanding the nuances of organizational structure, decision-making processes, and market engagement strategies is crucial for success. Companies must balance global efficiencies with local responsiveness to thrive in diverse environments. </w:t>
      </w:r>
    </w:p>
    <w:p w14:paraId="6E133EE5" w14:textId="77777777" w:rsidR="008D72B0" w:rsidRDefault="008D72B0" w:rsidP="008D72B0">
      <w:pPr>
        <w:spacing w:after="164"/>
        <w:ind w:left="-5"/>
      </w:pPr>
    </w:p>
    <w:p w14:paraId="7360D9A4" w14:textId="77777777" w:rsidR="008D72B0" w:rsidRDefault="008D72B0" w:rsidP="008D72B0">
      <w:pPr>
        <w:spacing w:after="164"/>
        <w:ind w:left="-5"/>
      </w:pPr>
      <w:r>
        <w:t>The popularity of joint ventures highlights the importance of collaboration in mitigating risks and enhancing market entry strategies. Meanwhile, the organizational implications of joint ventures compared to licensing illustrate the varying degrees of control and integration that firms must navigate when expanding internationally.</w:t>
      </w:r>
    </w:p>
    <w:p w14:paraId="658A4B8E" w14:textId="77777777" w:rsidR="008D72B0" w:rsidRDefault="008D72B0" w:rsidP="008D72B0">
      <w:pPr>
        <w:spacing w:after="164"/>
        <w:ind w:left="-5"/>
      </w:pPr>
    </w:p>
    <w:p w14:paraId="058184D8" w14:textId="77777777" w:rsidR="008D72B0" w:rsidRDefault="008D72B0" w:rsidP="008D72B0">
      <w:pPr>
        <w:spacing w:after="164"/>
        <w:ind w:left="-5"/>
      </w:pPr>
      <w:r>
        <w:t>As demonstrated by General Motors and Ford, the classification of companies as exporters, international, or global depends on their operational strategies and market presence. Each firm's approach to entry modes further reflects their unique strategies in navigating international markets.</w:t>
      </w:r>
    </w:p>
    <w:p w14:paraId="54D2086B" w14:textId="77777777" w:rsidR="008D72B0" w:rsidRDefault="008D72B0" w:rsidP="008D72B0">
      <w:pPr>
        <w:spacing w:after="164"/>
        <w:ind w:left="-5"/>
      </w:pPr>
    </w:p>
    <w:p w14:paraId="79BEB744" w14:textId="1899C252" w:rsidR="00C22982" w:rsidRDefault="008D72B0" w:rsidP="008D72B0">
      <w:pPr>
        <w:spacing w:after="164"/>
        <w:ind w:left="-5"/>
      </w:pPr>
      <w:r>
        <w:t>Finally, comparing industry giants like Nestlé and Unilever reveals distinct strategic focuses and sustainability commitments that shape their international marketing efforts. By learning from these examples, companies can better position themselves in the increasingly interconnected global marketplace.</w:t>
      </w:r>
    </w:p>
    <w:p w14:paraId="2489998D" w14:textId="77777777" w:rsidR="00C22982" w:rsidRDefault="008B71D4">
      <w:pPr>
        <w:spacing w:after="149" w:line="259" w:lineRule="auto"/>
        <w:ind w:left="0" w:firstLine="0"/>
      </w:pPr>
      <w:r>
        <w:t xml:space="preserve"> </w:t>
      </w:r>
    </w:p>
    <w:p w14:paraId="4DD474CA" w14:textId="77777777" w:rsidR="00C22982" w:rsidRDefault="008B71D4">
      <w:pPr>
        <w:spacing w:after="148" w:line="259" w:lineRule="auto"/>
        <w:ind w:left="0" w:firstLine="0"/>
      </w:pPr>
      <w:r>
        <w:t xml:space="preserve"> </w:t>
      </w:r>
    </w:p>
    <w:p w14:paraId="6A91368F" w14:textId="77777777" w:rsidR="00C22982" w:rsidRDefault="008B71D4">
      <w:pPr>
        <w:spacing w:after="153" w:line="259" w:lineRule="auto"/>
        <w:ind w:left="0" w:firstLine="0"/>
      </w:pPr>
      <w:r>
        <w:rPr>
          <w:b/>
        </w:rPr>
        <w:t xml:space="preserve"> </w:t>
      </w:r>
    </w:p>
    <w:p w14:paraId="5FE6E93C" w14:textId="77777777" w:rsidR="00C22982" w:rsidRDefault="008B71D4">
      <w:pPr>
        <w:spacing w:after="153" w:line="259" w:lineRule="auto"/>
        <w:ind w:left="0" w:firstLine="0"/>
      </w:pPr>
      <w:r>
        <w:rPr>
          <w:b/>
        </w:rPr>
        <w:t xml:space="preserve"> </w:t>
      </w:r>
    </w:p>
    <w:p w14:paraId="388E821B" w14:textId="77777777" w:rsidR="00C22982" w:rsidRDefault="008B71D4">
      <w:pPr>
        <w:spacing w:after="148" w:line="259" w:lineRule="auto"/>
        <w:ind w:left="-5"/>
      </w:pPr>
      <w:r>
        <w:rPr>
          <w:b/>
          <w:u w:val="single" w:color="000000"/>
        </w:rPr>
        <w:t>Bibliography:</w:t>
      </w:r>
      <w:r>
        <w:rPr>
          <w:b/>
        </w:rPr>
        <w:t xml:space="preserve"> </w:t>
      </w:r>
    </w:p>
    <w:p w14:paraId="3C3E3490" w14:textId="77777777" w:rsidR="008D72B0" w:rsidRDefault="008D72B0" w:rsidP="008D72B0">
      <w:pPr>
        <w:spacing w:after="121"/>
        <w:ind w:left="-5"/>
      </w:pPr>
      <w:proofErr w:type="spellStart"/>
      <w:r>
        <w:t>Brouthers</w:t>
      </w:r>
      <w:proofErr w:type="spellEnd"/>
      <w:r>
        <w:t xml:space="preserve">, K. D., &amp; </w:t>
      </w:r>
      <w:proofErr w:type="spellStart"/>
      <w:r>
        <w:t>Nakos</w:t>
      </w:r>
      <w:proofErr w:type="spellEnd"/>
      <w:r>
        <w:t xml:space="preserve">, G.* (2004). SME entry mode choice and performance: A comparison of firms from the United States and Greece. Journal of International Business Studies, 35(1), 1-22.  </w:t>
      </w:r>
    </w:p>
    <w:p w14:paraId="0E69F1E0" w14:textId="28C6C6F0" w:rsidR="00C22982" w:rsidRDefault="008D72B0" w:rsidP="008D72B0">
      <w:pPr>
        <w:spacing w:after="121"/>
        <w:ind w:left="-5"/>
      </w:pPr>
      <w:r>
        <w:t xml:space="preserve"> </w:t>
      </w:r>
    </w:p>
    <w:p w14:paraId="1F953AA5" w14:textId="77777777" w:rsidR="008D72B0" w:rsidRDefault="008D72B0" w:rsidP="008D72B0">
      <w:pPr>
        <w:spacing w:after="121"/>
        <w:ind w:left="-5"/>
      </w:pPr>
      <w:r>
        <w:lastRenderedPageBreak/>
        <w:t xml:space="preserve">Nestlé &amp; Unilever Sustainability Reports. (2023). *Annual Sustainability Reports. Available at: [Nestlé](https://www.nestle.com/csv/reporting) and [Unilever](https://www.unilever.com/sustainable-living/our-strategy/).  </w:t>
      </w:r>
    </w:p>
    <w:p w14:paraId="3AF794ED" w14:textId="6676658B" w:rsidR="008D72B0" w:rsidRDefault="008D72B0" w:rsidP="008D72B0">
      <w:pPr>
        <w:spacing w:after="121"/>
        <w:ind w:left="-5"/>
      </w:pPr>
      <w:r>
        <w:t xml:space="preserve"> </w:t>
      </w:r>
    </w:p>
    <w:p w14:paraId="672277D6" w14:textId="1C190629" w:rsidR="008D72B0" w:rsidRDefault="008D72B0" w:rsidP="008D72B0">
      <w:pPr>
        <w:spacing w:after="121"/>
        <w:ind w:left="-5"/>
      </w:pPr>
      <w:r w:rsidRPr="008D72B0">
        <w:t>*</w:t>
      </w:r>
      <w:proofErr w:type="spellStart"/>
      <w:r w:rsidRPr="008D72B0">
        <w:t>Cavusgil</w:t>
      </w:r>
      <w:proofErr w:type="spellEnd"/>
      <w:r w:rsidRPr="008D72B0">
        <w:t xml:space="preserve">, S. T., Knight, G., &amp; </w:t>
      </w:r>
      <w:proofErr w:type="spellStart"/>
      <w:r w:rsidRPr="008D72B0">
        <w:t>Riesenberger</w:t>
      </w:r>
      <w:proofErr w:type="spellEnd"/>
      <w:r w:rsidRPr="008D72B0">
        <w:t>, J. (2019). *International Business: The New Realities (4th ed.). Pearson.</w:t>
      </w:r>
    </w:p>
    <w:p w14:paraId="6CCAAA92" w14:textId="77777777" w:rsidR="008D72B0" w:rsidRDefault="008D72B0" w:rsidP="008D72B0">
      <w:pPr>
        <w:spacing w:after="121"/>
        <w:ind w:left="-5"/>
      </w:pPr>
    </w:p>
    <w:p w14:paraId="7A555767" w14:textId="77777777" w:rsidR="008D72B0" w:rsidRDefault="008D72B0" w:rsidP="008D72B0">
      <w:pPr>
        <w:spacing w:after="121"/>
        <w:ind w:left="-5"/>
      </w:pPr>
    </w:p>
    <w:p w14:paraId="1170E197" w14:textId="77777777" w:rsidR="00C22982" w:rsidRDefault="008B71D4">
      <w:pPr>
        <w:spacing w:after="155" w:line="259" w:lineRule="auto"/>
        <w:ind w:left="0" w:firstLine="0"/>
      </w:pPr>
      <w:r>
        <w:rPr>
          <w:rFonts w:ascii="Calibri" w:eastAsia="Calibri" w:hAnsi="Calibri" w:cs="Calibri"/>
          <w:sz w:val="22"/>
        </w:rPr>
        <w:t xml:space="preserve"> </w:t>
      </w:r>
    </w:p>
    <w:p w14:paraId="328B0EB6" w14:textId="77777777" w:rsidR="00C22982" w:rsidRDefault="008B71D4">
      <w:pPr>
        <w:spacing w:after="151" w:line="259" w:lineRule="auto"/>
        <w:ind w:left="0" w:firstLine="0"/>
      </w:pPr>
      <w:r>
        <w:rPr>
          <w:rFonts w:ascii="Calibri" w:eastAsia="Calibri" w:hAnsi="Calibri" w:cs="Calibri"/>
          <w:sz w:val="22"/>
        </w:rPr>
        <w:t xml:space="preserve"> </w:t>
      </w:r>
    </w:p>
    <w:p w14:paraId="1BC02014" w14:textId="77777777" w:rsidR="00C22982" w:rsidRDefault="008B71D4">
      <w:pPr>
        <w:spacing w:after="151" w:line="259" w:lineRule="auto"/>
        <w:ind w:left="0" w:firstLine="0"/>
      </w:pPr>
      <w:r>
        <w:rPr>
          <w:rFonts w:ascii="Calibri" w:eastAsia="Calibri" w:hAnsi="Calibri" w:cs="Calibri"/>
          <w:sz w:val="22"/>
        </w:rPr>
        <w:t xml:space="preserve"> </w:t>
      </w:r>
    </w:p>
    <w:p w14:paraId="349B6F71" w14:textId="77777777" w:rsidR="00C22982" w:rsidRDefault="008B71D4">
      <w:pPr>
        <w:spacing w:after="151" w:line="259" w:lineRule="auto"/>
        <w:ind w:left="0" w:firstLine="0"/>
      </w:pPr>
      <w:r>
        <w:rPr>
          <w:rFonts w:ascii="Calibri" w:eastAsia="Calibri" w:hAnsi="Calibri" w:cs="Calibri"/>
          <w:sz w:val="22"/>
        </w:rPr>
        <w:t xml:space="preserve"> </w:t>
      </w:r>
    </w:p>
    <w:p w14:paraId="4A0F032A" w14:textId="77777777" w:rsidR="00C22982" w:rsidRDefault="008B71D4">
      <w:pPr>
        <w:spacing w:after="151" w:line="259" w:lineRule="auto"/>
        <w:ind w:left="0" w:firstLine="0"/>
      </w:pPr>
      <w:r>
        <w:rPr>
          <w:rFonts w:ascii="Calibri" w:eastAsia="Calibri" w:hAnsi="Calibri" w:cs="Calibri"/>
          <w:sz w:val="22"/>
        </w:rPr>
        <w:t xml:space="preserve"> </w:t>
      </w:r>
    </w:p>
    <w:p w14:paraId="3CF9362E" w14:textId="77777777" w:rsidR="00C22982" w:rsidRDefault="008B71D4">
      <w:pPr>
        <w:spacing w:after="0" w:line="259" w:lineRule="auto"/>
        <w:ind w:left="0" w:firstLine="0"/>
      </w:pPr>
      <w:r>
        <w:rPr>
          <w:rFonts w:ascii="Calibri" w:eastAsia="Calibri" w:hAnsi="Calibri" w:cs="Calibri"/>
          <w:sz w:val="22"/>
        </w:rPr>
        <w:t xml:space="preserve"> </w:t>
      </w:r>
    </w:p>
    <w:sectPr w:rsidR="00C22982">
      <w:headerReference w:type="even" r:id="rId12"/>
      <w:headerReference w:type="default" r:id="rId13"/>
      <w:footerReference w:type="even" r:id="rId14"/>
      <w:footerReference w:type="default" r:id="rId15"/>
      <w:headerReference w:type="first" r:id="rId16"/>
      <w:footerReference w:type="first" r:id="rId17"/>
      <w:pgSz w:w="12240" w:h="15840"/>
      <w:pgMar w:top="1491" w:right="1420" w:bottom="1318" w:left="1416" w:header="708"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6929" w14:textId="77777777" w:rsidR="008B71D4" w:rsidRDefault="008B71D4">
      <w:pPr>
        <w:spacing w:after="0" w:line="240" w:lineRule="auto"/>
      </w:pPr>
      <w:r>
        <w:separator/>
      </w:r>
    </w:p>
  </w:endnote>
  <w:endnote w:type="continuationSeparator" w:id="0">
    <w:p w14:paraId="1660719C" w14:textId="77777777" w:rsidR="008B71D4" w:rsidRDefault="008B7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E8ED" w14:textId="77777777" w:rsidR="00C22982" w:rsidRDefault="008B71D4">
    <w:pPr>
      <w:spacing w:after="0" w:line="259" w:lineRule="auto"/>
      <w:ind w:left="0" w:right="-5"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fldChar w:fldCharType="begin"/>
    </w:r>
    <w:r>
      <w:instrText xml:space="preserve"> NUMPAGES   \* MERGEFORMAT </w:instrText>
    </w:r>
    <w:r>
      <w:fldChar w:fldCharType="separate"/>
    </w:r>
    <w:r>
      <w:rPr>
        <w:rFonts w:ascii="Calibri" w:eastAsia="Calibri" w:hAnsi="Calibri" w:cs="Calibri"/>
        <w:b/>
        <w:sz w:val="22"/>
      </w:rPr>
      <w:t>4</w:t>
    </w:r>
    <w:r>
      <w:rPr>
        <w:rFonts w:ascii="Calibri" w:eastAsia="Calibri" w:hAnsi="Calibri" w:cs="Calibri"/>
        <w:b/>
        <w:sz w:val="22"/>
      </w:rPr>
      <w:fldChar w:fldCharType="end"/>
    </w:r>
    <w:r>
      <w:rPr>
        <w:rFonts w:ascii="Calibri" w:eastAsia="Calibri" w:hAnsi="Calibri" w:cs="Calibri"/>
        <w:sz w:val="22"/>
      </w:rPr>
      <w:t xml:space="preserve"> </w:t>
    </w:r>
  </w:p>
  <w:p w14:paraId="7E03B059" w14:textId="77777777" w:rsidR="00C22982" w:rsidRDefault="008B71D4">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8530" w14:textId="77777777" w:rsidR="00C22982" w:rsidRDefault="008B71D4">
    <w:pPr>
      <w:spacing w:after="0" w:line="259" w:lineRule="auto"/>
      <w:ind w:left="0" w:right="-5"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fldChar w:fldCharType="begin"/>
    </w:r>
    <w:r>
      <w:instrText xml:space="preserve"> NUMPAGES   \* MERGEFORMAT </w:instrText>
    </w:r>
    <w:r>
      <w:fldChar w:fldCharType="separate"/>
    </w:r>
    <w:r>
      <w:rPr>
        <w:rFonts w:ascii="Calibri" w:eastAsia="Calibri" w:hAnsi="Calibri" w:cs="Calibri"/>
        <w:b/>
        <w:sz w:val="22"/>
      </w:rPr>
      <w:t>4</w:t>
    </w:r>
    <w:r>
      <w:rPr>
        <w:rFonts w:ascii="Calibri" w:eastAsia="Calibri" w:hAnsi="Calibri" w:cs="Calibri"/>
        <w:b/>
        <w:sz w:val="22"/>
      </w:rPr>
      <w:fldChar w:fldCharType="end"/>
    </w:r>
    <w:r>
      <w:rPr>
        <w:rFonts w:ascii="Calibri" w:eastAsia="Calibri" w:hAnsi="Calibri" w:cs="Calibri"/>
        <w:sz w:val="22"/>
      </w:rPr>
      <w:t xml:space="preserve"> </w:t>
    </w:r>
  </w:p>
  <w:p w14:paraId="7525656A" w14:textId="77777777" w:rsidR="00C22982" w:rsidRDefault="008B71D4">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D8AE" w14:textId="77777777" w:rsidR="00C22982" w:rsidRDefault="008B71D4">
    <w:pPr>
      <w:spacing w:after="0" w:line="259" w:lineRule="auto"/>
      <w:ind w:left="0" w:right="-5"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fldChar w:fldCharType="begin"/>
    </w:r>
    <w:r>
      <w:instrText xml:space="preserve"> NUMPAGES   \* MERGEFORMAT </w:instrText>
    </w:r>
    <w:r>
      <w:fldChar w:fldCharType="separate"/>
    </w:r>
    <w:r>
      <w:rPr>
        <w:rFonts w:ascii="Calibri" w:eastAsia="Calibri" w:hAnsi="Calibri" w:cs="Calibri"/>
        <w:b/>
        <w:sz w:val="22"/>
      </w:rPr>
      <w:t>4</w:t>
    </w:r>
    <w:r>
      <w:rPr>
        <w:rFonts w:ascii="Calibri" w:eastAsia="Calibri" w:hAnsi="Calibri" w:cs="Calibri"/>
        <w:b/>
        <w:sz w:val="22"/>
      </w:rPr>
      <w:fldChar w:fldCharType="end"/>
    </w:r>
    <w:r>
      <w:rPr>
        <w:rFonts w:ascii="Calibri" w:eastAsia="Calibri" w:hAnsi="Calibri" w:cs="Calibri"/>
        <w:sz w:val="22"/>
      </w:rPr>
      <w:t xml:space="preserve"> </w:t>
    </w:r>
  </w:p>
  <w:p w14:paraId="00B46953" w14:textId="77777777" w:rsidR="00C22982" w:rsidRDefault="008B71D4">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448C" w14:textId="77777777" w:rsidR="008B71D4" w:rsidRDefault="008B71D4">
      <w:pPr>
        <w:spacing w:after="0" w:line="240" w:lineRule="auto"/>
      </w:pPr>
      <w:r>
        <w:separator/>
      </w:r>
    </w:p>
  </w:footnote>
  <w:footnote w:type="continuationSeparator" w:id="0">
    <w:p w14:paraId="0B266F1A" w14:textId="77777777" w:rsidR="008B71D4" w:rsidRDefault="008B7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88FB" w14:textId="77777777" w:rsidR="00C22982" w:rsidRDefault="008B71D4">
    <w:pPr>
      <w:spacing w:after="0" w:line="259" w:lineRule="auto"/>
      <w:ind w:left="0" w:right="830" w:firstLine="0"/>
      <w:jc w:val="right"/>
    </w:pPr>
    <w:r>
      <w:rPr>
        <w:noProof/>
      </w:rPr>
      <w:drawing>
        <wp:anchor distT="0" distB="0" distL="114300" distR="114300" simplePos="0" relativeHeight="251658240" behindDoc="0" locked="0" layoutInCell="1" allowOverlap="0" wp14:anchorId="6A5A43E9" wp14:editId="23EC3988">
          <wp:simplePos x="0" y="0"/>
          <wp:positionH relativeFrom="page">
            <wp:posOffset>899795</wp:posOffset>
          </wp:positionH>
          <wp:positionV relativeFrom="page">
            <wp:posOffset>449580</wp:posOffset>
          </wp:positionV>
          <wp:extent cx="5400675" cy="49530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400675" cy="495300"/>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0557" w14:textId="77777777" w:rsidR="00C22982" w:rsidRDefault="008B71D4">
    <w:pPr>
      <w:spacing w:after="0" w:line="259" w:lineRule="auto"/>
      <w:ind w:left="0" w:right="830" w:firstLine="0"/>
      <w:jc w:val="right"/>
    </w:pPr>
    <w:r>
      <w:rPr>
        <w:noProof/>
      </w:rPr>
      <w:drawing>
        <wp:anchor distT="0" distB="0" distL="114300" distR="114300" simplePos="0" relativeHeight="251659264" behindDoc="0" locked="0" layoutInCell="1" allowOverlap="0" wp14:anchorId="3867E1DC" wp14:editId="04508B65">
          <wp:simplePos x="0" y="0"/>
          <wp:positionH relativeFrom="page">
            <wp:posOffset>899795</wp:posOffset>
          </wp:positionH>
          <wp:positionV relativeFrom="page">
            <wp:posOffset>449580</wp:posOffset>
          </wp:positionV>
          <wp:extent cx="5400675" cy="4953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400675" cy="495300"/>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E248" w14:textId="77777777" w:rsidR="00C22982" w:rsidRDefault="008B71D4">
    <w:pPr>
      <w:spacing w:after="0" w:line="259" w:lineRule="auto"/>
      <w:ind w:left="0" w:right="830" w:firstLine="0"/>
      <w:jc w:val="right"/>
    </w:pPr>
    <w:r>
      <w:rPr>
        <w:noProof/>
      </w:rPr>
      <w:drawing>
        <wp:anchor distT="0" distB="0" distL="114300" distR="114300" simplePos="0" relativeHeight="251660288" behindDoc="0" locked="0" layoutInCell="1" allowOverlap="0" wp14:anchorId="21004655" wp14:editId="2296FDE7">
          <wp:simplePos x="0" y="0"/>
          <wp:positionH relativeFrom="page">
            <wp:posOffset>899795</wp:posOffset>
          </wp:positionH>
          <wp:positionV relativeFrom="page">
            <wp:posOffset>449580</wp:posOffset>
          </wp:positionV>
          <wp:extent cx="5400675" cy="4953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400675" cy="495300"/>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B55"/>
    <w:multiLevelType w:val="hybridMultilevel"/>
    <w:tmpl w:val="C1E862E2"/>
    <w:lvl w:ilvl="0" w:tplc="CD6E82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7C27C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BE4AC8">
      <w:start w:val="1"/>
      <w:numFmt w:val="bullet"/>
      <w:lvlText w:val="▪"/>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7A85FC">
      <w:start w:val="1"/>
      <w:numFmt w:val="bullet"/>
      <w:lvlText w:val="•"/>
      <w:lvlJc w:val="left"/>
      <w:pPr>
        <w:ind w:left="2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B0466A">
      <w:start w:val="1"/>
      <w:numFmt w:val="bullet"/>
      <w:lvlText w:val="o"/>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A4FBC6">
      <w:start w:val="1"/>
      <w:numFmt w:val="bullet"/>
      <w:lvlText w:val="▪"/>
      <w:lvlJc w:val="left"/>
      <w:pPr>
        <w:ind w:left="3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7E4BA6">
      <w:start w:val="1"/>
      <w:numFmt w:val="bullet"/>
      <w:lvlText w:val="•"/>
      <w:lvlJc w:val="left"/>
      <w:pPr>
        <w:ind w:left="4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28C782">
      <w:start w:val="1"/>
      <w:numFmt w:val="bullet"/>
      <w:lvlText w:val="o"/>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566E78">
      <w:start w:val="1"/>
      <w:numFmt w:val="bullet"/>
      <w:lvlText w:val="▪"/>
      <w:lvlJc w:val="left"/>
      <w:pPr>
        <w:ind w:left="5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9F1C64"/>
    <w:multiLevelType w:val="hybridMultilevel"/>
    <w:tmpl w:val="E236D530"/>
    <w:lvl w:ilvl="0" w:tplc="20B08B1E">
      <w:start w:val="1"/>
      <w:numFmt w:val="decimal"/>
      <w:lvlText w:val="%1."/>
      <w:lvlJc w:val="left"/>
      <w:pPr>
        <w:ind w:left="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40EEA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84CFC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A6AE7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0849E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F01A2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587E9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D2C10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445AD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82"/>
    <w:rsid w:val="008B71D4"/>
    <w:rsid w:val="008D72B0"/>
    <w:rsid w:val="00C2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754A"/>
  <w15:docId w15:val="{BC232A9F-8B14-43FF-B93A-EAC05F90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46"/>
      <w:outlineLvl w:val="0"/>
    </w:pPr>
    <w:rPr>
      <w:rFonts w:ascii="Times New Roman" w:eastAsia="Times New Roman" w:hAnsi="Times New Roman" w:cs="Times New Roman"/>
      <w:b/>
      <w:color w:val="C00000"/>
      <w:sz w:val="28"/>
      <w:u w:val="single" w:color="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C00000"/>
      <w:sz w:val="28"/>
      <w:u w:val="single" w:color="C00000"/>
    </w:rPr>
  </w:style>
  <w:style w:type="character" w:styleId="Hyperlink">
    <w:name w:val="Hyperlink"/>
    <w:basedOn w:val="DefaultParagraphFont"/>
    <w:uiPriority w:val="99"/>
    <w:unhideWhenUsed/>
    <w:rsid w:val="008D72B0"/>
    <w:rPr>
      <w:color w:val="0563C1" w:themeColor="hyperlink"/>
      <w:u w:val="single"/>
    </w:rPr>
  </w:style>
  <w:style w:type="character" w:styleId="UnresolvedMention">
    <w:name w:val="Unresolved Mention"/>
    <w:basedOn w:val="DefaultParagraphFont"/>
    <w:uiPriority w:val="99"/>
    <w:semiHidden/>
    <w:unhideWhenUsed/>
    <w:rsid w:val="008D7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iustudev.aiu.edu/submissions/profiles/resources/onlineBook/Y7q5J7_international%20marketing%2015th.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iustudev.aiu.edu/submissions/profiles/resources/onlineBook/Y7q5J7_international%20marketing%2015th.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iustudev.aiu.edu/submissions/profiles/resources/onlineBook/Y7q5J7_international%20marketing%2015th.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iustudev.aiu.edu/submissions/profiles/resources/onlineBook/Y7q5J7_international%20marketing%2015th.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iustudev.aiu.edu/submissions/profiles/resources/onlineBook/Y7q5J7_international%20marketing%2015th.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3788</Words>
  <Characters>21592</Characters>
  <Application>Microsoft Office Word</Application>
  <DocSecurity>0</DocSecurity>
  <Lines>179</Lines>
  <Paragraphs>50</Paragraphs>
  <ScaleCrop>false</ScaleCrop>
  <Company/>
  <LinksUpToDate>false</LinksUpToDate>
  <CharactersWithSpaces>25330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juliet</cp:lastModifiedBy>
  <cp:revision>2</cp:revision>
  <dcterms:created xsi:type="dcterms:W3CDTF">2024-09-12T11:27:00Z</dcterms:created>
  <dcterms:modified xsi:type="dcterms:W3CDTF">2024-09-12T11:27:00Z</dcterms:modified>
</cp:coreProperties>
</file>