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96" w:rsidRDefault="00581096">
      <w:pPr>
        <w:pStyle w:val="Default"/>
        <w:rPr>
          <w:rFonts w:ascii="Arial" w:hAnsi="Arial" w:cs="Arial"/>
        </w:rPr>
      </w:pPr>
    </w:p>
    <w:p w:rsidR="00581096" w:rsidRDefault="00581096">
      <w:pPr>
        <w:pStyle w:val="Default"/>
        <w:jc w:val="center"/>
        <w:rPr>
          <w:rFonts w:ascii="Arial" w:hAnsi="Arial" w:cs="Arial"/>
          <w:sz w:val="32"/>
          <w:szCs w:val="32"/>
        </w:rPr>
      </w:pPr>
    </w:p>
    <w:p w:rsidR="00581096" w:rsidRDefault="00581096">
      <w:pPr>
        <w:pStyle w:val="Default"/>
        <w:jc w:val="center"/>
        <w:rPr>
          <w:rFonts w:ascii="Arial" w:hAnsi="Arial" w:cs="Arial"/>
          <w:sz w:val="32"/>
          <w:szCs w:val="32"/>
        </w:rPr>
      </w:pPr>
    </w:p>
    <w:p w:rsidR="00581096" w:rsidRDefault="00581096">
      <w:pPr>
        <w:pStyle w:val="Default"/>
        <w:jc w:val="center"/>
        <w:rPr>
          <w:rFonts w:ascii="Arial" w:hAnsi="Arial" w:cs="Arial"/>
          <w:sz w:val="32"/>
          <w:szCs w:val="32"/>
        </w:rPr>
      </w:pPr>
    </w:p>
    <w:p w:rsidR="00581096" w:rsidRDefault="008C7D2A">
      <w:pPr>
        <w:pStyle w:val="Default"/>
        <w:rPr>
          <w:rFonts w:ascii="Arial" w:hAnsi="Arial" w:cs="Arial"/>
          <w:b/>
          <w:sz w:val="40"/>
          <w:szCs w:val="40"/>
        </w:rPr>
      </w:pPr>
      <w:r>
        <w:rPr>
          <w:rFonts w:ascii="Arial" w:hAnsi="Arial" w:cs="Arial"/>
          <w:b/>
          <w:sz w:val="40"/>
          <w:szCs w:val="40"/>
        </w:rPr>
        <w:t xml:space="preserve">                        Christiana </w:t>
      </w:r>
      <w:proofErr w:type="spellStart"/>
      <w:r>
        <w:rPr>
          <w:rFonts w:ascii="Arial" w:hAnsi="Arial" w:cs="Arial"/>
          <w:b/>
          <w:sz w:val="40"/>
          <w:szCs w:val="40"/>
        </w:rPr>
        <w:t>Sowah</w:t>
      </w:r>
      <w:proofErr w:type="spellEnd"/>
    </w:p>
    <w:p w:rsidR="00581096" w:rsidRDefault="008C7D2A">
      <w:pPr>
        <w:pStyle w:val="Default"/>
        <w:rPr>
          <w:rFonts w:ascii="Arial" w:hAnsi="Arial" w:cs="Arial"/>
          <w:b/>
          <w:bCs/>
          <w:sz w:val="40"/>
          <w:szCs w:val="40"/>
        </w:rPr>
      </w:pPr>
      <w:r>
        <w:rPr>
          <w:rFonts w:ascii="Arial" w:hAnsi="Arial" w:cs="Arial"/>
          <w:b/>
          <w:bCs/>
          <w:sz w:val="40"/>
          <w:szCs w:val="40"/>
        </w:rPr>
        <w:t xml:space="preserve">                        UB83297ED92515</w:t>
      </w: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b/>
          <w:bCs/>
          <w:sz w:val="40"/>
          <w:szCs w:val="40"/>
        </w:rPr>
      </w:pPr>
    </w:p>
    <w:p w:rsidR="00581096" w:rsidRDefault="00581096">
      <w:pPr>
        <w:pStyle w:val="Default"/>
        <w:jc w:val="center"/>
        <w:rPr>
          <w:rFonts w:ascii="Arial" w:hAnsi="Arial" w:cs="Arial"/>
          <w:sz w:val="40"/>
          <w:szCs w:val="40"/>
        </w:rPr>
      </w:pPr>
    </w:p>
    <w:p w:rsidR="00581096" w:rsidRDefault="008C7D2A">
      <w:pPr>
        <w:pStyle w:val="Default"/>
        <w:jc w:val="center"/>
        <w:rPr>
          <w:rFonts w:ascii="Arial" w:hAnsi="Arial" w:cs="Arial"/>
          <w:sz w:val="40"/>
          <w:szCs w:val="40"/>
        </w:rPr>
      </w:pPr>
      <w:r>
        <w:rPr>
          <w:rFonts w:ascii="Arial" w:hAnsi="Arial" w:cs="Arial"/>
          <w:sz w:val="40"/>
          <w:szCs w:val="40"/>
        </w:rPr>
        <w:t>COURSE NAME:</w:t>
      </w:r>
    </w:p>
    <w:p w:rsidR="00581096" w:rsidRDefault="008C7D2A">
      <w:pPr>
        <w:pStyle w:val="Default"/>
        <w:jc w:val="center"/>
        <w:rPr>
          <w:rFonts w:ascii="Arial" w:hAnsi="Arial" w:cs="Arial"/>
          <w:b/>
          <w:sz w:val="40"/>
          <w:szCs w:val="40"/>
        </w:rPr>
      </w:pPr>
      <w:r>
        <w:rPr>
          <w:rFonts w:ascii="Arial" w:hAnsi="Arial" w:cs="Arial"/>
          <w:b/>
          <w:sz w:val="40"/>
          <w:szCs w:val="40"/>
        </w:rPr>
        <w:t>(EDUCATION)</w:t>
      </w:r>
    </w:p>
    <w:p w:rsidR="00581096" w:rsidRDefault="00581096">
      <w:pPr>
        <w:pStyle w:val="Default"/>
        <w:jc w:val="center"/>
        <w:rPr>
          <w:rFonts w:ascii="Arial" w:hAnsi="Arial" w:cs="Arial"/>
          <w:sz w:val="40"/>
          <w:szCs w:val="40"/>
        </w:rPr>
      </w:pPr>
    </w:p>
    <w:p w:rsidR="00581096" w:rsidRDefault="008C7D2A">
      <w:pPr>
        <w:pStyle w:val="Default"/>
        <w:jc w:val="center"/>
        <w:rPr>
          <w:rFonts w:ascii="Arial" w:hAnsi="Arial" w:cs="Arial"/>
          <w:sz w:val="40"/>
          <w:szCs w:val="40"/>
        </w:rPr>
      </w:pPr>
      <w:r>
        <w:rPr>
          <w:rFonts w:ascii="Arial" w:hAnsi="Arial" w:cs="Arial"/>
          <w:sz w:val="40"/>
          <w:szCs w:val="40"/>
        </w:rPr>
        <w:t>Assignment Title:</w:t>
      </w:r>
    </w:p>
    <w:p w:rsidR="00581096" w:rsidRDefault="008C7D2A">
      <w:pPr>
        <w:pStyle w:val="Default"/>
        <w:jc w:val="center"/>
        <w:rPr>
          <w:rFonts w:ascii="Arial" w:hAnsi="Arial" w:cs="Arial"/>
          <w:b/>
          <w:sz w:val="40"/>
          <w:szCs w:val="40"/>
        </w:rPr>
      </w:pPr>
      <w:r>
        <w:rPr>
          <w:rFonts w:ascii="Arial" w:hAnsi="Arial" w:cs="Arial"/>
          <w:b/>
          <w:sz w:val="40"/>
          <w:szCs w:val="40"/>
        </w:rPr>
        <w:t>(</w:t>
      </w:r>
      <w:r w:rsidR="001B3D88">
        <w:rPr>
          <w:rFonts w:ascii="Arial" w:hAnsi="Arial" w:cs="Arial"/>
          <w:b/>
          <w:sz w:val="40"/>
          <w:szCs w:val="40"/>
        </w:rPr>
        <w:t>LANGUAGE ASSESSMENT AND EVALUATION IN ENGLISH EDUCATION</w:t>
      </w:r>
      <w:r>
        <w:rPr>
          <w:rFonts w:ascii="Arial" w:hAnsi="Arial" w:cs="Arial"/>
          <w:b/>
          <w:sz w:val="40"/>
          <w:szCs w:val="40"/>
        </w:rPr>
        <w:t>)</w:t>
      </w: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581096">
      <w:pPr>
        <w:pStyle w:val="Default"/>
        <w:jc w:val="center"/>
        <w:rPr>
          <w:rFonts w:ascii="Arial" w:hAnsi="Arial" w:cs="Arial"/>
          <w:sz w:val="40"/>
          <w:szCs w:val="40"/>
        </w:rPr>
      </w:pPr>
    </w:p>
    <w:p w:rsidR="00581096" w:rsidRDefault="008C7D2A">
      <w:pPr>
        <w:pStyle w:val="Default"/>
        <w:jc w:val="center"/>
        <w:rPr>
          <w:rFonts w:ascii="Arial" w:hAnsi="Arial" w:cs="Arial"/>
          <w:sz w:val="40"/>
          <w:szCs w:val="40"/>
        </w:rPr>
      </w:pPr>
      <w:r>
        <w:rPr>
          <w:rFonts w:ascii="Arial" w:hAnsi="Arial" w:cs="Arial"/>
          <w:sz w:val="40"/>
          <w:szCs w:val="40"/>
        </w:rPr>
        <w:t>ATLANTIC INTERNATIONAL UNIVERSITY</w:t>
      </w:r>
    </w:p>
    <w:p w:rsidR="00581096" w:rsidRDefault="001B3D88">
      <w:pPr>
        <w:jc w:val="center"/>
        <w:rPr>
          <w:rFonts w:ascii="Arial" w:hAnsi="Arial" w:cs="Arial"/>
          <w:b/>
          <w:bCs/>
          <w:sz w:val="40"/>
          <w:szCs w:val="40"/>
        </w:rPr>
      </w:pPr>
      <w:r>
        <w:rPr>
          <w:rFonts w:ascii="Arial" w:hAnsi="Arial" w:cs="Arial"/>
          <w:b/>
          <w:bCs/>
          <w:sz w:val="40"/>
          <w:szCs w:val="40"/>
        </w:rPr>
        <w:t>MAY</w:t>
      </w:r>
      <w:r w:rsidR="008C7D2A">
        <w:rPr>
          <w:rFonts w:ascii="Arial" w:hAnsi="Arial" w:cs="Arial"/>
          <w:b/>
          <w:bCs/>
          <w:sz w:val="40"/>
          <w:szCs w:val="40"/>
        </w:rPr>
        <w:t>/2024</w:t>
      </w: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sdt>
      <w:sdtPr>
        <w:id w:val="-1901597105"/>
        <w:docPartObj>
          <w:docPartGallery w:val="Table of Contents"/>
          <w:docPartUnique/>
        </w:docPartObj>
      </w:sdtPr>
      <w:sdtEndPr>
        <w:rPr>
          <w:rFonts w:asciiTheme="minorHAnsi" w:eastAsiaTheme="minorHAnsi" w:hAnsiTheme="minorHAnsi" w:cstheme="minorBidi"/>
          <w:noProof/>
          <w:color w:val="auto"/>
          <w:sz w:val="22"/>
          <w:szCs w:val="22"/>
          <w:lang w:eastAsia="en-US"/>
        </w:rPr>
      </w:sdtEndPr>
      <w:sdtContent>
        <w:p w:rsidR="0017716D" w:rsidRDefault="0017716D">
          <w:pPr>
            <w:pStyle w:val="TOCHeading"/>
          </w:pPr>
          <w:r>
            <w:t>Contents</w:t>
          </w:r>
        </w:p>
        <w:p w:rsidR="0017716D" w:rsidRDefault="0017716D">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67974694" w:history="1">
            <w:r w:rsidRPr="006408B3">
              <w:rPr>
                <w:rStyle w:val="Hyperlink"/>
                <w:b/>
                <w:noProof/>
              </w:rPr>
              <w:t>INTRODUCTON</w:t>
            </w:r>
            <w:r>
              <w:rPr>
                <w:noProof/>
                <w:webHidden/>
              </w:rPr>
              <w:tab/>
            </w:r>
            <w:r>
              <w:rPr>
                <w:noProof/>
                <w:webHidden/>
              </w:rPr>
              <w:fldChar w:fldCharType="begin"/>
            </w:r>
            <w:r>
              <w:rPr>
                <w:noProof/>
                <w:webHidden/>
              </w:rPr>
              <w:instrText xml:space="preserve"> PAGEREF _Toc167974694 \h </w:instrText>
            </w:r>
            <w:r>
              <w:rPr>
                <w:noProof/>
                <w:webHidden/>
              </w:rPr>
            </w:r>
            <w:r>
              <w:rPr>
                <w:noProof/>
                <w:webHidden/>
              </w:rPr>
              <w:fldChar w:fldCharType="separate"/>
            </w:r>
            <w:r>
              <w:rPr>
                <w:noProof/>
                <w:webHidden/>
              </w:rPr>
              <w:t>3</w:t>
            </w:r>
            <w:r>
              <w:rPr>
                <w:noProof/>
                <w:webHidden/>
              </w:rPr>
              <w:fldChar w:fldCharType="end"/>
            </w:r>
          </w:hyperlink>
        </w:p>
        <w:p w:rsidR="0017716D" w:rsidRDefault="0017716D">
          <w:pPr>
            <w:pStyle w:val="TOC1"/>
            <w:tabs>
              <w:tab w:val="right" w:leader="dot" w:pos="9350"/>
            </w:tabs>
            <w:rPr>
              <w:rFonts w:eastAsiaTheme="minorEastAsia"/>
              <w:noProof/>
            </w:rPr>
          </w:pPr>
          <w:hyperlink w:anchor="_Toc167974695" w:history="1">
            <w:r w:rsidRPr="006408B3">
              <w:rPr>
                <w:rStyle w:val="Hyperlink"/>
                <w:b/>
                <w:noProof/>
              </w:rPr>
              <w:t>KEY PRINCIPLES OF LANGUAGE ASSESSMENT AND EVALUATION</w:t>
            </w:r>
            <w:r w:rsidRPr="006408B3">
              <w:rPr>
                <w:rStyle w:val="Hyperlink"/>
                <w:noProof/>
              </w:rPr>
              <w:t>.</w:t>
            </w:r>
            <w:r>
              <w:rPr>
                <w:noProof/>
                <w:webHidden/>
              </w:rPr>
              <w:tab/>
            </w:r>
            <w:r>
              <w:rPr>
                <w:noProof/>
                <w:webHidden/>
              </w:rPr>
              <w:fldChar w:fldCharType="begin"/>
            </w:r>
            <w:r>
              <w:rPr>
                <w:noProof/>
                <w:webHidden/>
              </w:rPr>
              <w:instrText xml:space="preserve"> PAGEREF _Toc167974695 \h </w:instrText>
            </w:r>
            <w:r>
              <w:rPr>
                <w:noProof/>
                <w:webHidden/>
              </w:rPr>
            </w:r>
            <w:r>
              <w:rPr>
                <w:noProof/>
                <w:webHidden/>
              </w:rPr>
              <w:fldChar w:fldCharType="separate"/>
            </w:r>
            <w:r>
              <w:rPr>
                <w:noProof/>
                <w:webHidden/>
              </w:rPr>
              <w:t>4</w:t>
            </w:r>
            <w:r>
              <w:rPr>
                <w:noProof/>
                <w:webHidden/>
              </w:rPr>
              <w:fldChar w:fldCharType="end"/>
            </w:r>
          </w:hyperlink>
        </w:p>
        <w:p w:rsidR="0017716D" w:rsidRDefault="0017716D">
          <w:pPr>
            <w:pStyle w:val="TOC1"/>
            <w:tabs>
              <w:tab w:val="right" w:leader="dot" w:pos="9350"/>
            </w:tabs>
            <w:rPr>
              <w:rFonts w:eastAsiaTheme="minorEastAsia"/>
              <w:noProof/>
            </w:rPr>
          </w:pPr>
          <w:hyperlink w:anchor="_Toc167974696" w:history="1">
            <w:r w:rsidRPr="006408B3">
              <w:rPr>
                <w:rStyle w:val="Hyperlink"/>
                <w:b/>
                <w:noProof/>
              </w:rPr>
              <w:t>VALIDITY AND RELIABILITY OF LANGUAGE ASSESSMENT</w:t>
            </w:r>
            <w:r>
              <w:rPr>
                <w:noProof/>
                <w:webHidden/>
              </w:rPr>
              <w:tab/>
            </w:r>
            <w:r>
              <w:rPr>
                <w:noProof/>
                <w:webHidden/>
              </w:rPr>
              <w:fldChar w:fldCharType="begin"/>
            </w:r>
            <w:r>
              <w:rPr>
                <w:noProof/>
                <w:webHidden/>
              </w:rPr>
              <w:instrText xml:space="preserve"> PAGEREF _Toc167974696 \h </w:instrText>
            </w:r>
            <w:r>
              <w:rPr>
                <w:noProof/>
                <w:webHidden/>
              </w:rPr>
            </w:r>
            <w:r>
              <w:rPr>
                <w:noProof/>
                <w:webHidden/>
              </w:rPr>
              <w:fldChar w:fldCharType="separate"/>
            </w:r>
            <w:r>
              <w:rPr>
                <w:noProof/>
                <w:webHidden/>
              </w:rPr>
              <w:t>5</w:t>
            </w:r>
            <w:r>
              <w:rPr>
                <w:noProof/>
                <w:webHidden/>
              </w:rPr>
              <w:fldChar w:fldCharType="end"/>
            </w:r>
          </w:hyperlink>
        </w:p>
        <w:p w:rsidR="0017716D" w:rsidRDefault="0017716D">
          <w:pPr>
            <w:pStyle w:val="TOC1"/>
            <w:tabs>
              <w:tab w:val="right" w:leader="dot" w:pos="9350"/>
            </w:tabs>
            <w:rPr>
              <w:rFonts w:eastAsiaTheme="minorEastAsia"/>
              <w:noProof/>
            </w:rPr>
          </w:pPr>
          <w:hyperlink w:anchor="_Toc167974697" w:history="1">
            <w:r w:rsidRPr="006408B3">
              <w:rPr>
                <w:rStyle w:val="Hyperlink"/>
                <w:b/>
                <w:noProof/>
              </w:rPr>
              <w:t>ETHNICAL CONSIDERATIONS IN LANGUAGE ASSESSMENT</w:t>
            </w:r>
            <w:r>
              <w:rPr>
                <w:noProof/>
                <w:webHidden/>
              </w:rPr>
              <w:tab/>
            </w:r>
            <w:r>
              <w:rPr>
                <w:noProof/>
                <w:webHidden/>
              </w:rPr>
              <w:fldChar w:fldCharType="begin"/>
            </w:r>
            <w:r>
              <w:rPr>
                <w:noProof/>
                <w:webHidden/>
              </w:rPr>
              <w:instrText xml:space="preserve"> PAGEREF _Toc167974697 \h </w:instrText>
            </w:r>
            <w:r>
              <w:rPr>
                <w:noProof/>
                <w:webHidden/>
              </w:rPr>
            </w:r>
            <w:r>
              <w:rPr>
                <w:noProof/>
                <w:webHidden/>
              </w:rPr>
              <w:fldChar w:fldCharType="separate"/>
            </w:r>
            <w:r>
              <w:rPr>
                <w:noProof/>
                <w:webHidden/>
              </w:rPr>
              <w:t>6</w:t>
            </w:r>
            <w:r>
              <w:rPr>
                <w:noProof/>
                <w:webHidden/>
              </w:rPr>
              <w:fldChar w:fldCharType="end"/>
            </w:r>
          </w:hyperlink>
        </w:p>
        <w:p w:rsidR="0017716D" w:rsidRDefault="0017716D">
          <w:pPr>
            <w:pStyle w:val="TOC2"/>
            <w:tabs>
              <w:tab w:val="right" w:leader="dot" w:pos="9350"/>
            </w:tabs>
            <w:rPr>
              <w:rFonts w:eastAsiaTheme="minorEastAsia"/>
              <w:noProof/>
            </w:rPr>
          </w:pPr>
          <w:hyperlink w:anchor="_Toc167974698" w:history="1">
            <w:r w:rsidRPr="006408B3">
              <w:rPr>
                <w:rStyle w:val="Hyperlink"/>
                <w:noProof/>
              </w:rPr>
              <w:t>STANDARDIZED TESTS AND PERFORMANCE ASSESSMENT</w:t>
            </w:r>
            <w:r>
              <w:rPr>
                <w:noProof/>
                <w:webHidden/>
              </w:rPr>
              <w:tab/>
            </w:r>
            <w:r>
              <w:rPr>
                <w:noProof/>
                <w:webHidden/>
              </w:rPr>
              <w:fldChar w:fldCharType="begin"/>
            </w:r>
            <w:r>
              <w:rPr>
                <w:noProof/>
                <w:webHidden/>
              </w:rPr>
              <w:instrText xml:space="preserve"> PAGEREF _Toc167974698 \h </w:instrText>
            </w:r>
            <w:r>
              <w:rPr>
                <w:noProof/>
                <w:webHidden/>
              </w:rPr>
            </w:r>
            <w:r>
              <w:rPr>
                <w:noProof/>
                <w:webHidden/>
              </w:rPr>
              <w:fldChar w:fldCharType="separate"/>
            </w:r>
            <w:r>
              <w:rPr>
                <w:noProof/>
                <w:webHidden/>
              </w:rPr>
              <w:t>7</w:t>
            </w:r>
            <w:r>
              <w:rPr>
                <w:noProof/>
                <w:webHidden/>
              </w:rPr>
              <w:fldChar w:fldCharType="end"/>
            </w:r>
          </w:hyperlink>
        </w:p>
        <w:p w:rsidR="0017716D" w:rsidRDefault="0017716D">
          <w:pPr>
            <w:pStyle w:val="TOC2"/>
            <w:tabs>
              <w:tab w:val="right" w:leader="dot" w:pos="9350"/>
            </w:tabs>
            <w:rPr>
              <w:rFonts w:eastAsiaTheme="minorEastAsia"/>
              <w:noProof/>
            </w:rPr>
          </w:pPr>
          <w:hyperlink w:anchor="_Toc167974699" w:history="1">
            <w:r w:rsidRPr="006408B3">
              <w:rPr>
                <w:rStyle w:val="Hyperlink"/>
                <w:noProof/>
              </w:rPr>
              <w:t>LINGUISTICS AND CULTURAL DIVERSITY</w:t>
            </w:r>
            <w:r>
              <w:rPr>
                <w:noProof/>
                <w:webHidden/>
              </w:rPr>
              <w:tab/>
            </w:r>
            <w:r>
              <w:rPr>
                <w:noProof/>
                <w:webHidden/>
              </w:rPr>
              <w:fldChar w:fldCharType="begin"/>
            </w:r>
            <w:r>
              <w:rPr>
                <w:noProof/>
                <w:webHidden/>
              </w:rPr>
              <w:instrText xml:space="preserve"> PAGEREF _Toc167974699 \h </w:instrText>
            </w:r>
            <w:r>
              <w:rPr>
                <w:noProof/>
                <w:webHidden/>
              </w:rPr>
            </w:r>
            <w:r>
              <w:rPr>
                <w:noProof/>
                <w:webHidden/>
              </w:rPr>
              <w:fldChar w:fldCharType="separate"/>
            </w:r>
            <w:r>
              <w:rPr>
                <w:noProof/>
                <w:webHidden/>
              </w:rPr>
              <w:t>8</w:t>
            </w:r>
            <w:r>
              <w:rPr>
                <w:noProof/>
                <w:webHidden/>
              </w:rPr>
              <w:fldChar w:fldCharType="end"/>
            </w:r>
          </w:hyperlink>
        </w:p>
        <w:p w:rsidR="0017716D" w:rsidRDefault="0017716D">
          <w:pPr>
            <w:pStyle w:val="TOC2"/>
            <w:tabs>
              <w:tab w:val="right" w:leader="dot" w:pos="9350"/>
            </w:tabs>
            <w:rPr>
              <w:rFonts w:eastAsiaTheme="minorEastAsia"/>
              <w:noProof/>
            </w:rPr>
          </w:pPr>
          <w:hyperlink w:anchor="_Toc167974700" w:history="1">
            <w:r w:rsidRPr="006408B3">
              <w:rPr>
                <w:rStyle w:val="Hyperlink"/>
                <w:noProof/>
              </w:rPr>
              <w:t>HIGH-STAKE TESTING ON ENGLISH LANGUAGE LEARNERS AND TEACHERS</w:t>
            </w:r>
            <w:r>
              <w:rPr>
                <w:noProof/>
                <w:webHidden/>
              </w:rPr>
              <w:tab/>
            </w:r>
            <w:r>
              <w:rPr>
                <w:noProof/>
                <w:webHidden/>
              </w:rPr>
              <w:fldChar w:fldCharType="begin"/>
            </w:r>
            <w:r>
              <w:rPr>
                <w:noProof/>
                <w:webHidden/>
              </w:rPr>
              <w:instrText xml:space="preserve"> PAGEREF _Toc167974700 \h </w:instrText>
            </w:r>
            <w:r>
              <w:rPr>
                <w:noProof/>
                <w:webHidden/>
              </w:rPr>
            </w:r>
            <w:r>
              <w:rPr>
                <w:noProof/>
                <w:webHidden/>
              </w:rPr>
              <w:fldChar w:fldCharType="separate"/>
            </w:r>
            <w:r>
              <w:rPr>
                <w:noProof/>
                <w:webHidden/>
              </w:rPr>
              <w:t>9</w:t>
            </w:r>
            <w:r>
              <w:rPr>
                <w:noProof/>
                <w:webHidden/>
              </w:rPr>
              <w:fldChar w:fldCharType="end"/>
            </w:r>
          </w:hyperlink>
        </w:p>
        <w:p w:rsidR="0017716D" w:rsidRDefault="0017716D">
          <w:pPr>
            <w:pStyle w:val="TOC2"/>
            <w:tabs>
              <w:tab w:val="right" w:leader="dot" w:pos="9350"/>
            </w:tabs>
            <w:rPr>
              <w:rFonts w:eastAsiaTheme="minorEastAsia"/>
              <w:noProof/>
            </w:rPr>
          </w:pPr>
          <w:hyperlink w:anchor="_Toc167974701" w:history="1">
            <w:r w:rsidRPr="006408B3">
              <w:rPr>
                <w:rStyle w:val="Hyperlink"/>
                <w:noProof/>
              </w:rPr>
              <w:t>TECHNOLOGY TO ENHANCE LANGUAGE ASSESSMENT PRACTICES</w:t>
            </w:r>
            <w:r>
              <w:rPr>
                <w:noProof/>
                <w:webHidden/>
              </w:rPr>
              <w:tab/>
            </w:r>
            <w:r>
              <w:rPr>
                <w:noProof/>
                <w:webHidden/>
              </w:rPr>
              <w:fldChar w:fldCharType="begin"/>
            </w:r>
            <w:r>
              <w:rPr>
                <w:noProof/>
                <w:webHidden/>
              </w:rPr>
              <w:instrText xml:space="preserve"> PAGEREF _Toc167974701 \h </w:instrText>
            </w:r>
            <w:r>
              <w:rPr>
                <w:noProof/>
                <w:webHidden/>
              </w:rPr>
            </w:r>
            <w:r>
              <w:rPr>
                <w:noProof/>
                <w:webHidden/>
              </w:rPr>
              <w:fldChar w:fldCharType="separate"/>
            </w:r>
            <w:r>
              <w:rPr>
                <w:noProof/>
                <w:webHidden/>
              </w:rPr>
              <w:t>10</w:t>
            </w:r>
            <w:r>
              <w:rPr>
                <w:noProof/>
                <w:webHidden/>
              </w:rPr>
              <w:fldChar w:fldCharType="end"/>
            </w:r>
          </w:hyperlink>
        </w:p>
        <w:p w:rsidR="0017716D" w:rsidRDefault="0017716D">
          <w:pPr>
            <w:pStyle w:val="TOC2"/>
            <w:tabs>
              <w:tab w:val="right" w:leader="dot" w:pos="9350"/>
            </w:tabs>
            <w:rPr>
              <w:rFonts w:eastAsiaTheme="minorEastAsia"/>
              <w:noProof/>
            </w:rPr>
          </w:pPr>
          <w:hyperlink w:anchor="_Toc167974702" w:history="1">
            <w:r w:rsidRPr="006408B3">
              <w:rPr>
                <w:rStyle w:val="Hyperlink"/>
                <w:noProof/>
              </w:rPr>
              <w:t>STRATEGIES FOR INTERPRETING ASSESSMENTS RESULTS TO INFORM INSTRUCTION</w:t>
            </w:r>
            <w:r>
              <w:rPr>
                <w:noProof/>
                <w:webHidden/>
              </w:rPr>
              <w:tab/>
            </w:r>
            <w:r>
              <w:rPr>
                <w:noProof/>
                <w:webHidden/>
              </w:rPr>
              <w:fldChar w:fldCharType="begin"/>
            </w:r>
            <w:r>
              <w:rPr>
                <w:noProof/>
                <w:webHidden/>
              </w:rPr>
              <w:instrText xml:space="preserve"> PAGEREF _Toc167974702 \h </w:instrText>
            </w:r>
            <w:r>
              <w:rPr>
                <w:noProof/>
                <w:webHidden/>
              </w:rPr>
            </w:r>
            <w:r>
              <w:rPr>
                <w:noProof/>
                <w:webHidden/>
              </w:rPr>
              <w:fldChar w:fldCharType="separate"/>
            </w:r>
            <w:r>
              <w:rPr>
                <w:noProof/>
                <w:webHidden/>
              </w:rPr>
              <w:t>11</w:t>
            </w:r>
            <w:r>
              <w:rPr>
                <w:noProof/>
                <w:webHidden/>
              </w:rPr>
              <w:fldChar w:fldCharType="end"/>
            </w:r>
          </w:hyperlink>
        </w:p>
        <w:p w:rsidR="0017716D" w:rsidRDefault="0017716D">
          <w:pPr>
            <w:pStyle w:val="TOC2"/>
            <w:tabs>
              <w:tab w:val="right" w:leader="dot" w:pos="9350"/>
            </w:tabs>
            <w:rPr>
              <w:rFonts w:eastAsiaTheme="minorEastAsia"/>
              <w:noProof/>
            </w:rPr>
          </w:pPr>
          <w:hyperlink w:anchor="_Toc167974703" w:history="1">
            <w:r w:rsidRPr="006408B3">
              <w:rPr>
                <w:rStyle w:val="Hyperlink"/>
                <w:noProof/>
              </w:rPr>
              <w:t>CONCLUSION</w:t>
            </w:r>
            <w:r>
              <w:rPr>
                <w:noProof/>
                <w:webHidden/>
              </w:rPr>
              <w:tab/>
            </w:r>
            <w:r>
              <w:rPr>
                <w:noProof/>
                <w:webHidden/>
              </w:rPr>
              <w:fldChar w:fldCharType="begin"/>
            </w:r>
            <w:r>
              <w:rPr>
                <w:noProof/>
                <w:webHidden/>
              </w:rPr>
              <w:instrText xml:space="preserve"> PAGEREF _Toc167974703 \h </w:instrText>
            </w:r>
            <w:r>
              <w:rPr>
                <w:noProof/>
                <w:webHidden/>
              </w:rPr>
            </w:r>
            <w:r>
              <w:rPr>
                <w:noProof/>
                <w:webHidden/>
              </w:rPr>
              <w:fldChar w:fldCharType="separate"/>
            </w:r>
            <w:r>
              <w:rPr>
                <w:noProof/>
                <w:webHidden/>
              </w:rPr>
              <w:t>12</w:t>
            </w:r>
            <w:r>
              <w:rPr>
                <w:noProof/>
                <w:webHidden/>
              </w:rPr>
              <w:fldChar w:fldCharType="end"/>
            </w:r>
          </w:hyperlink>
        </w:p>
        <w:p w:rsidR="0017716D" w:rsidRDefault="0017716D">
          <w:pPr>
            <w:pStyle w:val="TOC1"/>
            <w:tabs>
              <w:tab w:val="right" w:leader="dot" w:pos="9350"/>
            </w:tabs>
            <w:rPr>
              <w:rFonts w:eastAsiaTheme="minorEastAsia"/>
              <w:noProof/>
            </w:rPr>
          </w:pPr>
          <w:hyperlink w:anchor="_Toc167974704" w:history="1">
            <w:r w:rsidRPr="006408B3">
              <w:rPr>
                <w:rStyle w:val="Hyperlink"/>
                <w:noProof/>
              </w:rPr>
              <w:t>Bibliography</w:t>
            </w:r>
            <w:r>
              <w:rPr>
                <w:noProof/>
                <w:webHidden/>
              </w:rPr>
              <w:tab/>
            </w:r>
            <w:r>
              <w:rPr>
                <w:noProof/>
                <w:webHidden/>
              </w:rPr>
              <w:fldChar w:fldCharType="begin"/>
            </w:r>
            <w:r>
              <w:rPr>
                <w:noProof/>
                <w:webHidden/>
              </w:rPr>
              <w:instrText xml:space="preserve"> PAGEREF _Toc167974704 \h </w:instrText>
            </w:r>
            <w:r>
              <w:rPr>
                <w:noProof/>
                <w:webHidden/>
              </w:rPr>
            </w:r>
            <w:r>
              <w:rPr>
                <w:noProof/>
                <w:webHidden/>
              </w:rPr>
              <w:fldChar w:fldCharType="separate"/>
            </w:r>
            <w:r>
              <w:rPr>
                <w:noProof/>
                <w:webHidden/>
              </w:rPr>
              <w:t>13</w:t>
            </w:r>
            <w:r>
              <w:rPr>
                <w:noProof/>
                <w:webHidden/>
              </w:rPr>
              <w:fldChar w:fldCharType="end"/>
            </w:r>
          </w:hyperlink>
        </w:p>
        <w:p w:rsidR="0017716D" w:rsidRDefault="0017716D">
          <w:r>
            <w:rPr>
              <w:b/>
              <w:bCs/>
              <w:noProof/>
            </w:rPr>
            <w:fldChar w:fldCharType="end"/>
          </w:r>
        </w:p>
      </w:sdtContent>
    </w:sdt>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581096">
      <w:pPr>
        <w:rPr>
          <w:rFonts w:ascii="Arial" w:hAnsi="Arial" w:cs="Arial"/>
          <w:b/>
          <w:bCs/>
          <w:sz w:val="24"/>
          <w:szCs w:val="24"/>
          <w:u w:val="single"/>
        </w:rPr>
      </w:pPr>
    </w:p>
    <w:p w:rsidR="00581096" w:rsidRDefault="008C7D2A">
      <w:pPr>
        <w:pStyle w:val="Heading1"/>
        <w:rPr>
          <w:b/>
          <w:sz w:val="48"/>
          <w:szCs w:val="48"/>
        </w:rPr>
      </w:pPr>
      <w:bookmarkStart w:id="0" w:name="_Toc161736573"/>
      <w:bookmarkStart w:id="1" w:name="_Toc167974694"/>
      <w:bookmarkStart w:id="2" w:name="_GoBack"/>
      <w:bookmarkEnd w:id="2"/>
      <w:r>
        <w:rPr>
          <w:b/>
          <w:sz w:val="48"/>
          <w:szCs w:val="48"/>
        </w:rPr>
        <w:t>INTRODUCTON</w:t>
      </w:r>
      <w:bookmarkEnd w:id="0"/>
      <w:bookmarkEnd w:id="1"/>
    </w:p>
    <w:p w:rsidR="00581096" w:rsidRDefault="00581096">
      <w:pPr>
        <w:rPr>
          <w:rFonts w:ascii="Arial" w:hAnsi="Arial" w:cs="Arial"/>
          <w:bCs/>
          <w:sz w:val="40"/>
          <w:szCs w:val="40"/>
          <w:u w:val="single"/>
        </w:rPr>
      </w:pPr>
    </w:p>
    <w:p w:rsidR="001B3D88" w:rsidRDefault="001B3D88" w:rsidP="001B3D88">
      <w:pPr>
        <w:rPr>
          <w:rFonts w:ascii="Arial" w:hAnsi="Arial" w:cs="Arial"/>
          <w:bCs/>
          <w:sz w:val="24"/>
          <w:szCs w:val="24"/>
        </w:rPr>
      </w:pPr>
      <w:r w:rsidRPr="001B3D88">
        <w:rPr>
          <w:rFonts w:ascii="Arial" w:hAnsi="Arial" w:cs="Arial"/>
          <w:bCs/>
          <w:sz w:val="24"/>
          <w:szCs w:val="24"/>
        </w:rPr>
        <w:t xml:space="preserve">Language assessment and evaluation play a crucial role in English education by providing valuable insights into students' language proficiency and progress. In an educational setting, effective assessment practices can help teachers understand students' strengths and areas for improvement, tailor instruction to meet individual learning needs, </w:t>
      </w:r>
      <w:r>
        <w:rPr>
          <w:rFonts w:ascii="Arial" w:hAnsi="Arial" w:cs="Arial"/>
          <w:bCs/>
          <w:sz w:val="24"/>
          <w:szCs w:val="24"/>
        </w:rPr>
        <w:t>and monitor progress over time.</w:t>
      </w:r>
    </w:p>
    <w:p w:rsidR="001B3D88" w:rsidRDefault="001B3D88" w:rsidP="001B3D88">
      <w:pPr>
        <w:rPr>
          <w:rFonts w:ascii="Arial" w:hAnsi="Arial" w:cs="Arial"/>
          <w:bCs/>
          <w:sz w:val="24"/>
          <w:szCs w:val="24"/>
        </w:rPr>
      </w:pPr>
    </w:p>
    <w:p w:rsidR="001B3D88" w:rsidRPr="001B3D88" w:rsidRDefault="001B3D88" w:rsidP="001B3D88">
      <w:pPr>
        <w:rPr>
          <w:rFonts w:ascii="Arial" w:hAnsi="Arial" w:cs="Arial"/>
          <w:bCs/>
          <w:sz w:val="24"/>
          <w:szCs w:val="24"/>
        </w:rPr>
      </w:pPr>
      <w:r w:rsidRPr="001B3D88">
        <w:rPr>
          <w:rFonts w:ascii="Arial" w:hAnsi="Arial" w:cs="Arial"/>
          <w:bCs/>
          <w:sz w:val="24"/>
          <w:szCs w:val="24"/>
        </w:rPr>
        <w:t>Assessment in English education goes beyond traditional tests and exams. It encompasses a variety of formative and summative assessment methods, including oral presentations, writing assignments, group projects, and standardized tests. These diverse assessment tools allow educators to gather comprehensive data on students' language skills, including reading, wr</w:t>
      </w:r>
      <w:r>
        <w:rPr>
          <w:rFonts w:ascii="Arial" w:hAnsi="Arial" w:cs="Arial"/>
          <w:bCs/>
          <w:sz w:val="24"/>
          <w:szCs w:val="24"/>
        </w:rPr>
        <w:t>iting, listening, and speaking.</w:t>
      </w:r>
    </w:p>
    <w:p w:rsidR="001B3D88" w:rsidRDefault="001B3D88" w:rsidP="001B3D88">
      <w:pPr>
        <w:rPr>
          <w:rFonts w:ascii="Arial" w:hAnsi="Arial" w:cs="Arial"/>
          <w:bCs/>
          <w:sz w:val="24"/>
          <w:szCs w:val="24"/>
        </w:rPr>
      </w:pPr>
    </w:p>
    <w:p w:rsidR="001B3D88" w:rsidRPr="001B3D88" w:rsidRDefault="001B3D88" w:rsidP="001B3D88">
      <w:pPr>
        <w:rPr>
          <w:rFonts w:ascii="Arial" w:hAnsi="Arial" w:cs="Arial"/>
          <w:bCs/>
          <w:sz w:val="24"/>
          <w:szCs w:val="24"/>
        </w:rPr>
      </w:pPr>
      <w:r w:rsidRPr="001B3D88">
        <w:rPr>
          <w:rFonts w:ascii="Arial" w:hAnsi="Arial" w:cs="Arial"/>
          <w:bCs/>
          <w:sz w:val="24"/>
          <w:szCs w:val="24"/>
        </w:rPr>
        <w:t>By evaluating students' language proficiency through assessment, teachers can identify gaps in knowledge, track language development, and provide targeted feedback to support learning. Assessment results also inform instructional decisions, helping educators design engaging lessons that cater to student</w:t>
      </w:r>
      <w:r>
        <w:rPr>
          <w:rFonts w:ascii="Arial" w:hAnsi="Arial" w:cs="Arial"/>
          <w:bCs/>
          <w:sz w:val="24"/>
          <w:szCs w:val="24"/>
        </w:rPr>
        <w:t>s' diverse needs and abilities.</w:t>
      </w:r>
    </w:p>
    <w:p w:rsidR="00581096" w:rsidRDefault="001B3D88" w:rsidP="001B3D88">
      <w:pPr>
        <w:rPr>
          <w:rFonts w:ascii="Arial" w:hAnsi="Arial" w:cs="Arial"/>
          <w:bCs/>
          <w:sz w:val="24"/>
          <w:szCs w:val="24"/>
        </w:rPr>
      </w:pPr>
      <w:r>
        <w:rPr>
          <w:rFonts w:ascii="Arial" w:hAnsi="Arial" w:cs="Arial"/>
          <w:bCs/>
          <w:sz w:val="24"/>
          <w:szCs w:val="24"/>
        </w:rPr>
        <w:t>This</w:t>
      </w:r>
      <w:r w:rsidRPr="001B3D88">
        <w:rPr>
          <w:rFonts w:ascii="Arial" w:hAnsi="Arial" w:cs="Arial"/>
          <w:bCs/>
          <w:sz w:val="24"/>
          <w:szCs w:val="24"/>
        </w:rPr>
        <w:t xml:space="preserve"> sets the stage for a deeper exploration of language assessment and evaluation in English education, highlighting the importance of using assessment data to drive instruction and enhance student learning outcomes.</w:t>
      </w: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1B3D88" w:rsidRDefault="001B3D88">
      <w:pPr>
        <w:rPr>
          <w:rFonts w:ascii="Arial" w:hAnsi="Arial"/>
          <w:bCs/>
          <w:sz w:val="24"/>
          <w:szCs w:val="24"/>
        </w:rPr>
      </w:pPr>
    </w:p>
    <w:p w:rsidR="001B3D88" w:rsidRDefault="001B3D88">
      <w:pPr>
        <w:rPr>
          <w:rFonts w:ascii="Arial" w:hAnsi="Arial"/>
          <w:bCs/>
          <w:sz w:val="24"/>
          <w:szCs w:val="24"/>
        </w:rPr>
      </w:pPr>
    </w:p>
    <w:p w:rsidR="001B3D88" w:rsidRDefault="001B3D88">
      <w:pPr>
        <w:rPr>
          <w:rFonts w:ascii="Arial" w:hAnsi="Arial"/>
          <w:bCs/>
          <w:sz w:val="24"/>
          <w:szCs w:val="24"/>
        </w:rPr>
      </w:pPr>
    </w:p>
    <w:p w:rsidR="001B3D88" w:rsidRDefault="001B3D88">
      <w:pPr>
        <w:rPr>
          <w:rFonts w:ascii="Arial" w:hAnsi="Arial" w:cs="Arial"/>
          <w:b/>
          <w:sz w:val="40"/>
          <w:szCs w:val="40"/>
        </w:rPr>
      </w:pPr>
    </w:p>
    <w:p w:rsidR="001B3D88" w:rsidRDefault="001B3D88" w:rsidP="0017716D">
      <w:pPr>
        <w:pStyle w:val="Heading1"/>
      </w:pPr>
      <w:bookmarkStart w:id="3" w:name="_Toc167974695"/>
      <w:proofErr w:type="gramStart"/>
      <w:r w:rsidRPr="0017716D">
        <w:rPr>
          <w:b/>
        </w:rPr>
        <w:t>KEY PRINCIPLES OF LANGUAGE ASSESSMENT AND EVALUATION</w:t>
      </w:r>
      <w:r>
        <w:t>.</w:t>
      </w:r>
      <w:bookmarkEnd w:id="3"/>
      <w:proofErr w:type="gramEnd"/>
    </w:p>
    <w:p w:rsidR="00607613" w:rsidRPr="00607613" w:rsidRDefault="00607613" w:rsidP="00607613">
      <w:pPr>
        <w:rPr>
          <w:rFonts w:ascii="Arial" w:hAnsi="Arial" w:cs="Arial"/>
          <w:sz w:val="24"/>
          <w:szCs w:val="24"/>
        </w:rPr>
      </w:pPr>
      <w:r w:rsidRPr="00607613">
        <w:rPr>
          <w:rFonts w:ascii="Arial" w:hAnsi="Arial" w:cs="Arial"/>
          <w:sz w:val="24"/>
          <w:szCs w:val="24"/>
        </w:rPr>
        <w:t xml:space="preserve">Language assessment is a measure of the proficiency a language user has in any given language. It could be a first or second language. </w:t>
      </w:r>
    </w:p>
    <w:p w:rsidR="00607613" w:rsidRPr="00607613" w:rsidRDefault="00607613" w:rsidP="00607613">
      <w:pPr>
        <w:rPr>
          <w:rFonts w:ascii="Arial" w:hAnsi="Arial" w:cs="Arial"/>
          <w:sz w:val="24"/>
          <w:szCs w:val="24"/>
        </w:rPr>
      </w:pPr>
      <w:r w:rsidRPr="00607613">
        <w:rPr>
          <w:rFonts w:ascii="Arial" w:hAnsi="Arial" w:cs="Arial"/>
          <w:sz w:val="24"/>
          <w:szCs w:val="24"/>
        </w:rPr>
        <w:t xml:space="preserve">Evaluation is the collection and interpretation of information about aspects of the curriculum for decision making purposes. This is done through tests, questionnaire, and observations. </w:t>
      </w:r>
    </w:p>
    <w:p w:rsidR="00607613" w:rsidRPr="00607613" w:rsidRDefault="00607613" w:rsidP="00607613">
      <w:pPr>
        <w:rPr>
          <w:rFonts w:ascii="Arial" w:hAnsi="Arial" w:cs="Arial"/>
          <w:sz w:val="24"/>
          <w:szCs w:val="24"/>
        </w:rPr>
      </w:pPr>
      <w:r w:rsidRPr="00607613">
        <w:rPr>
          <w:rFonts w:ascii="Arial" w:hAnsi="Arial" w:cs="Arial"/>
          <w:sz w:val="24"/>
          <w:szCs w:val="24"/>
        </w:rPr>
        <w:t>Assessment and evaluation provide feedback about the student’s learning. Feedback is a crucial part of the learning process as it will determine the future learning process. Assessment and evaluation not only provides feedback to the teacher but the student can also do self</w:t>
      </w:r>
      <w:r>
        <w:rPr>
          <w:rFonts w:ascii="Arial" w:hAnsi="Arial" w:cs="Arial"/>
          <w:sz w:val="24"/>
          <w:szCs w:val="24"/>
        </w:rPr>
        <w:t xml:space="preserve"> analyz</w:t>
      </w:r>
      <w:r w:rsidRPr="00607613">
        <w:rPr>
          <w:rFonts w:ascii="Arial" w:hAnsi="Arial" w:cs="Arial"/>
          <w:sz w:val="24"/>
          <w:szCs w:val="24"/>
        </w:rPr>
        <w:t>es</w:t>
      </w:r>
      <w:r w:rsidRPr="00607613">
        <w:rPr>
          <w:rFonts w:ascii="Arial" w:hAnsi="Arial" w:cs="Arial"/>
          <w:sz w:val="24"/>
          <w:szCs w:val="24"/>
        </w:rPr>
        <w:t xml:space="preserve"> of his or her progress. Let have a look at some key pri</w:t>
      </w:r>
      <w:r>
        <w:rPr>
          <w:rFonts w:ascii="Arial" w:hAnsi="Arial" w:cs="Arial"/>
          <w:sz w:val="24"/>
          <w:szCs w:val="24"/>
        </w:rPr>
        <w:t>nciples of language assessment;</w:t>
      </w:r>
    </w:p>
    <w:p w:rsidR="00607613" w:rsidRPr="00607613" w:rsidRDefault="00607613" w:rsidP="00607613">
      <w:pPr>
        <w:rPr>
          <w:rFonts w:ascii="Arial" w:hAnsi="Arial" w:cs="Arial"/>
          <w:sz w:val="24"/>
          <w:szCs w:val="24"/>
        </w:rPr>
      </w:pPr>
      <w:r w:rsidRPr="00607613">
        <w:rPr>
          <w:rFonts w:ascii="Arial" w:hAnsi="Arial" w:cs="Arial"/>
          <w:sz w:val="24"/>
          <w:szCs w:val="24"/>
        </w:rPr>
        <w:t>Language assessments should be designed to accurately assess the specific languag</w:t>
      </w:r>
      <w:r>
        <w:rPr>
          <w:rFonts w:ascii="Arial" w:hAnsi="Arial" w:cs="Arial"/>
          <w:sz w:val="24"/>
          <w:szCs w:val="24"/>
        </w:rPr>
        <w:t>e skills or knowledge targeted.</w:t>
      </w:r>
    </w:p>
    <w:p w:rsidR="00607613" w:rsidRPr="00607613" w:rsidRDefault="00607613" w:rsidP="00607613">
      <w:pPr>
        <w:rPr>
          <w:rFonts w:ascii="Arial" w:hAnsi="Arial" w:cs="Arial"/>
          <w:sz w:val="24"/>
          <w:szCs w:val="24"/>
        </w:rPr>
      </w:pPr>
      <w:r w:rsidRPr="00607613">
        <w:rPr>
          <w:rFonts w:ascii="Arial" w:hAnsi="Arial" w:cs="Arial"/>
          <w:sz w:val="24"/>
          <w:szCs w:val="24"/>
        </w:rPr>
        <w:t xml:space="preserve">Language assessments should be consistent and dependable. They should produce similar results when administered multiple times to the same individual or </w:t>
      </w:r>
      <w:r>
        <w:rPr>
          <w:rFonts w:ascii="Arial" w:hAnsi="Arial" w:cs="Arial"/>
          <w:sz w:val="24"/>
          <w:szCs w:val="24"/>
        </w:rPr>
        <w:t>group under similar conditions.</w:t>
      </w:r>
    </w:p>
    <w:p w:rsidR="00607613" w:rsidRPr="00607613" w:rsidRDefault="00607613" w:rsidP="00607613">
      <w:pPr>
        <w:rPr>
          <w:rFonts w:ascii="Arial" w:hAnsi="Arial" w:cs="Arial"/>
          <w:sz w:val="24"/>
          <w:szCs w:val="24"/>
        </w:rPr>
      </w:pPr>
      <w:r w:rsidRPr="00607613">
        <w:rPr>
          <w:rFonts w:ascii="Arial" w:hAnsi="Arial" w:cs="Arial"/>
          <w:sz w:val="24"/>
          <w:szCs w:val="24"/>
        </w:rPr>
        <w:t>Language assessments should be feasible to administer, score, and interpret within the constraints o</w:t>
      </w:r>
      <w:r>
        <w:rPr>
          <w:rFonts w:ascii="Arial" w:hAnsi="Arial" w:cs="Arial"/>
          <w:sz w:val="24"/>
          <w:szCs w:val="24"/>
        </w:rPr>
        <w:t>f time, resources, and context.</w:t>
      </w:r>
    </w:p>
    <w:p w:rsidR="00607613" w:rsidRPr="00607613" w:rsidRDefault="00607613" w:rsidP="00607613">
      <w:pPr>
        <w:rPr>
          <w:rFonts w:ascii="Arial" w:hAnsi="Arial" w:cs="Arial"/>
          <w:sz w:val="24"/>
          <w:szCs w:val="24"/>
        </w:rPr>
      </w:pPr>
      <w:r w:rsidRPr="00607613">
        <w:rPr>
          <w:rFonts w:ascii="Arial" w:hAnsi="Arial" w:cs="Arial"/>
          <w:sz w:val="24"/>
          <w:szCs w:val="24"/>
        </w:rPr>
        <w:t>Language assessments should promote positive learning outcomes. They should influence teaching and learning practices in a way that enhances language proficiency an</w:t>
      </w:r>
      <w:r>
        <w:rPr>
          <w:rFonts w:ascii="Arial" w:hAnsi="Arial" w:cs="Arial"/>
          <w:sz w:val="24"/>
          <w:szCs w:val="24"/>
        </w:rPr>
        <w:t>d encourages skill development.</w:t>
      </w:r>
    </w:p>
    <w:p w:rsidR="00607613" w:rsidRPr="00607613" w:rsidRDefault="00607613" w:rsidP="00607613">
      <w:pPr>
        <w:rPr>
          <w:rFonts w:ascii="Arial" w:hAnsi="Arial" w:cs="Arial"/>
          <w:sz w:val="24"/>
          <w:szCs w:val="24"/>
        </w:rPr>
      </w:pPr>
      <w:r w:rsidRPr="00607613">
        <w:rPr>
          <w:rFonts w:ascii="Arial" w:hAnsi="Arial" w:cs="Arial"/>
          <w:sz w:val="24"/>
          <w:szCs w:val="24"/>
        </w:rPr>
        <w:t>Language assessments should reflect real-world language use and tasks. They should present learners with realistic and meaningful language challenges that are relevan</w:t>
      </w:r>
      <w:r>
        <w:rPr>
          <w:rFonts w:ascii="Arial" w:hAnsi="Arial" w:cs="Arial"/>
          <w:sz w:val="24"/>
          <w:szCs w:val="24"/>
        </w:rPr>
        <w:t>t to their needs and abilities.</w:t>
      </w:r>
    </w:p>
    <w:p w:rsidR="00607613" w:rsidRDefault="00607613" w:rsidP="00607613">
      <w:pPr>
        <w:rPr>
          <w:rFonts w:ascii="Arial" w:hAnsi="Arial" w:cs="Arial"/>
          <w:sz w:val="24"/>
          <w:szCs w:val="24"/>
        </w:rPr>
      </w:pPr>
      <w:r w:rsidRPr="00607613">
        <w:rPr>
          <w:rFonts w:ascii="Arial" w:hAnsi="Arial" w:cs="Arial"/>
          <w:sz w:val="24"/>
          <w:szCs w:val="24"/>
        </w:rPr>
        <w:t>Language assessments should be fair and free from bias. They should provide all test takers with an equal opportunity to demonstrate their language proficiency regardless of factors such as background or previous experience.</w:t>
      </w:r>
      <w:r>
        <w:rPr>
          <w:rFonts w:ascii="Arial" w:hAnsi="Arial" w:cs="Arial"/>
          <w:sz w:val="24"/>
          <w:szCs w:val="24"/>
        </w:rPr>
        <w:t xml:space="preserve"> </w:t>
      </w:r>
    </w:p>
    <w:p w:rsidR="001B3D88" w:rsidRPr="001B3D88" w:rsidRDefault="00607613" w:rsidP="00607613">
      <w:pPr>
        <w:rPr>
          <w:rFonts w:ascii="Arial" w:hAnsi="Arial" w:cs="Arial"/>
          <w:sz w:val="24"/>
          <w:szCs w:val="24"/>
        </w:rPr>
      </w:pPr>
      <w:r w:rsidRPr="00607613">
        <w:rPr>
          <w:rFonts w:ascii="Arial" w:hAnsi="Arial" w:cs="Arial"/>
          <w:sz w:val="24"/>
          <w:szCs w:val="24"/>
        </w:rPr>
        <w:lastRenderedPageBreak/>
        <w:t>By adhering to these key principles, language assessment and evaluation can effectively gauge language proficiency and provide valuable insights for learners and educators</w:t>
      </w:r>
    </w:p>
    <w:p w:rsidR="001B3D88" w:rsidRDefault="001B3D88">
      <w:pPr>
        <w:rPr>
          <w:rFonts w:ascii="Arial" w:hAnsi="Arial" w:cs="Arial"/>
          <w:b/>
          <w:sz w:val="40"/>
          <w:szCs w:val="40"/>
        </w:rPr>
      </w:pPr>
    </w:p>
    <w:p w:rsidR="001B3D88" w:rsidRDefault="001B3D88">
      <w:pPr>
        <w:rPr>
          <w:rFonts w:ascii="Arial" w:hAnsi="Arial" w:cs="Arial"/>
          <w:b/>
          <w:sz w:val="40"/>
          <w:szCs w:val="40"/>
        </w:rPr>
      </w:pPr>
    </w:p>
    <w:p w:rsidR="001B3D88" w:rsidRPr="0017716D" w:rsidRDefault="00607613" w:rsidP="0017716D">
      <w:pPr>
        <w:pStyle w:val="Heading1"/>
        <w:rPr>
          <w:b/>
        </w:rPr>
      </w:pPr>
      <w:bookmarkStart w:id="4" w:name="_Toc167974696"/>
      <w:r w:rsidRPr="0017716D">
        <w:rPr>
          <w:b/>
        </w:rPr>
        <w:t>VALIDITY AND RELIABILITY OF LANGUAGE ASSESSMENT</w:t>
      </w:r>
      <w:bookmarkEnd w:id="4"/>
    </w:p>
    <w:p w:rsidR="001B3D88" w:rsidRDefault="001B3D88">
      <w:pPr>
        <w:rPr>
          <w:rFonts w:ascii="Arial" w:hAnsi="Arial" w:cs="Arial"/>
          <w:b/>
          <w:sz w:val="40"/>
          <w:szCs w:val="40"/>
        </w:rPr>
      </w:pPr>
    </w:p>
    <w:p w:rsidR="00607613" w:rsidRPr="00607613" w:rsidRDefault="00607613" w:rsidP="00607613">
      <w:pPr>
        <w:rPr>
          <w:rFonts w:ascii="Arial" w:hAnsi="Arial" w:cs="Arial"/>
          <w:sz w:val="24"/>
          <w:szCs w:val="24"/>
        </w:rPr>
      </w:pPr>
      <w:r w:rsidRPr="00607613">
        <w:rPr>
          <w:rFonts w:ascii="Arial" w:hAnsi="Arial" w:cs="Arial"/>
          <w:sz w:val="24"/>
          <w:szCs w:val="24"/>
        </w:rPr>
        <w:t>In language assessment, validity refers to how well a test measures what it is intended to measure. A test is considered valid if it accurately assesses the specific language skills or knowledge it is designed to evaluate.</w:t>
      </w:r>
    </w:p>
    <w:p w:rsidR="00607613" w:rsidRPr="00607613" w:rsidRDefault="00607613" w:rsidP="00607613">
      <w:pPr>
        <w:rPr>
          <w:rFonts w:ascii="Arial" w:hAnsi="Arial" w:cs="Arial"/>
          <w:sz w:val="24"/>
          <w:szCs w:val="24"/>
        </w:rPr>
      </w:pPr>
    </w:p>
    <w:p w:rsidR="00607613" w:rsidRPr="00607613" w:rsidRDefault="00607613" w:rsidP="00607613">
      <w:pPr>
        <w:rPr>
          <w:rFonts w:ascii="Arial" w:hAnsi="Arial" w:cs="Arial"/>
          <w:sz w:val="24"/>
          <w:szCs w:val="24"/>
        </w:rPr>
      </w:pPr>
      <w:r w:rsidRPr="00607613">
        <w:rPr>
          <w:rFonts w:ascii="Arial" w:hAnsi="Arial" w:cs="Arial"/>
          <w:sz w:val="24"/>
          <w:szCs w:val="24"/>
        </w:rPr>
        <w:t>Reliability, on the other hand, refers to the consistency and stability of test results. A test is considered reliable if it produces similar outcomes when administered multiple times under consistent conditions, indicating that the results are dependable and not heavily influenced by external factors.</w:t>
      </w:r>
    </w:p>
    <w:p w:rsidR="00607613" w:rsidRPr="00607613" w:rsidRDefault="00607613" w:rsidP="00607613">
      <w:pPr>
        <w:rPr>
          <w:rFonts w:ascii="Arial" w:hAnsi="Arial" w:cs="Arial"/>
          <w:sz w:val="24"/>
          <w:szCs w:val="24"/>
        </w:rPr>
      </w:pPr>
    </w:p>
    <w:p w:rsidR="00607613" w:rsidRPr="00607613" w:rsidRDefault="00607613" w:rsidP="00607613">
      <w:pPr>
        <w:rPr>
          <w:rFonts w:ascii="Arial" w:hAnsi="Arial" w:cs="Arial"/>
          <w:sz w:val="24"/>
          <w:szCs w:val="24"/>
        </w:rPr>
      </w:pPr>
      <w:r w:rsidRPr="00607613">
        <w:rPr>
          <w:rFonts w:ascii="Arial" w:hAnsi="Arial" w:cs="Arial"/>
          <w:sz w:val="24"/>
          <w:szCs w:val="24"/>
        </w:rPr>
        <w:t xml:space="preserve">To ensure the validity and reliability of language assessment, teachers should establish clear goals and objectives for </w:t>
      </w:r>
      <w:proofErr w:type="gramStart"/>
      <w:r w:rsidRPr="00607613">
        <w:rPr>
          <w:rFonts w:ascii="Arial" w:hAnsi="Arial" w:cs="Arial"/>
          <w:sz w:val="24"/>
          <w:szCs w:val="24"/>
        </w:rPr>
        <w:t>the  assessment</w:t>
      </w:r>
      <w:proofErr w:type="gramEnd"/>
      <w:r w:rsidRPr="00607613">
        <w:rPr>
          <w:rFonts w:ascii="Arial" w:hAnsi="Arial" w:cs="Arial"/>
          <w:sz w:val="24"/>
          <w:szCs w:val="24"/>
        </w:rPr>
        <w:t xml:space="preserve"> to ensure that it aligns with what they intend to measure.</w:t>
      </w:r>
    </w:p>
    <w:p w:rsidR="00607613" w:rsidRPr="00607613" w:rsidRDefault="00607613" w:rsidP="00607613">
      <w:pPr>
        <w:rPr>
          <w:rFonts w:ascii="Arial" w:hAnsi="Arial" w:cs="Arial"/>
          <w:sz w:val="24"/>
          <w:szCs w:val="24"/>
        </w:rPr>
      </w:pPr>
      <w:r w:rsidRPr="00607613">
        <w:rPr>
          <w:rFonts w:ascii="Arial" w:hAnsi="Arial" w:cs="Arial"/>
          <w:sz w:val="24"/>
          <w:szCs w:val="24"/>
        </w:rPr>
        <w:t xml:space="preserve">Teachers can </w:t>
      </w:r>
      <w:proofErr w:type="gramStart"/>
      <w:r w:rsidRPr="00607613">
        <w:rPr>
          <w:rFonts w:ascii="Arial" w:hAnsi="Arial" w:cs="Arial"/>
          <w:sz w:val="24"/>
          <w:szCs w:val="24"/>
        </w:rPr>
        <w:t>utilize  different</w:t>
      </w:r>
      <w:proofErr w:type="gramEnd"/>
      <w:r w:rsidRPr="00607613">
        <w:rPr>
          <w:rFonts w:ascii="Arial" w:hAnsi="Arial" w:cs="Arial"/>
          <w:sz w:val="24"/>
          <w:szCs w:val="24"/>
        </w:rPr>
        <w:t xml:space="preserve"> types of assessments such as written tests, oral exams, projects, and presentations, teachers can gather a more comprehensive view of students' language proficiency.</w:t>
      </w:r>
    </w:p>
    <w:p w:rsidR="00607613" w:rsidRPr="00607613" w:rsidRDefault="00607613" w:rsidP="00607613">
      <w:pPr>
        <w:rPr>
          <w:rFonts w:ascii="Arial" w:hAnsi="Arial" w:cs="Arial"/>
          <w:sz w:val="24"/>
          <w:szCs w:val="24"/>
        </w:rPr>
      </w:pPr>
      <w:r w:rsidRPr="00607613">
        <w:rPr>
          <w:rFonts w:ascii="Arial" w:hAnsi="Arial" w:cs="Arial"/>
          <w:sz w:val="24"/>
          <w:szCs w:val="24"/>
        </w:rPr>
        <w:t>Teachers should create detailed rubrics or marking schemes that outline the specific criteria being assessed and how each will be evaluated.</w:t>
      </w:r>
    </w:p>
    <w:p w:rsidR="00607613" w:rsidRPr="00607613" w:rsidRDefault="00607613" w:rsidP="00607613">
      <w:pPr>
        <w:rPr>
          <w:rFonts w:ascii="Arial" w:hAnsi="Arial" w:cs="Arial"/>
          <w:sz w:val="24"/>
          <w:szCs w:val="24"/>
        </w:rPr>
      </w:pPr>
      <w:r w:rsidRPr="00607613">
        <w:rPr>
          <w:rFonts w:ascii="Arial" w:hAnsi="Arial" w:cs="Arial"/>
          <w:sz w:val="24"/>
          <w:szCs w:val="24"/>
        </w:rPr>
        <w:t>It's essential for all teachers or examiners involved in the assessment process to have the necessary training that will ensure that scoring is consistent and reliable.</w:t>
      </w:r>
    </w:p>
    <w:p w:rsidR="00607613" w:rsidRPr="00607613" w:rsidRDefault="00607613" w:rsidP="00607613">
      <w:pPr>
        <w:rPr>
          <w:rFonts w:ascii="Arial" w:hAnsi="Arial" w:cs="Arial"/>
          <w:sz w:val="24"/>
          <w:szCs w:val="24"/>
        </w:rPr>
      </w:pPr>
      <w:r w:rsidRPr="00607613">
        <w:rPr>
          <w:rFonts w:ascii="Arial" w:hAnsi="Arial" w:cs="Arial"/>
          <w:sz w:val="24"/>
          <w:szCs w:val="24"/>
        </w:rPr>
        <w:t>Before implementing a new assessment, teachers can conduct a pilot test with a small group of students to identify any potential issues and make necessary revisions.</w:t>
      </w:r>
    </w:p>
    <w:p w:rsidR="00607613" w:rsidRPr="00607613" w:rsidRDefault="00607613" w:rsidP="00607613">
      <w:pPr>
        <w:rPr>
          <w:rFonts w:ascii="Arial" w:hAnsi="Arial" w:cs="Arial"/>
          <w:sz w:val="24"/>
          <w:szCs w:val="24"/>
        </w:rPr>
      </w:pPr>
    </w:p>
    <w:p w:rsidR="001B3D88" w:rsidRPr="00607613" w:rsidRDefault="00607613" w:rsidP="00607613">
      <w:pPr>
        <w:rPr>
          <w:rFonts w:ascii="Arial" w:hAnsi="Arial" w:cs="Arial"/>
          <w:sz w:val="24"/>
          <w:szCs w:val="24"/>
        </w:rPr>
      </w:pPr>
      <w:r w:rsidRPr="00607613">
        <w:rPr>
          <w:rFonts w:ascii="Arial" w:hAnsi="Arial" w:cs="Arial"/>
          <w:sz w:val="24"/>
          <w:szCs w:val="24"/>
        </w:rPr>
        <w:t>By following these strategies, teachers can enhance the validity and reliability of language assessments and obtain more accurate insights into students' language abilities.</w:t>
      </w:r>
    </w:p>
    <w:p w:rsidR="001B3D88" w:rsidRDefault="001B3D88">
      <w:pPr>
        <w:rPr>
          <w:rFonts w:ascii="Arial" w:hAnsi="Arial" w:cs="Arial"/>
          <w:b/>
          <w:sz w:val="40"/>
          <w:szCs w:val="40"/>
        </w:rPr>
      </w:pPr>
    </w:p>
    <w:p w:rsidR="0017716D" w:rsidRDefault="0017716D">
      <w:pPr>
        <w:rPr>
          <w:rFonts w:ascii="Arial" w:hAnsi="Arial" w:cs="Arial"/>
          <w:b/>
          <w:sz w:val="40"/>
          <w:szCs w:val="40"/>
        </w:rPr>
      </w:pPr>
    </w:p>
    <w:p w:rsidR="0017716D" w:rsidRDefault="0017716D">
      <w:pPr>
        <w:rPr>
          <w:rFonts w:ascii="Arial" w:hAnsi="Arial" w:cs="Arial"/>
          <w:b/>
          <w:sz w:val="40"/>
          <w:szCs w:val="40"/>
        </w:rPr>
      </w:pPr>
    </w:p>
    <w:p w:rsidR="001B3D88" w:rsidRPr="0017716D" w:rsidRDefault="00607613" w:rsidP="0017716D">
      <w:pPr>
        <w:pStyle w:val="Heading1"/>
        <w:rPr>
          <w:b/>
        </w:rPr>
      </w:pPr>
      <w:bookmarkStart w:id="5" w:name="_Toc167974697"/>
      <w:r w:rsidRPr="0017716D">
        <w:rPr>
          <w:b/>
        </w:rPr>
        <w:t>ETHNICAL CONSIDERATIONS IN LANGUAGE ASSESSMENT</w:t>
      </w:r>
      <w:bookmarkEnd w:id="5"/>
    </w:p>
    <w:p w:rsidR="001B3D88" w:rsidRDefault="001B3D88">
      <w:pPr>
        <w:rPr>
          <w:rFonts w:ascii="Arial" w:hAnsi="Arial" w:cs="Arial"/>
          <w:b/>
          <w:sz w:val="40"/>
          <w:szCs w:val="40"/>
        </w:rPr>
      </w:pPr>
    </w:p>
    <w:p w:rsidR="00607613" w:rsidRPr="00607613" w:rsidRDefault="00607613" w:rsidP="00607613">
      <w:pPr>
        <w:rPr>
          <w:rFonts w:ascii="Arial" w:hAnsi="Arial" w:cs="Arial"/>
          <w:sz w:val="24"/>
          <w:szCs w:val="24"/>
        </w:rPr>
      </w:pPr>
      <w:r w:rsidRPr="00607613">
        <w:rPr>
          <w:rFonts w:ascii="Arial" w:hAnsi="Arial" w:cs="Arial"/>
          <w:sz w:val="24"/>
          <w:szCs w:val="24"/>
        </w:rPr>
        <w:t>Ethical considerations play a crucial role in language assessment to ensure fairness, accuracy, and respect for all test takers.</w:t>
      </w:r>
    </w:p>
    <w:p w:rsidR="00607613" w:rsidRPr="00607613" w:rsidRDefault="00607613" w:rsidP="00607613">
      <w:pPr>
        <w:rPr>
          <w:rFonts w:ascii="Arial" w:hAnsi="Arial" w:cs="Arial"/>
          <w:sz w:val="24"/>
          <w:szCs w:val="24"/>
        </w:rPr>
      </w:pPr>
      <w:r w:rsidRPr="00607613">
        <w:rPr>
          <w:rFonts w:ascii="Arial" w:hAnsi="Arial" w:cs="Arial"/>
          <w:sz w:val="24"/>
          <w:szCs w:val="24"/>
        </w:rPr>
        <w:t>Language assessments should be fair to all test takers, regardless of their background, culture, or linguistic diversity. Test items should not disadvantage any particular group unfairly.</w:t>
      </w:r>
    </w:p>
    <w:p w:rsidR="00607613" w:rsidRPr="00607613" w:rsidRDefault="00607613" w:rsidP="00607613">
      <w:pPr>
        <w:rPr>
          <w:rFonts w:ascii="Arial" w:hAnsi="Arial" w:cs="Arial"/>
          <w:sz w:val="24"/>
          <w:szCs w:val="24"/>
        </w:rPr>
      </w:pPr>
      <w:r w:rsidRPr="00607613">
        <w:rPr>
          <w:rFonts w:ascii="Arial" w:hAnsi="Arial" w:cs="Arial"/>
          <w:sz w:val="24"/>
          <w:szCs w:val="24"/>
        </w:rPr>
        <w:t>It is essential that language assessments measure what they are intended to measure. Test content should be relevant to the language skills being assessed.</w:t>
      </w:r>
    </w:p>
    <w:p w:rsidR="00607613" w:rsidRPr="00607613" w:rsidRDefault="00607613" w:rsidP="00607613">
      <w:pPr>
        <w:rPr>
          <w:rFonts w:ascii="Arial" w:hAnsi="Arial" w:cs="Arial"/>
          <w:sz w:val="24"/>
          <w:szCs w:val="24"/>
        </w:rPr>
      </w:pPr>
      <w:r w:rsidRPr="00607613">
        <w:rPr>
          <w:rFonts w:ascii="Arial" w:hAnsi="Arial" w:cs="Arial"/>
          <w:sz w:val="24"/>
          <w:szCs w:val="24"/>
        </w:rPr>
        <w:t>The results of language assessments should be consistent and dependable. Steps should be taken to ensure that assessments are administered and scored consistently across all test takers.</w:t>
      </w:r>
    </w:p>
    <w:p w:rsidR="00607613" w:rsidRPr="00607613" w:rsidRDefault="00607613" w:rsidP="00607613">
      <w:pPr>
        <w:rPr>
          <w:rFonts w:ascii="Arial" w:hAnsi="Arial" w:cs="Arial"/>
          <w:sz w:val="24"/>
          <w:szCs w:val="24"/>
        </w:rPr>
      </w:pPr>
    </w:p>
    <w:p w:rsidR="00607613" w:rsidRPr="00607613" w:rsidRDefault="00607613" w:rsidP="00607613">
      <w:pPr>
        <w:rPr>
          <w:rFonts w:ascii="Arial" w:hAnsi="Arial" w:cs="Arial"/>
          <w:sz w:val="24"/>
          <w:szCs w:val="24"/>
        </w:rPr>
      </w:pPr>
      <w:r w:rsidRPr="00607613">
        <w:rPr>
          <w:rFonts w:ascii="Arial" w:hAnsi="Arial" w:cs="Arial"/>
          <w:sz w:val="24"/>
          <w:szCs w:val="24"/>
        </w:rPr>
        <w:t>Test takers should be informed about the purpose of the assessment, how their data will be used, and have the option to participate or withdraw without any negative consequences.</w:t>
      </w:r>
    </w:p>
    <w:p w:rsidR="00607613" w:rsidRPr="00607613" w:rsidRDefault="00607613" w:rsidP="00607613">
      <w:pPr>
        <w:rPr>
          <w:rFonts w:ascii="Arial" w:hAnsi="Arial" w:cs="Arial"/>
          <w:sz w:val="24"/>
          <w:szCs w:val="24"/>
        </w:rPr>
      </w:pPr>
      <w:r w:rsidRPr="00607613">
        <w:rPr>
          <w:rFonts w:ascii="Arial" w:hAnsi="Arial" w:cs="Arial"/>
          <w:sz w:val="24"/>
          <w:szCs w:val="24"/>
        </w:rPr>
        <w:t>Personal information and assessment results should be kept confidential and not shared with unauthorized individuals or organizations.</w:t>
      </w:r>
    </w:p>
    <w:p w:rsidR="00607613" w:rsidRPr="00607613" w:rsidRDefault="00607613" w:rsidP="00607613">
      <w:pPr>
        <w:rPr>
          <w:rFonts w:ascii="Arial" w:hAnsi="Arial" w:cs="Arial"/>
          <w:sz w:val="24"/>
          <w:szCs w:val="24"/>
        </w:rPr>
      </w:pPr>
      <w:r w:rsidRPr="00607613">
        <w:rPr>
          <w:rFonts w:ascii="Arial" w:hAnsi="Arial" w:cs="Arial"/>
          <w:sz w:val="24"/>
          <w:szCs w:val="24"/>
        </w:rPr>
        <w:t>Language assessments should be accessible to all test takers, including those with disabilities or special needs. Accommodations should be made to ensure that all individuals have an equal opportunity to demonstrate their language proficiency.</w:t>
      </w:r>
    </w:p>
    <w:p w:rsidR="00607613" w:rsidRPr="00607613" w:rsidRDefault="00607613" w:rsidP="00607613">
      <w:pPr>
        <w:rPr>
          <w:rFonts w:ascii="Arial" w:hAnsi="Arial" w:cs="Arial"/>
          <w:sz w:val="24"/>
          <w:szCs w:val="24"/>
        </w:rPr>
      </w:pPr>
      <w:r w:rsidRPr="00607613">
        <w:rPr>
          <w:rFonts w:ascii="Arial" w:hAnsi="Arial" w:cs="Arial"/>
          <w:sz w:val="24"/>
          <w:szCs w:val="24"/>
        </w:rPr>
        <w:t>Language assessments should be culturally sensitive, taking into account the diversity of backgrounds, experiences, and languages of test takers. Avoiding bias in test content and scoring is essential.</w:t>
      </w:r>
    </w:p>
    <w:p w:rsidR="00607613" w:rsidRPr="00607613" w:rsidRDefault="00607613" w:rsidP="00607613">
      <w:pPr>
        <w:rPr>
          <w:rFonts w:ascii="Arial" w:hAnsi="Arial" w:cs="Arial"/>
          <w:sz w:val="24"/>
          <w:szCs w:val="24"/>
        </w:rPr>
      </w:pPr>
    </w:p>
    <w:p w:rsidR="001B3D88" w:rsidRPr="00607613" w:rsidRDefault="00607613" w:rsidP="00607613">
      <w:pPr>
        <w:rPr>
          <w:rFonts w:ascii="Arial" w:hAnsi="Arial" w:cs="Arial"/>
          <w:sz w:val="24"/>
          <w:szCs w:val="24"/>
        </w:rPr>
      </w:pPr>
      <w:r w:rsidRPr="00607613">
        <w:rPr>
          <w:rFonts w:ascii="Arial" w:hAnsi="Arial" w:cs="Arial"/>
          <w:sz w:val="24"/>
          <w:szCs w:val="24"/>
        </w:rPr>
        <w:t>By upholding these ethical considerations in language assessment, teachers can create a more equitable and respectful testing environment for all students.</w:t>
      </w:r>
    </w:p>
    <w:p w:rsidR="001B3D88" w:rsidRDefault="001B3D88">
      <w:pPr>
        <w:rPr>
          <w:rFonts w:ascii="Arial" w:hAnsi="Arial" w:cs="Arial"/>
          <w:b/>
          <w:sz w:val="40"/>
          <w:szCs w:val="40"/>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Default="00581096">
      <w:pPr>
        <w:rPr>
          <w:rFonts w:ascii="Arial" w:hAnsi="Arial" w:cs="Arial"/>
          <w:bCs/>
          <w:sz w:val="24"/>
          <w:szCs w:val="24"/>
        </w:rPr>
      </w:pPr>
    </w:p>
    <w:p w:rsidR="00581096" w:rsidRPr="0017716D" w:rsidRDefault="006A753E" w:rsidP="0017716D">
      <w:pPr>
        <w:pStyle w:val="Heading2"/>
      </w:pPr>
      <w:bookmarkStart w:id="6" w:name="_Toc167974698"/>
      <w:r w:rsidRPr="0017716D">
        <w:t>STANDARDIZED TESTS AND PERFORMANCE ASSESSMENT</w:t>
      </w:r>
      <w:bookmarkEnd w:id="6"/>
    </w:p>
    <w:p w:rsidR="006A753E" w:rsidRPr="006A753E" w:rsidRDefault="006A753E" w:rsidP="006A753E">
      <w:pPr>
        <w:rPr>
          <w:rFonts w:ascii="Arial" w:hAnsi="Arial" w:cs="Arial"/>
          <w:bCs/>
          <w:sz w:val="24"/>
          <w:szCs w:val="24"/>
        </w:rPr>
      </w:pPr>
      <w:r w:rsidRPr="006A753E">
        <w:rPr>
          <w:rFonts w:ascii="Arial" w:hAnsi="Arial" w:cs="Arial"/>
          <w:bCs/>
          <w:sz w:val="24"/>
          <w:szCs w:val="24"/>
        </w:rPr>
        <w:t>Standardized tests are tests or assessments that are administered and scored in a consistent manner for all test takers. Standardized tests typically have a fixed format, set of instructions, and scoring criteria. They are designed to measure students' language proficiency based on predetermined standards.</w:t>
      </w:r>
    </w:p>
    <w:p w:rsidR="006A753E" w:rsidRPr="006A753E" w:rsidRDefault="006A753E" w:rsidP="006A753E">
      <w:pPr>
        <w:rPr>
          <w:rFonts w:ascii="Arial" w:hAnsi="Arial" w:cs="Arial"/>
          <w:bCs/>
          <w:sz w:val="24"/>
          <w:szCs w:val="24"/>
        </w:rPr>
      </w:pPr>
      <w:r w:rsidRPr="006A753E">
        <w:rPr>
          <w:rFonts w:ascii="Arial" w:hAnsi="Arial" w:cs="Arial"/>
          <w:bCs/>
          <w:sz w:val="24"/>
          <w:szCs w:val="24"/>
        </w:rPr>
        <w:t xml:space="preserve">The strengths of standardized tests </w:t>
      </w:r>
      <w:proofErr w:type="gramStart"/>
      <w:r w:rsidRPr="006A753E">
        <w:rPr>
          <w:rFonts w:ascii="Arial" w:hAnsi="Arial" w:cs="Arial"/>
          <w:bCs/>
          <w:sz w:val="24"/>
          <w:szCs w:val="24"/>
        </w:rPr>
        <w:t>is</w:t>
      </w:r>
      <w:proofErr w:type="gramEnd"/>
      <w:r w:rsidRPr="006A753E">
        <w:rPr>
          <w:rFonts w:ascii="Arial" w:hAnsi="Arial" w:cs="Arial"/>
          <w:bCs/>
          <w:sz w:val="24"/>
          <w:szCs w:val="24"/>
        </w:rPr>
        <w:t xml:space="preserve"> to provide a standardized measure of language proficiency. It also allow for comparison of students' perform</w:t>
      </w:r>
      <w:r>
        <w:rPr>
          <w:rFonts w:ascii="Arial" w:hAnsi="Arial" w:cs="Arial"/>
          <w:bCs/>
          <w:sz w:val="24"/>
          <w:szCs w:val="24"/>
        </w:rPr>
        <w:t xml:space="preserve">ance across a large population. </w:t>
      </w:r>
      <w:r w:rsidRPr="006A753E">
        <w:rPr>
          <w:rFonts w:ascii="Arial" w:hAnsi="Arial" w:cs="Arial"/>
          <w:bCs/>
          <w:sz w:val="24"/>
          <w:szCs w:val="24"/>
        </w:rPr>
        <w:t>It can be used to make data-driven decisions at the institutional or policy level.</w:t>
      </w:r>
    </w:p>
    <w:p w:rsidR="006A753E" w:rsidRPr="006A753E" w:rsidRDefault="006A753E" w:rsidP="006A753E">
      <w:pPr>
        <w:rPr>
          <w:rFonts w:ascii="Arial" w:hAnsi="Arial" w:cs="Arial"/>
          <w:bCs/>
          <w:sz w:val="24"/>
          <w:szCs w:val="24"/>
        </w:rPr>
      </w:pPr>
      <w:r w:rsidRPr="006A753E">
        <w:rPr>
          <w:rFonts w:ascii="Arial" w:hAnsi="Arial" w:cs="Arial"/>
          <w:bCs/>
          <w:sz w:val="24"/>
          <w:szCs w:val="24"/>
        </w:rPr>
        <w:t>Under the limitation of standardized tests, it may not always capture the full range o</w:t>
      </w:r>
      <w:r>
        <w:rPr>
          <w:rFonts w:ascii="Arial" w:hAnsi="Arial" w:cs="Arial"/>
          <w:bCs/>
          <w:sz w:val="24"/>
          <w:szCs w:val="24"/>
        </w:rPr>
        <w:t xml:space="preserve">f students' language abilities. </w:t>
      </w:r>
      <w:r w:rsidRPr="006A753E">
        <w:rPr>
          <w:rFonts w:ascii="Arial" w:hAnsi="Arial" w:cs="Arial"/>
          <w:bCs/>
          <w:sz w:val="24"/>
          <w:szCs w:val="24"/>
        </w:rPr>
        <w:t xml:space="preserve">It can be culturally biased or favor certain learning styles and when it comes to assessing real-life language use and communication skills, it is very limited. </w:t>
      </w:r>
    </w:p>
    <w:p w:rsidR="006A753E" w:rsidRPr="006A753E" w:rsidRDefault="006A753E" w:rsidP="006A753E">
      <w:pPr>
        <w:rPr>
          <w:rFonts w:ascii="Arial" w:hAnsi="Arial" w:cs="Arial"/>
          <w:bCs/>
          <w:sz w:val="24"/>
          <w:szCs w:val="24"/>
        </w:rPr>
      </w:pPr>
    </w:p>
    <w:p w:rsidR="006A753E" w:rsidRPr="006A753E" w:rsidRDefault="006A753E" w:rsidP="006A753E">
      <w:pPr>
        <w:rPr>
          <w:rFonts w:ascii="Arial" w:hAnsi="Arial" w:cs="Arial"/>
          <w:bCs/>
          <w:sz w:val="24"/>
          <w:szCs w:val="24"/>
        </w:rPr>
      </w:pPr>
      <w:r w:rsidRPr="006A753E">
        <w:rPr>
          <w:rFonts w:ascii="Arial" w:hAnsi="Arial" w:cs="Arial"/>
          <w:bCs/>
          <w:sz w:val="24"/>
          <w:szCs w:val="24"/>
        </w:rPr>
        <w:t>Performance assessments are assessments that require students to demonstrate their language skills through real-life tasks such as writing an essay, giving a presentation, or engaging in a conversation. Performance assessments are typically more authentic and reflective of students' actual language abilities.</w:t>
      </w:r>
    </w:p>
    <w:p w:rsidR="006A753E" w:rsidRPr="006A753E" w:rsidRDefault="006A753E" w:rsidP="006A753E">
      <w:pPr>
        <w:rPr>
          <w:rFonts w:ascii="Arial" w:hAnsi="Arial" w:cs="Arial"/>
          <w:bCs/>
          <w:sz w:val="24"/>
          <w:szCs w:val="24"/>
        </w:rPr>
      </w:pPr>
      <w:r w:rsidRPr="006A753E">
        <w:rPr>
          <w:rFonts w:ascii="Arial" w:hAnsi="Arial" w:cs="Arial"/>
          <w:bCs/>
          <w:sz w:val="24"/>
          <w:szCs w:val="24"/>
        </w:rPr>
        <w:t>The stren</w:t>
      </w:r>
      <w:r>
        <w:rPr>
          <w:rFonts w:ascii="Arial" w:hAnsi="Arial" w:cs="Arial"/>
          <w:bCs/>
          <w:sz w:val="24"/>
          <w:szCs w:val="24"/>
        </w:rPr>
        <w:t xml:space="preserve">gths of performance assessments are </w:t>
      </w:r>
      <w:proofErr w:type="spellStart"/>
      <w:r>
        <w:rPr>
          <w:rFonts w:ascii="Arial" w:hAnsi="Arial" w:cs="Arial"/>
          <w:bCs/>
          <w:sz w:val="24"/>
          <w:szCs w:val="24"/>
        </w:rPr>
        <w:t>to</w:t>
      </w:r>
      <w:proofErr w:type="spellEnd"/>
      <w:r w:rsidRPr="006A753E">
        <w:rPr>
          <w:rFonts w:ascii="Arial" w:hAnsi="Arial" w:cs="Arial"/>
          <w:bCs/>
          <w:sz w:val="24"/>
          <w:szCs w:val="24"/>
        </w:rPr>
        <w:t xml:space="preserve"> </w:t>
      </w:r>
      <w:proofErr w:type="gramStart"/>
      <w:r w:rsidRPr="006A753E">
        <w:rPr>
          <w:rFonts w:ascii="Arial" w:hAnsi="Arial" w:cs="Arial"/>
          <w:bCs/>
          <w:sz w:val="24"/>
          <w:szCs w:val="24"/>
        </w:rPr>
        <w:t>provides</w:t>
      </w:r>
      <w:proofErr w:type="gramEnd"/>
      <w:r w:rsidRPr="006A753E">
        <w:rPr>
          <w:rFonts w:ascii="Arial" w:hAnsi="Arial" w:cs="Arial"/>
          <w:bCs/>
          <w:sz w:val="24"/>
          <w:szCs w:val="24"/>
        </w:rPr>
        <w:t xml:space="preserve"> a more authentic measure of language proficiency in real-world contexts.</w:t>
      </w:r>
    </w:p>
    <w:p w:rsidR="006A753E" w:rsidRPr="006A753E" w:rsidRDefault="006A753E" w:rsidP="006A753E">
      <w:pPr>
        <w:rPr>
          <w:rFonts w:ascii="Arial" w:hAnsi="Arial" w:cs="Arial"/>
          <w:bCs/>
          <w:sz w:val="24"/>
          <w:szCs w:val="24"/>
        </w:rPr>
      </w:pPr>
      <w:r w:rsidRPr="006A753E">
        <w:rPr>
          <w:rFonts w:ascii="Arial" w:hAnsi="Arial" w:cs="Arial"/>
          <w:bCs/>
          <w:sz w:val="24"/>
          <w:szCs w:val="24"/>
        </w:rPr>
        <w:t>Students' language</w:t>
      </w:r>
      <w:r>
        <w:rPr>
          <w:rFonts w:ascii="Arial" w:hAnsi="Arial" w:cs="Arial"/>
          <w:bCs/>
          <w:sz w:val="24"/>
          <w:szCs w:val="24"/>
        </w:rPr>
        <w:t xml:space="preserve"> skills can be assessed </w:t>
      </w:r>
      <w:r w:rsidRPr="006A753E">
        <w:rPr>
          <w:rFonts w:ascii="Arial" w:hAnsi="Arial" w:cs="Arial"/>
          <w:bCs/>
          <w:sz w:val="24"/>
          <w:szCs w:val="24"/>
        </w:rPr>
        <w:t>beyond just grammar and vocabulary and it can be more engaging and motivating for students.</w:t>
      </w:r>
    </w:p>
    <w:p w:rsidR="006A753E" w:rsidRPr="006A753E" w:rsidRDefault="006A753E" w:rsidP="006A753E">
      <w:pPr>
        <w:rPr>
          <w:rFonts w:ascii="Arial" w:hAnsi="Arial" w:cs="Arial"/>
          <w:bCs/>
          <w:sz w:val="24"/>
          <w:szCs w:val="24"/>
        </w:rPr>
      </w:pPr>
      <w:r w:rsidRPr="006A753E">
        <w:rPr>
          <w:rFonts w:ascii="Arial" w:hAnsi="Arial" w:cs="Arial"/>
          <w:bCs/>
          <w:sz w:val="24"/>
          <w:szCs w:val="24"/>
        </w:rPr>
        <w:t>On the other</w:t>
      </w:r>
      <w:r>
        <w:rPr>
          <w:rFonts w:ascii="Arial" w:hAnsi="Arial" w:cs="Arial"/>
          <w:bCs/>
          <w:sz w:val="24"/>
          <w:szCs w:val="24"/>
        </w:rPr>
        <w:t xml:space="preserve"> hand when it comes to scoring, performance assessments </w:t>
      </w:r>
      <w:r w:rsidRPr="006A753E">
        <w:rPr>
          <w:rFonts w:ascii="Arial" w:hAnsi="Arial" w:cs="Arial"/>
          <w:bCs/>
          <w:sz w:val="24"/>
          <w:szCs w:val="24"/>
        </w:rPr>
        <w:t>can lead to inconsistencies in evaluation and it is time consuming t</w:t>
      </w:r>
      <w:r>
        <w:rPr>
          <w:rFonts w:ascii="Arial" w:hAnsi="Arial" w:cs="Arial"/>
          <w:bCs/>
          <w:sz w:val="24"/>
          <w:szCs w:val="24"/>
        </w:rPr>
        <w:t xml:space="preserve">o administer and assess. </w:t>
      </w:r>
      <w:r w:rsidRPr="006A753E">
        <w:rPr>
          <w:rFonts w:ascii="Arial" w:hAnsi="Arial" w:cs="Arial"/>
          <w:bCs/>
          <w:sz w:val="24"/>
          <w:szCs w:val="24"/>
        </w:rPr>
        <w:t>It may also lack standardization compared to standardized tests.</w:t>
      </w:r>
    </w:p>
    <w:p w:rsidR="00482BE2" w:rsidRDefault="00482BE2" w:rsidP="006A753E">
      <w:pPr>
        <w:rPr>
          <w:rFonts w:ascii="Arial" w:hAnsi="Arial" w:cs="Arial"/>
          <w:bCs/>
          <w:sz w:val="24"/>
          <w:szCs w:val="24"/>
        </w:rPr>
      </w:pPr>
    </w:p>
    <w:p w:rsidR="006A753E" w:rsidRPr="006A753E" w:rsidRDefault="006A753E" w:rsidP="006A753E">
      <w:pPr>
        <w:rPr>
          <w:rFonts w:ascii="Arial" w:hAnsi="Arial" w:cs="Arial"/>
          <w:bCs/>
          <w:sz w:val="24"/>
          <w:szCs w:val="24"/>
        </w:rPr>
      </w:pPr>
      <w:r w:rsidRPr="006A753E">
        <w:rPr>
          <w:rFonts w:ascii="Arial" w:hAnsi="Arial" w:cs="Arial"/>
          <w:bCs/>
          <w:sz w:val="24"/>
          <w:szCs w:val="24"/>
        </w:rPr>
        <w:t>Overall, a combination of both standardized tests and performance assessments can provide a more comprehensive picture of students' language proficiency. Standardized tests offer consistency and comparability, while performance assessments allow for a more authentic assessment of language Skil</w:t>
      </w:r>
      <w:r>
        <w:rPr>
          <w:rFonts w:ascii="Arial" w:hAnsi="Arial" w:cs="Arial"/>
          <w:bCs/>
          <w:sz w:val="24"/>
          <w:szCs w:val="24"/>
        </w:rPr>
        <w:t xml:space="preserve">ls in context. It is important </w:t>
      </w:r>
      <w:r w:rsidRPr="006A753E">
        <w:rPr>
          <w:rFonts w:ascii="Arial" w:hAnsi="Arial" w:cs="Arial"/>
          <w:bCs/>
          <w:sz w:val="24"/>
          <w:szCs w:val="24"/>
        </w:rPr>
        <w:t xml:space="preserve">for teachers to </w:t>
      </w:r>
      <w:r w:rsidRPr="006A753E">
        <w:rPr>
          <w:rFonts w:ascii="Arial" w:hAnsi="Arial" w:cs="Arial"/>
          <w:bCs/>
          <w:sz w:val="24"/>
          <w:szCs w:val="24"/>
        </w:rPr>
        <w:lastRenderedPageBreak/>
        <w:t>consider the strengths and limitations to each type of assessment when designing language assessment practices.</w:t>
      </w:r>
    </w:p>
    <w:p w:rsidR="00581096" w:rsidRDefault="00581096">
      <w:pPr>
        <w:rPr>
          <w:rFonts w:ascii="Arial" w:hAnsi="Arial" w:cs="Arial"/>
          <w:bCs/>
          <w:sz w:val="24"/>
          <w:szCs w:val="24"/>
        </w:rPr>
      </w:pPr>
    </w:p>
    <w:p w:rsidR="0017716D" w:rsidRDefault="0017716D">
      <w:pPr>
        <w:rPr>
          <w:rFonts w:ascii="Arial" w:hAnsi="Arial"/>
          <w:b/>
          <w:bCs/>
          <w:sz w:val="40"/>
          <w:szCs w:val="40"/>
        </w:rPr>
      </w:pPr>
    </w:p>
    <w:p w:rsidR="00482BE2" w:rsidRPr="0017716D" w:rsidRDefault="00482BE2" w:rsidP="0017716D">
      <w:pPr>
        <w:pStyle w:val="Heading2"/>
      </w:pPr>
      <w:bookmarkStart w:id="7" w:name="_Toc167974699"/>
      <w:r w:rsidRPr="0017716D">
        <w:t>LINGUISTICS AND CULTURAL DIVERSITY</w:t>
      </w:r>
      <w:bookmarkEnd w:id="7"/>
    </w:p>
    <w:p w:rsidR="00482BE2" w:rsidRDefault="00482BE2">
      <w:pPr>
        <w:rPr>
          <w:rFonts w:ascii="Arial" w:hAnsi="Arial"/>
          <w:bCs/>
          <w:sz w:val="24"/>
          <w:szCs w:val="24"/>
        </w:rPr>
      </w:pPr>
    </w:p>
    <w:p w:rsidR="00482BE2" w:rsidRPr="00482BE2" w:rsidRDefault="00482BE2" w:rsidP="00482BE2">
      <w:pPr>
        <w:rPr>
          <w:rFonts w:ascii="Arial" w:hAnsi="Arial"/>
          <w:bCs/>
          <w:sz w:val="24"/>
          <w:szCs w:val="24"/>
        </w:rPr>
      </w:pPr>
      <w:r w:rsidRPr="00482BE2">
        <w:rPr>
          <w:rFonts w:ascii="Arial" w:hAnsi="Arial"/>
          <w:bCs/>
          <w:sz w:val="24"/>
          <w:szCs w:val="24"/>
        </w:rPr>
        <w:t>Linguistic and cultural diversity refers to the variety of languages spoken and cultures represented within a particular community or group of people. This diversity can manifest in different dialects, accents, customs, traditions, and ways of life.</w:t>
      </w:r>
    </w:p>
    <w:p w:rsidR="00482BE2" w:rsidRPr="00482BE2" w:rsidRDefault="00482BE2" w:rsidP="00482BE2">
      <w:pPr>
        <w:rPr>
          <w:rFonts w:ascii="Arial" w:hAnsi="Arial"/>
          <w:bCs/>
          <w:sz w:val="24"/>
          <w:szCs w:val="24"/>
        </w:rPr>
      </w:pPr>
      <w:r w:rsidRPr="00482BE2">
        <w:rPr>
          <w:rFonts w:ascii="Arial" w:hAnsi="Arial"/>
          <w:bCs/>
          <w:sz w:val="24"/>
          <w:szCs w:val="24"/>
        </w:rPr>
        <w:t>Teachers can accommodate linguistic and cultural diversity in l</w:t>
      </w:r>
      <w:r>
        <w:rPr>
          <w:rFonts w:ascii="Arial" w:hAnsi="Arial"/>
          <w:bCs/>
          <w:sz w:val="24"/>
          <w:szCs w:val="24"/>
        </w:rPr>
        <w:t xml:space="preserve">anguage assessment by </w:t>
      </w:r>
      <w:r w:rsidRPr="00482BE2">
        <w:rPr>
          <w:rFonts w:ascii="Arial" w:hAnsi="Arial"/>
          <w:bCs/>
          <w:sz w:val="24"/>
          <w:szCs w:val="24"/>
        </w:rPr>
        <w:t>providing assessments in multiple languages or allowing students to use their primary language to demonstrate their understanding.</w:t>
      </w:r>
    </w:p>
    <w:p w:rsidR="00482BE2" w:rsidRPr="00482BE2" w:rsidRDefault="00482BE2" w:rsidP="00482BE2">
      <w:pPr>
        <w:rPr>
          <w:rFonts w:ascii="Arial" w:hAnsi="Arial"/>
          <w:bCs/>
          <w:sz w:val="24"/>
          <w:szCs w:val="24"/>
        </w:rPr>
      </w:pPr>
      <w:r w:rsidRPr="00482BE2">
        <w:rPr>
          <w:rFonts w:ascii="Arial" w:hAnsi="Arial"/>
          <w:bCs/>
          <w:sz w:val="24"/>
          <w:szCs w:val="24"/>
        </w:rPr>
        <w:t>Offering a variety of assessment formats such as verbal presentations, written assignments, group projects, etc., to cater to different learning styles.</w:t>
      </w:r>
    </w:p>
    <w:p w:rsidR="00482BE2" w:rsidRPr="00482BE2" w:rsidRDefault="00482BE2" w:rsidP="00482BE2">
      <w:pPr>
        <w:rPr>
          <w:rFonts w:ascii="Arial" w:hAnsi="Arial"/>
          <w:bCs/>
          <w:sz w:val="24"/>
          <w:szCs w:val="24"/>
        </w:rPr>
      </w:pPr>
      <w:r w:rsidRPr="00482BE2">
        <w:rPr>
          <w:rFonts w:ascii="Arial" w:hAnsi="Arial"/>
          <w:bCs/>
          <w:sz w:val="24"/>
          <w:szCs w:val="24"/>
        </w:rPr>
        <w:t>Teachers can consider cultural influences on communication styles and expressions when evaluating student responses and also provide additional support or resources for students who may require language assistance or cultural context to fully understand the assessment tasks.</w:t>
      </w:r>
    </w:p>
    <w:p w:rsidR="00482BE2" w:rsidRPr="00482BE2" w:rsidRDefault="00482BE2" w:rsidP="00482BE2">
      <w:pPr>
        <w:rPr>
          <w:rFonts w:ascii="Arial" w:hAnsi="Arial"/>
          <w:bCs/>
          <w:sz w:val="24"/>
          <w:szCs w:val="24"/>
        </w:rPr>
      </w:pPr>
      <w:r w:rsidRPr="00482BE2">
        <w:rPr>
          <w:rFonts w:ascii="Arial" w:hAnsi="Arial"/>
          <w:bCs/>
          <w:sz w:val="24"/>
          <w:szCs w:val="24"/>
        </w:rPr>
        <w:t>Teachers can create a culturally responsive classroom environment that values and respects the diversity of all students.</w:t>
      </w:r>
    </w:p>
    <w:p w:rsidR="00482BE2" w:rsidRDefault="00482BE2" w:rsidP="00482BE2">
      <w:pPr>
        <w:rPr>
          <w:rFonts w:ascii="Arial" w:hAnsi="Arial"/>
          <w:bCs/>
          <w:sz w:val="24"/>
          <w:szCs w:val="24"/>
        </w:rPr>
      </w:pPr>
      <w:r w:rsidRPr="00482BE2">
        <w:rPr>
          <w:rFonts w:ascii="Arial" w:hAnsi="Arial"/>
          <w:bCs/>
          <w:sz w:val="24"/>
          <w:szCs w:val="24"/>
        </w:rPr>
        <w:t>By recognizing and accommodating linguistic and cultural diversity in language assessment, teachers can create a more inclusive and equitable learning experience for all students.</w:t>
      </w: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Pr="0017716D" w:rsidRDefault="00482BE2" w:rsidP="0017716D">
      <w:pPr>
        <w:pStyle w:val="Heading2"/>
      </w:pPr>
      <w:bookmarkStart w:id="8" w:name="_Toc167974700"/>
      <w:r w:rsidRPr="0017716D">
        <w:t>HIGH-STAKE TESTING ON ENGLISH LANGUAGE LEARNERS AND TEACHERS</w:t>
      </w:r>
      <w:bookmarkEnd w:id="8"/>
    </w:p>
    <w:p w:rsidR="00482BE2" w:rsidRPr="00482BE2" w:rsidRDefault="00482BE2">
      <w:pPr>
        <w:rPr>
          <w:rFonts w:ascii="Arial" w:hAnsi="Arial"/>
          <w:b/>
          <w:bCs/>
          <w:sz w:val="40"/>
          <w:szCs w:val="40"/>
        </w:rPr>
      </w:pPr>
    </w:p>
    <w:p w:rsidR="00482BE2" w:rsidRPr="00482BE2" w:rsidRDefault="00482BE2" w:rsidP="00482BE2">
      <w:pPr>
        <w:rPr>
          <w:rFonts w:ascii="Arial" w:hAnsi="Arial"/>
          <w:bCs/>
          <w:sz w:val="24"/>
          <w:szCs w:val="24"/>
        </w:rPr>
      </w:pPr>
      <w:r w:rsidRPr="00482BE2">
        <w:rPr>
          <w:rFonts w:ascii="Arial" w:hAnsi="Arial"/>
          <w:bCs/>
          <w:sz w:val="24"/>
          <w:szCs w:val="24"/>
        </w:rPr>
        <w:t xml:space="preserve">High-stakes testing is when a test carries significant consequences, such as determining a student's promotion to the next grade, graduation from school, or entry into a specific program. These tests are considered crucial because they have a major impact on the students, </w:t>
      </w:r>
      <w:r>
        <w:rPr>
          <w:rFonts w:ascii="Arial" w:hAnsi="Arial"/>
          <w:bCs/>
          <w:sz w:val="24"/>
          <w:szCs w:val="24"/>
        </w:rPr>
        <w:t xml:space="preserve">teachers, and schools involved. </w:t>
      </w:r>
      <w:r w:rsidRPr="00482BE2">
        <w:rPr>
          <w:rFonts w:ascii="Arial" w:hAnsi="Arial"/>
          <w:bCs/>
          <w:sz w:val="24"/>
          <w:szCs w:val="24"/>
        </w:rPr>
        <w:t>For English language learners, high-stakes testing can present unique challenges. These students may struggle with understanding test questions due to language barriers, which can affect their performance. Teachers on the other hand, ma</w:t>
      </w:r>
      <w:r>
        <w:rPr>
          <w:rFonts w:ascii="Arial" w:hAnsi="Arial"/>
          <w:bCs/>
          <w:sz w:val="24"/>
          <w:szCs w:val="24"/>
        </w:rPr>
        <w:t>y feel pressure to help English</w:t>
      </w:r>
      <w:r w:rsidRPr="00482BE2">
        <w:rPr>
          <w:rFonts w:ascii="Arial" w:hAnsi="Arial"/>
          <w:bCs/>
          <w:sz w:val="24"/>
          <w:szCs w:val="24"/>
        </w:rPr>
        <w:t xml:space="preserve"> language learners prepare for these tests while also ensuring they are receiving the necessary language support to succeed.</w:t>
      </w:r>
    </w:p>
    <w:p w:rsidR="00482BE2" w:rsidRPr="00482BE2" w:rsidRDefault="00482BE2" w:rsidP="00482BE2">
      <w:pPr>
        <w:rPr>
          <w:rFonts w:ascii="Arial" w:hAnsi="Arial"/>
          <w:bCs/>
          <w:sz w:val="24"/>
          <w:szCs w:val="24"/>
        </w:rPr>
      </w:pPr>
    </w:p>
    <w:p w:rsidR="00482BE2" w:rsidRPr="00482BE2" w:rsidRDefault="00482BE2" w:rsidP="00482BE2">
      <w:pPr>
        <w:rPr>
          <w:rFonts w:ascii="Arial" w:hAnsi="Arial"/>
          <w:bCs/>
          <w:sz w:val="24"/>
          <w:szCs w:val="24"/>
        </w:rPr>
      </w:pPr>
      <w:r w:rsidRPr="00482BE2">
        <w:rPr>
          <w:rFonts w:ascii="Arial" w:hAnsi="Arial"/>
          <w:bCs/>
          <w:sz w:val="24"/>
          <w:szCs w:val="24"/>
        </w:rPr>
        <w:t xml:space="preserve">The impact of high-stakes testing on English </w:t>
      </w:r>
      <w:r>
        <w:rPr>
          <w:rFonts w:ascii="Arial" w:hAnsi="Arial"/>
          <w:bCs/>
          <w:sz w:val="24"/>
          <w:szCs w:val="24"/>
        </w:rPr>
        <w:t xml:space="preserve">language learners and teachers </w:t>
      </w:r>
      <w:r w:rsidRPr="00482BE2">
        <w:rPr>
          <w:rFonts w:ascii="Arial" w:hAnsi="Arial"/>
          <w:bCs/>
          <w:sz w:val="24"/>
          <w:szCs w:val="24"/>
        </w:rPr>
        <w:t>includes, stress and anxiety for both students and teachers d</w:t>
      </w:r>
      <w:r>
        <w:rPr>
          <w:rFonts w:ascii="Arial" w:hAnsi="Arial"/>
          <w:bCs/>
          <w:sz w:val="24"/>
          <w:szCs w:val="24"/>
        </w:rPr>
        <w:t xml:space="preserve">ue to the high stakes involved. </w:t>
      </w:r>
      <w:r w:rsidRPr="00482BE2">
        <w:rPr>
          <w:rFonts w:ascii="Arial" w:hAnsi="Arial"/>
          <w:bCs/>
          <w:sz w:val="24"/>
          <w:szCs w:val="24"/>
        </w:rPr>
        <w:t>Increased focus on test preparation at the expense of other valuable learning experiences.</w:t>
      </w:r>
    </w:p>
    <w:p w:rsidR="00482BE2" w:rsidRDefault="00482BE2" w:rsidP="00482BE2">
      <w:pPr>
        <w:rPr>
          <w:rFonts w:ascii="Arial" w:hAnsi="Arial"/>
          <w:bCs/>
          <w:sz w:val="24"/>
          <w:szCs w:val="24"/>
        </w:rPr>
      </w:pPr>
      <w:r w:rsidRPr="00482BE2">
        <w:rPr>
          <w:rFonts w:ascii="Arial" w:hAnsi="Arial"/>
          <w:bCs/>
          <w:sz w:val="24"/>
          <w:szCs w:val="24"/>
        </w:rPr>
        <w:t>There is a great pote</w:t>
      </w:r>
      <w:r>
        <w:rPr>
          <w:rFonts w:ascii="Arial" w:hAnsi="Arial"/>
          <w:bCs/>
          <w:sz w:val="24"/>
          <w:szCs w:val="24"/>
        </w:rPr>
        <w:t xml:space="preserve">ntial for unfair evaluation of </w:t>
      </w:r>
      <w:r w:rsidRPr="00482BE2">
        <w:rPr>
          <w:rFonts w:ascii="Arial" w:hAnsi="Arial"/>
          <w:bCs/>
          <w:sz w:val="24"/>
          <w:szCs w:val="24"/>
        </w:rPr>
        <w:t>students' abil</w:t>
      </w:r>
      <w:r>
        <w:rPr>
          <w:rFonts w:ascii="Arial" w:hAnsi="Arial"/>
          <w:bCs/>
          <w:sz w:val="24"/>
          <w:szCs w:val="24"/>
        </w:rPr>
        <w:t xml:space="preserve">ities due to language barriers. </w:t>
      </w:r>
    </w:p>
    <w:p w:rsidR="00482BE2" w:rsidRPr="00482BE2" w:rsidRDefault="00482BE2" w:rsidP="00482BE2">
      <w:pPr>
        <w:rPr>
          <w:rFonts w:ascii="Arial" w:hAnsi="Arial"/>
          <w:bCs/>
          <w:sz w:val="24"/>
          <w:szCs w:val="24"/>
        </w:rPr>
      </w:pPr>
      <w:r w:rsidRPr="00482BE2">
        <w:rPr>
          <w:rFonts w:ascii="Arial" w:hAnsi="Arial"/>
          <w:bCs/>
          <w:sz w:val="24"/>
          <w:szCs w:val="24"/>
        </w:rPr>
        <w:t>Pressure on t</w:t>
      </w:r>
      <w:r>
        <w:rPr>
          <w:rFonts w:ascii="Arial" w:hAnsi="Arial"/>
          <w:bCs/>
          <w:sz w:val="24"/>
          <w:szCs w:val="24"/>
        </w:rPr>
        <w:t xml:space="preserve">eachers to improve test scores, </w:t>
      </w:r>
      <w:r w:rsidRPr="00482BE2">
        <w:rPr>
          <w:rFonts w:ascii="Arial" w:hAnsi="Arial"/>
          <w:bCs/>
          <w:sz w:val="24"/>
          <w:szCs w:val="24"/>
        </w:rPr>
        <w:t xml:space="preserve">which </w:t>
      </w:r>
      <w:proofErr w:type="gramStart"/>
      <w:r>
        <w:rPr>
          <w:rFonts w:ascii="Arial" w:hAnsi="Arial"/>
          <w:bCs/>
          <w:sz w:val="24"/>
          <w:szCs w:val="24"/>
        </w:rPr>
        <w:t>may</w:t>
      </w:r>
      <w:r w:rsidRPr="00482BE2">
        <w:rPr>
          <w:rFonts w:ascii="Arial" w:hAnsi="Arial"/>
          <w:bCs/>
          <w:sz w:val="24"/>
          <w:szCs w:val="24"/>
        </w:rPr>
        <w:t xml:space="preserve"> </w:t>
      </w:r>
      <w:r>
        <w:rPr>
          <w:rFonts w:ascii="Arial" w:hAnsi="Arial"/>
          <w:bCs/>
          <w:sz w:val="24"/>
          <w:szCs w:val="24"/>
        </w:rPr>
        <w:t xml:space="preserve"> </w:t>
      </w:r>
      <w:r w:rsidRPr="00482BE2">
        <w:rPr>
          <w:rFonts w:ascii="Arial" w:hAnsi="Arial"/>
          <w:bCs/>
          <w:sz w:val="24"/>
          <w:szCs w:val="24"/>
        </w:rPr>
        <w:t>lead</w:t>
      </w:r>
      <w:proofErr w:type="gramEnd"/>
      <w:r w:rsidRPr="00482BE2">
        <w:rPr>
          <w:rFonts w:ascii="Arial" w:hAnsi="Arial"/>
          <w:bCs/>
          <w:sz w:val="24"/>
          <w:szCs w:val="24"/>
        </w:rPr>
        <w:t xml:space="preserve"> to teaching strategies that prioritize test-taking skills over language development.</w:t>
      </w:r>
    </w:p>
    <w:p w:rsidR="00482BE2" w:rsidRDefault="00482BE2" w:rsidP="00482BE2">
      <w:pPr>
        <w:rPr>
          <w:rFonts w:ascii="Arial" w:hAnsi="Arial"/>
          <w:bCs/>
          <w:sz w:val="24"/>
          <w:szCs w:val="24"/>
        </w:rPr>
      </w:pPr>
      <w:r w:rsidRPr="00482BE2">
        <w:rPr>
          <w:rFonts w:ascii="Arial" w:hAnsi="Arial"/>
          <w:bCs/>
          <w:sz w:val="24"/>
          <w:szCs w:val="24"/>
        </w:rPr>
        <w:t>In summary, high-stakes testing can have significant implications for English language learners and teachers, influencing the learning environment, instructional practices, and overall educational experiences for these students.</w:t>
      </w: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17716D" w:rsidRDefault="0017716D">
      <w:pPr>
        <w:rPr>
          <w:rFonts w:ascii="Arial" w:hAnsi="Arial"/>
          <w:b/>
          <w:bCs/>
          <w:sz w:val="40"/>
          <w:szCs w:val="40"/>
        </w:rPr>
      </w:pPr>
    </w:p>
    <w:p w:rsidR="00482BE2" w:rsidRPr="00F1570E" w:rsidRDefault="00482BE2" w:rsidP="0017716D">
      <w:pPr>
        <w:pStyle w:val="Heading2"/>
      </w:pPr>
      <w:bookmarkStart w:id="9" w:name="_Toc167974701"/>
      <w:r w:rsidRPr="00F1570E">
        <w:t>TECHNOLOGY TO ENHANCE</w:t>
      </w:r>
      <w:r w:rsidR="00F1570E" w:rsidRPr="00F1570E">
        <w:t xml:space="preserve"> LANGUAGE ASSESSMENT PRACTICES</w:t>
      </w:r>
      <w:bookmarkEnd w:id="9"/>
    </w:p>
    <w:p w:rsidR="00482BE2" w:rsidRDefault="00482BE2">
      <w:pPr>
        <w:rPr>
          <w:rFonts w:ascii="Arial" w:hAnsi="Arial"/>
          <w:bCs/>
          <w:sz w:val="24"/>
          <w:szCs w:val="24"/>
        </w:rPr>
      </w:pPr>
    </w:p>
    <w:p w:rsidR="00F1570E" w:rsidRPr="00F1570E" w:rsidRDefault="00F1570E" w:rsidP="00F1570E">
      <w:pPr>
        <w:rPr>
          <w:rFonts w:ascii="Arial" w:hAnsi="Arial"/>
          <w:bCs/>
          <w:sz w:val="24"/>
          <w:szCs w:val="24"/>
        </w:rPr>
      </w:pPr>
      <w:r w:rsidRPr="00F1570E">
        <w:rPr>
          <w:rFonts w:ascii="Arial" w:hAnsi="Arial"/>
          <w:bCs/>
          <w:sz w:val="24"/>
          <w:szCs w:val="24"/>
        </w:rPr>
        <w:t xml:space="preserve">Technology can support in various ways to enhance </w:t>
      </w:r>
      <w:r>
        <w:rPr>
          <w:rFonts w:ascii="Arial" w:hAnsi="Arial"/>
          <w:bCs/>
          <w:sz w:val="24"/>
          <w:szCs w:val="24"/>
        </w:rPr>
        <w:t xml:space="preserve">language assessment practices. </w:t>
      </w:r>
      <w:r w:rsidRPr="00F1570E">
        <w:rPr>
          <w:rFonts w:ascii="Arial" w:hAnsi="Arial"/>
          <w:bCs/>
          <w:sz w:val="24"/>
          <w:szCs w:val="24"/>
        </w:rPr>
        <w:t xml:space="preserve">Below are some ways technology can be used to enhance </w:t>
      </w:r>
      <w:proofErr w:type="gramStart"/>
      <w:r w:rsidRPr="00F1570E">
        <w:rPr>
          <w:rFonts w:ascii="Arial" w:hAnsi="Arial"/>
          <w:bCs/>
          <w:sz w:val="24"/>
          <w:szCs w:val="24"/>
        </w:rPr>
        <w:t>language  assessment</w:t>
      </w:r>
      <w:proofErr w:type="gramEnd"/>
      <w:r w:rsidRPr="00F1570E">
        <w:rPr>
          <w:rFonts w:ascii="Arial" w:hAnsi="Arial"/>
          <w:bCs/>
          <w:sz w:val="24"/>
          <w:szCs w:val="24"/>
        </w:rPr>
        <w:t xml:space="preserve"> practices;</w:t>
      </w:r>
    </w:p>
    <w:p w:rsidR="00F1570E" w:rsidRPr="00F1570E" w:rsidRDefault="00F1570E" w:rsidP="00F1570E">
      <w:pPr>
        <w:rPr>
          <w:rFonts w:ascii="Arial" w:hAnsi="Arial"/>
          <w:bCs/>
          <w:sz w:val="24"/>
          <w:szCs w:val="24"/>
        </w:rPr>
      </w:pPr>
      <w:r w:rsidRPr="00F1570E">
        <w:rPr>
          <w:rFonts w:ascii="Arial" w:hAnsi="Arial"/>
          <w:bCs/>
          <w:sz w:val="24"/>
          <w:szCs w:val="24"/>
        </w:rPr>
        <w:t>Using online tools and platforms for language assessments allows for more flexibility in terms of timing, accessibility, and grading. Students can take assessments remotely, and teachers can use automated grading features for efficiency.</w:t>
      </w:r>
    </w:p>
    <w:p w:rsidR="00F1570E" w:rsidRPr="00F1570E" w:rsidRDefault="00F1570E" w:rsidP="00F1570E">
      <w:pPr>
        <w:rPr>
          <w:rFonts w:ascii="Arial" w:hAnsi="Arial"/>
          <w:bCs/>
          <w:sz w:val="24"/>
          <w:szCs w:val="24"/>
        </w:rPr>
      </w:pPr>
      <w:r w:rsidRPr="00F1570E">
        <w:rPr>
          <w:rFonts w:ascii="Arial" w:hAnsi="Arial"/>
          <w:bCs/>
          <w:sz w:val="24"/>
          <w:szCs w:val="24"/>
        </w:rPr>
        <w:t xml:space="preserve">Language learning apps like </w:t>
      </w:r>
      <w:proofErr w:type="spellStart"/>
      <w:r w:rsidRPr="00F1570E">
        <w:rPr>
          <w:rFonts w:ascii="Arial" w:hAnsi="Arial"/>
          <w:bCs/>
          <w:sz w:val="24"/>
          <w:szCs w:val="24"/>
        </w:rPr>
        <w:t>Duolingo</w:t>
      </w:r>
      <w:proofErr w:type="spellEnd"/>
      <w:r w:rsidRPr="00F1570E">
        <w:rPr>
          <w:rFonts w:ascii="Arial" w:hAnsi="Arial"/>
          <w:bCs/>
          <w:sz w:val="24"/>
          <w:szCs w:val="24"/>
        </w:rPr>
        <w:t xml:space="preserve">, </w:t>
      </w:r>
      <w:proofErr w:type="spellStart"/>
      <w:r w:rsidRPr="00F1570E">
        <w:rPr>
          <w:rFonts w:ascii="Arial" w:hAnsi="Arial"/>
          <w:bCs/>
          <w:sz w:val="24"/>
          <w:szCs w:val="24"/>
        </w:rPr>
        <w:t>Babbel</w:t>
      </w:r>
      <w:proofErr w:type="spellEnd"/>
      <w:r w:rsidRPr="00F1570E">
        <w:rPr>
          <w:rFonts w:ascii="Arial" w:hAnsi="Arial"/>
          <w:bCs/>
          <w:sz w:val="24"/>
          <w:szCs w:val="24"/>
        </w:rPr>
        <w:t xml:space="preserve">, or Rosetta </w:t>
      </w:r>
      <w:proofErr w:type="gramStart"/>
      <w:r w:rsidRPr="00F1570E">
        <w:rPr>
          <w:rFonts w:ascii="Arial" w:hAnsi="Arial"/>
          <w:bCs/>
          <w:sz w:val="24"/>
          <w:szCs w:val="24"/>
        </w:rPr>
        <w:t>Stone</w:t>
      </w:r>
      <w:proofErr w:type="gramEnd"/>
      <w:r w:rsidRPr="00F1570E">
        <w:rPr>
          <w:rFonts w:ascii="Arial" w:hAnsi="Arial"/>
          <w:bCs/>
          <w:sz w:val="24"/>
          <w:szCs w:val="24"/>
        </w:rPr>
        <w:t xml:space="preserve"> can provide additional practice and reinforcement of language skills. Teachers can assign specific exercises or modules aligned with their curriculum to help students improve their language proficiency.</w:t>
      </w:r>
    </w:p>
    <w:p w:rsidR="00F1570E" w:rsidRPr="00F1570E" w:rsidRDefault="00F1570E" w:rsidP="00F1570E">
      <w:pPr>
        <w:rPr>
          <w:rFonts w:ascii="Arial" w:hAnsi="Arial"/>
          <w:bCs/>
          <w:sz w:val="24"/>
          <w:szCs w:val="24"/>
        </w:rPr>
      </w:pPr>
      <w:r w:rsidRPr="00F1570E">
        <w:rPr>
          <w:rFonts w:ascii="Arial" w:hAnsi="Arial"/>
          <w:bCs/>
          <w:sz w:val="24"/>
          <w:szCs w:val="24"/>
        </w:rPr>
        <w:t>Speech recognition software can be used to assess students' speaking and pronunciation skills. Students can record themselves speaking in the target language, and the software can provide feedback on their pronunciation, intonation, and fluency.</w:t>
      </w:r>
    </w:p>
    <w:p w:rsidR="00F1570E" w:rsidRPr="00F1570E" w:rsidRDefault="00F1570E" w:rsidP="00F1570E">
      <w:pPr>
        <w:rPr>
          <w:rFonts w:ascii="Arial" w:hAnsi="Arial"/>
          <w:bCs/>
          <w:sz w:val="24"/>
          <w:szCs w:val="24"/>
        </w:rPr>
      </w:pPr>
      <w:r w:rsidRPr="00F1570E">
        <w:rPr>
          <w:rFonts w:ascii="Arial" w:hAnsi="Arial"/>
          <w:bCs/>
          <w:sz w:val="24"/>
          <w:szCs w:val="24"/>
        </w:rPr>
        <w:t>Immersive virtual reality experiences can bring language learning to life by simulating real-world scenarios where students must use the target language to communicate. This can help assess students' ability to apply language skills in practical situations.</w:t>
      </w:r>
    </w:p>
    <w:p w:rsidR="00F1570E" w:rsidRPr="00F1570E" w:rsidRDefault="00F1570E" w:rsidP="00F1570E">
      <w:pPr>
        <w:rPr>
          <w:rFonts w:ascii="Arial" w:hAnsi="Arial"/>
          <w:bCs/>
          <w:sz w:val="24"/>
          <w:szCs w:val="24"/>
        </w:rPr>
      </w:pPr>
      <w:r w:rsidRPr="00F1570E">
        <w:rPr>
          <w:rFonts w:ascii="Arial" w:hAnsi="Arial"/>
          <w:bCs/>
          <w:sz w:val="24"/>
          <w:szCs w:val="24"/>
        </w:rPr>
        <w:t>Language assessment tools, these  are specialized software and tools designed specifically for language assessment, offering features such as adaptive testing, item analysis, and progress tracking. These tools can provide valuable insights into students' language proficiency and areas for improvement.</w:t>
      </w:r>
    </w:p>
    <w:p w:rsidR="00F1570E" w:rsidRDefault="00F1570E" w:rsidP="00F1570E">
      <w:pPr>
        <w:rPr>
          <w:rFonts w:ascii="Arial" w:hAnsi="Arial"/>
          <w:bCs/>
          <w:sz w:val="24"/>
          <w:szCs w:val="24"/>
        </w:rPr>
      </w:pPr>
      <w:r w:rsidRPr="00F1570E">
        <w:rPr>
          <w:rFonts w:ascii="Arial" w:hAnsi="Arial"/>
          <w:bCs/>
          <w:sz w:val="24"/>
          <w:szCs w:val="24"/>
        </w:rPr>
        <w:t>By integrating technology into language assessment practices, teachers can create more engaging, personalized, and efficient assessment experiences for students, ultimately enhancing language learning outcomes.</w:t>
      </w: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482BE2" w:rsidRDefault="00482BE2">
      <w:pPr>
        <w:rPr>
          <w:rFonts w:ascii="Arial" w:hAnsi="Arial"/>
          <w:bCs/>
          <w:sz w:val="24"/>
          <w:szCs w:val="24"/>
        </w:rPr>
      </w:pPr>
    </w:p>
    <w:p w:rsidR="00F1570E" w:rsidRDefault="00F1570E">
      <w:pPr>
        <w:rPr>
          <w:rFonts w:ascii="Arial" w:hAnsi="Arial"/>
          <w:bCs/>
          <w:sz w:val="24"/>
          <w:szCs w:val="24"/>
        </w:rPr>
      </w:pPr>
    </w:p>
    <w:p w:rsidR="00F1570E" w:rsidRDefault="00F1570E">
      <w:pPr>
        <w:rPr>
          <w:rFonts w:ascii="Arial" w:hAnsi="Arial"/>
          <w:bCs/>
          <w:sz w:val="24"/>
          <w:szCs w:val="24"/>
        </w:rPr>
      </w:pPr>
    </w:p>
    <w:p w:rsidR="00F1570E" w:rsidRPr="00F1570E" w:rsidRDefault="00F1570E" w:rsidP="0017716D">
      <w:pPr>
        <w:pStyle w:val="Heading2"/>
      </w:pPr>
      <w:bookmarkStart w:id="10" w:name="_Toc167974702"/>
      <w:r w:rsidRPr="00F1570E">
        <w:t>STRATEGIES FOR INTERPRETING ASSESSMENTS RESULTS TO INFORM INSTRUCTION</w:t>
      </w:r>
      <w:bookmarkEnd w:id="10"/>
    </w:p>
    <w:p w:rsidR="00F1570E" w:rsidRDefault="00F1570E">
      <w:pPr>
        <w:rPr>
          <w:rFonts w:ascii="Arial" w:hAnsi="Arial"/>
          <w:bCs/>
          <w:sz w:val="24"/>
          <w:szCs w:val="24"/>
        </w:rPr>
      </w:pPr>
    </w:p>
    <w:p w:rsidR="00F1570E" w:rsidRPr="00F1570E" w:rsidRDefault="00F1570E" w:rsidP="00F1570E">
      <w:pPr>
        <w:rPr>
          <w:rFonts w:ascii="Arial" w:hAnsi="Arial"/>
          <w:bCs/>
          <w:sz w:val="24"/>
          <w:szCs w:val="24"/>
        </w:rPr>
      </w:pPr>
      <w:r w:rsidRPr="00F1570E">
        <w:rPr>
          <w:rFonts w:ascii="Arial" w:hAnsi="Arial"/>
          <w:bCs/>
          <w:sz w:val="24"/>
          <w:szCs w:val="24"/>
        </w:rPr>
        <w:t xml:space="preserve">Interpreting and using assessment results effectively to inform instruction is crucial for educational success. </w:t>
      </w:r>
    </w:p>
    <w:p w:rsidR="00F1570E" w:rsidRPr="00F1570E" w:rsidRDefault="00F1570E" w:rsidP="00F1570E">
      <w:pPr>
        <w:rPr>
          <w:rFonts w:ascii="Arial" w:hAnsi="Arial"/>
          <w:bCs/>
          <w:sz w:val="24"/>
          <w:szCs w:val="24"/>
        </w:rPr>
      </w:pPr>
      <w:r w:rsidRPr="00F1570E">
        <w:rPr>
          <w:rFonts w:ascii="Arial" w:hAnsi="Arial"/>
          <w:bCs/>
          <w:sz w:val="24"/>
          <w:szCs w:val="24"/>
        </w:rPr>
        <w:t>The first strategy in interpreting and using assessment results is to start by understanding the purpose of the assessment, whether it is formative or summative? Knowing this will guide how you interpret and use the results.</w:t>
      </w:r>
    </w:p>
    <w:p w:rsidR="00F1570E" w:rsidRPr="00F1570E" w:rsidRDefault="00F1570E" w:rsidP="00F1570E">
      <w:pPr>
        <w:rPr>
          <w:rFonts w:ascii="Arial" w:hAnsi="Arial"/>
          <w:bCs/>
          <w:sz w:val="24"/>
          <w:szCs w:val="24"/>
        </w:rPr>
      </w:pPr>
      <w:r w:rsidRPr="00F1570E">
        <w:rPr>
          <w:rFonts w:ascii="Arial" w:hAnsi="Arial"/>
          <w:bCs/>
          <w:sz w:val="24"/>
          <w:szCs w:val="24"/>
        </w:rPr>
        <w:t>Another strategy is to dive deeply into the assessment data by looking for trends, patterns, strengths, and areas for improvement. Use both qualitative and quantitative data for a comprehensive analysis.</w:t>
      </w:r>
    </w:p>
    <w:p w:rsidR="00F1570E" w:rsidRPr="00F1570E" w:rsidRDefault="00F1570E" w:rsidP="00F1570E">
      <w:pPr>
        <w:rPr>
          <w:rFonts w:ascii="Arial" w:hAnsi="Arial"/>
          <w:bCs/>
          <w:sz w:val="24"/>
          <w:szCs w:val="24"/>
        </w:rPr>
      </w:pPr>
      <w:proofErr w:type="gramStart"/>
      <w:r w:rsidRPr="00F1570E">
        <w:rPr>
          <w:rFonts w:ascii="Arial" w:hAnsi="Arial"/>
          <w:bCs/>
          <w:sz w:val="24"/>
          <w:szCs w:val="24"/>
        </w:rPr>
        <w:t>Based on the assessment results, set clear and specific learning objectives.</w:t>
      </w:r>
      <w:proofErr w:type="gramEnd"/>
      <w:r w:rsidRPr="00F1570E">
        <w:rPr>
          <w:rFonts w:ascii="Arial" w:hAnsi="Arial"/>
          <w:bCs/>
          <w:sz w:val="24"/>
          <w:szCs w:val="24"/>
        </w:rPr>
        <w:t xml:space="preserve"> These objectives should be achievable and aligned with the needs of the students.</w:t>
      </w:r>
    </w:p>
    <w:p w:rsidR="00F1570E" w:rsidRPr="00F1570E" w:rsidRDefault="00F1570E" w:rsidP="00F1570E">
      <w:pPr>
        <w:rPr>
          <w:rFonts w:ascii="Arial" w:hAnsi="Arial"/>
          <w:bCs/>
          <w:sz w:val="24"/>
          <w:szCs w:val="24"/>
        </w:rPr>
      </w:pPr>
      <w:r w:rsidRPr="00F1570E">
        <w:rPr>
          <w:rFonts w:ascii="Arial" w:hAnsi="Arial"/>
          <w:bCs/>
          <w:sz w:val="24"/>
          <w:szCs w:val="24"/>
        </w:rPr>
        <w:t>Use the assessment results to tailor instructions to meet the needs of individual students or groups. Providing additional support where needed and challenge those who excel.</w:t>
      </w:r>
    </w:p>
    <w:p w:rsidR="00F1570E" w:rsidRPr="00F1570E" w:rsidRDefault="00F1570E" w:rsidP="00F1570E">
      <w:pPr>
        <w:rPr>
          <w:rFonts w:ascii="Arial" w:hAnsi="Arial"/>
          <w:bCs/>
          <w:sz w:val="24"/>
          <w:szCs w:val="24"/>
        </w:rPr>
      </w:pPr>
      <w:r w:rsidRPr="00F1570E">
        <w:rPr>
          <w:rFonts w:ascii="Arial" w:hAnsi="Arial"/>
          <w:bCs/>
          <w:sz w:val="24"/>
          <w:szCs w:val="24"/>
        </w:rPr>
        <w:t xml:space="preserve">Give timely and specific feedback to students based on the assessment results. This feedback should be actionable and help students understand how to </w:t>
      </w:r>
    </w:p>
    <w:p w:rsidR="00F1570E" w:rsidRPr="00F1570E" w:rsidRDefault="00F1570E" w:rsidP="00F1570E">
      <w:pPr>
        <w:rPr>
          <w:rFonts w:ascii="Arial" w:hAnsi="Arial"/>
          <w:bCs/>
          <w:sz w:val="24"/>
          <w:szCs w:val="24"/>
        </w:rPr>
      </w:pPr>
      <w:r w:rsidRPr="00F1570E">
        <w:rPr>
          <w:rFonts w:ascii="Arial" w:hAnsi="Arial"/>
          <w:bCs/>
          <w:sz w:val="24"/>
          <w:szCs w:val="24"/>
        </w:rPr>
        <w:t>Monitoring student progress using formative assessments by adjusting instructions based on ongoing assessment data to ensure all students are on track to meet the learning objectives.</w:t>
      </w:r>
    </w:p>
    <w:p w:rsidR="00F1570E" w:rsidRPr="00F1570E" w:rsidRDefault="00F1570E" w:rsidP="00F1570E">
      <w:pPr>
        <w:rPr>
          <w:rFonts w:ascii="Arial" w:hAnsi="Arial"/>
          <w:bCs/>
          <w:sz w:val="24"/>
          <w:szCs w:val="24"/>
        </w:rPr>
      </w:pPr>
      <w:r w:rsidRPr="00F1570E">
        <w:rPr>
          <w:rFonts w:ascii="Arial" w:hAnsi="Arial"/>
          <w:bCs/>
          <w:sz w:val="24"/>
          <w:szCs w:val="24"/>
        </w:rPr>
        <w:t>Discuss assessment results with colleagues to gain different perspectives and insights. Collaborate on strategies to address common challenges and share best practices.</w:t>
      </w:r>
    </w:p>
    <w:p w:rsidR="00F1570E" w:rsidRPr="00F1570E" w:rsidRDefault="00F1570E" w:rsidP="00F1570E">
      <w:pPr>
        <w:rPr>
          <w:rFonts w:ascii="Arial" w:hAnsi="Arial"/>
          <w:bCs/>
          <w:sz w:val="24"/>
          <w:szCs w:val="24"/>
        </w:rPr>
      </w:pPr>
      <w:r w:rsidRPr="00F1570E">
        <w:rPr>
          <w:rFonts w:ascii="Arial" w:hAnsi="Arial"/>
          <w:bCs/>
          <w:sz w:val="24"/>
          <w:szCs w:val="24"/>
        </w:rPr>
        <w:t>Reflect on the effectiveness of instructional strategies based on assessment results. Be willing to adjust the approach if needed to better support student learning.</w:t>
      </w:r>
    </w:p>
    <w:p w:rsidR="00F1570E" w:rsidRDefault="00F1570E" w:rsidP="00F1570E">
      <w:pPr>
        <w:rPr>
          <w:rFonts w:ascii="Arial" w:hAnsi="Arial"/>
          <w:bCs/>
          <w:sz w:val="24"/>
          <w:szCs w:val="24"/>
        </w:rPr>
      </w:pPr>
      <w:r w:rsidRPr="00F1570E">
        <w:rPr>
          <w:rFonts w:ascii="Arial" w:hAnsi="Arial"/>
          <w:bCs/>
          <w:sz w:val="24"/>
          <w:szCs w:val="24"/>
        </w:rPr>
        <w:t>By following these strategies and being proactive in using assessment results to inform instruction, you can create a more effective and responsive learning environment for your students.</w:t>
      </w:r>
    </w:p>
    <w:p w:rsidR="00F1570E" w:rsidRDefault="00F1570E">
      <w:pPr>
        <w:rPr>
          <w:rFonts w:ascii="Arial" w:hAnsi="Arial"/>
          <w:bCs/>
          <w:sz w:val="24"/>
          <w:szCs w:val="24"/>
        </w:rPr>
      </w:pPr>
    </w:p>
    <w:p w:rsidR="00F1570E" w:rsidRDefault="00F1570E">
      <w:pPr>
        <w:rPr>
          <w:rFonts w:ascii="Arial" w:hAnsi="Arial"/>
          <w:bCs/>
          <w:sz w:val="24"/>
          <w:szCs w:val="24"/>
        </w:rPr>
      </w:pPr>
    </w:p>
    <w:p w:rsidR="00F1570E" w:rsidRDefault="00F1570E">
      <w:pPr>
        <w:rPr>
          <w:rFonts w:ascii="Arial" w:hAnsi="Arial"/>
          <w:bCs/>
          <w:sz w:val="24"/>
          <w:szCs w:val="24"/>
        </w:rPr>
      </w:pPr>
    </w:p>
    <w:p w:rsidR="0017716D" w:rsidRDefault="0017716D">
      <w:pPr>
        <w:rPr>
          <w:rFonts w:ascii="Arial" w:hAnsi="Arial"/>
          <w:b/>
          <w:bCs/>
          <w:sz w:val="40"/>
          <w:szCs w:val="40"/>
        </w:rPr>
      </w:pPr>
    </w:p>
    <w:p w:rsidR="0017716D" w:rsidRDefault="0017716D">
      <w:pPr>
        <w:rPr>
          <w:rFonts w:ascii="Arial" w:hAnsi="Arial"/>
          <w:b/>
          <w:bCs/>
          <w:sz w:val="40"/>
          <w:szCs w:val="40"/>
        </w:rPr>
      </w:pPr>
    </w:p>
    <w:p w:rsidR="00F1570E" w:rsidRPr="0017716D" w:rsidRDefault="00F1570E" w:rsidP="0017716D">
      <w:pPr>
        <w:pStyle w:val="Heading2"/>
      </w:pPr>
      <w:bookmarkStart w:id="11" w:name="_Toc167974703"/>
      <w:r w:rsidRPr="0017716D">
        <w:t>CONCLUSION</w:t>
      </w:r>
      <w:bookmarkEnd w:id="11"/>
    </w:p>
    <w:p w:rsidR="00F1570E" w:rsidRDefault="00F1570E">
      <w:pPr>
        <w:rPr>
          <w:rFonts w:ascii="Arial" w:hAnsi="Arial"/>
          <w:bCs/>
          <w:sz w:val="24"/>
          <w:szCs w:val="24"/>
        </w:rPr>
      </w:pPr>
    </w:p>
    <w:p w:rsidR="00F1570E" w:rsidRDefault="00F1570E">
      <w:pPr>
        <w:rPr>
          <w:rFonts w:ascii="Arial" w:hAnsi="Arial"/>
          <w:bCs/>
          <w:sz w:val="24"/>
          <w:szCs w:val="24"/>
        </w:rPr>
      </w:pPr>
      <w:r w:rsidRPr="00F1570E">
        <w:rPr>
          <w:rFonts w:ascii="Arial" w:hAnsi="Arial"/>
          <w:bCs/>
          <w:sz w:val="24"/>
          <w:szCs w:val="24"/>
        </w:rPr>
        <w:t>In conclusion, effective language assessment and evaluation are essential components of English education. By using a variety of assessment methods to measure students' language proficiency and progress, educators can make informed instructional decisions, tailor teaching strategies to individual needs, and ultimately promote student success in mastering the English language.</w:t>
      </w:r>
    </w:p>
    <w:p w:rsidR="00F1570E" w:rsidRDefault="00F1570E">
      <w:pPr>
        <w:rPr>
          <w:rFonts w:ascii="Arial" w:hAnsi="Arial"/>
          <w:bCs/>
          <w:sz w:val="24"/>
          <w:szCs w:val="24"/>
        </w:rPr>
      </w:pPr>
    </w:p>
    <w:p w:rsidR="00F1570E" w:rsidRDefault="00F1570E">
      <w:pPr>
        <w:rPr>
          <w:rFonts w:ascii="Arial" w:hAnsi="Arial"/>
          <w:bCs/>
          <w:sz w:val="24"/>
          <w:szCs w:val="24"/>
        </w:rPr>
      </w:pPr>
    </w:p>
    <w:p w:rsidR="00F1570E" w:rsidRDefault="00F1570E">
      <w:pPr>
        <w:rPr>
          <w:rFonts w:ascii="Arial" w:hAnsi="Arial"/>
          <w:bCs/>
          <w:sz w:val="24"/>
          <w:szCs w:val="24"/>
        </w:rPr>
      </w:pPr>
    </w:p>
    <w:p w:rsidR="00F1570E" w:rsidRDefault="00F1570E">
      <w:pPr>
        <w:rPr>
          <w:rFonts w:ascii="Arial" w:hAnsi="Arial"/>
          <w:bCs/>
          <w:sz w:val="24"/>
          <w:szCs w:val="24"/>
        </w:rPr>
      </w:pPr>
    </w:p>
    <w:p w:rsidR="00F1570E" w:rsidRDefault="00F1570E">
      <w:pPr>
        <w:rPr>
          <w:rFonts w:ascii="Arial" w:hAnsi="Arial"/>
          <w:bCs/>
          <w:sz w:val="24"/>
          <w:szCs w:val="24"/>
        </w:rPr>
      </w:pPr>
    </w:p>
    <w:p w:rsidR="00F1570E" w:rsidRDefault="00F1570E">
      <w:pPr>
        <w:rPr>
          <w:rFonts w:ascii="Arial" w:hAnsi="Arial"/>
          <w:bCs/>
          <w:sz w:val="24"/>
          <w:szCs w:val="24"/>
        </w:rPr>
      </w:pPr>
    </w:p>
    <w:p w:rsidR="00F1570E" w:rsidRDefault="00F1570E">
      <w:pPr>
        <w:rPr>
          <w:rFonts w:ascii="Arial" w:hAnsi="Arial"/>
          <w:bCs/>
          <w:sz w:val="24"/>
          <w:szCs w:val="24"/>
        </w:rPr>
      </w:pPr>
    </w:p>
    <w:p w:rsidR="00581096" w:rsidRDefault="00581096">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Default="00F1570E">
      <w:pPr>
        <w:rPr>
          <w:rFonts w:ascii="Arial" w:hAnsi="Arial" w:cs="Arial"/>
          <w:bCs/>
          <w:sz w:val="24"/>
          <w:szCs w:val="24"/>
        </w:rPr>
      </w:pPr>
    </w:p>
    <w:p w:rsidR="00F1570E" w:rsidRPr="00F1570E" w:rsidRDefault="00F1570E">
      <w:pPr>
        <w:rPr>
          <w:rFonts w:ascii="Arial" w:hAnsi="Arial" w:cs="Arial"/>
          <w:b/>
          <w:bCs/>
          <w:sz w:val="40"/>
          <w:szCs w:val="40"/>
        </w:rPr>
      </w:pPr>
      <w:r w:rsidRPr="00F1570E">
        <w:rPr>
          <w:rFonts w:ascii="Arial" w:hAnsi="Arial" w:cs="Arial"/>
          <w:b/>
          <w:bCs/>
          <w:sz w:val="40"/>
          <w:szCs w:val="40"/>
        </w:rPr>
        <w:t>BIBLIOGRAPHY</w:t>
      </w:r>
    </w:p>
    <w:p w:rsidR="00581096" w:rsidRDefault="00581096">
      <w:pPr>
        <w:rPr>
          <w:rFonts w:ascii="Arial" w:hAnsi="Arial" w:cs="Arial"/>
          <w:bCs/>
          <w:sz w:val="24"/>
          <w:szCs w:val="24"/>
        </w:rPr>
      </w:pPr>
    </w:p>
    <w:bookmarkStart w:id="12" w:name="_Toc167974704" w:displacedByCustomXml="next"/>
    <w:sdt>
      <w:sdtPr>
        <w:id w:val="-687685171"/>
        <w:docPartObj>
          <w:docPartGallery w:val="Bibliographies"/>
          <w:docPartUnique/>
        </w:docPartObj>
      </w:sdtPr>
      <w:sdtEndPr>
        <w:rPr>
          <w:rFonts w:asciiTheme="minorHAnsi" w:eastAsiaTheme="minorHAnsi" w:hAnsiTheme="minorHAnsi" w:cstheme="minorBidi"/>
          <w:color w:val="auto"/>
          <w:sz w:val="22"/>
          <w:szCs w:val="22"/>
        </w:rPr>
      </w:sdtEndPr>
      <w:sdtContent>
        <w:p w:rsidR="00F1149B" w:rsidRDefault="00F1149B">
          <w:pPr>
            <w:pStyle w:val="Heading1"/>
          </w:pPr>
          <w:r>
            <w:t>Bibliography</w:t>
          </w:r>
          <w:bookmarkEnd w:id="12"/>
        </w:p>
        <w:sdt>
          <w:sdtPr>
            <w:id w:val="111145805"/>
            <w:bibliography/>
          </w:sdtPr>
          <w:sdtContent>
            <w:p w:rsidR="00F1149B" w:rsidRDefault="00F1149B" w:rsidP="00F1149B">
              <w:pPr>
                <w:pStyle w:val="Bibliography"/>
                <w:ind w:left="720" w:hanging="720"/>
                <w:rPr>
                  <w:noProof/>
                </w:rPr>
              </w:pPr>
              <w:r>
                <w:fldChar w:fldCharType="begin"/>
              </w:r>
              <w:r>
                <w:instrText xml:space="preserve"> BIBLIOGRAPHY </w:instrText>
              </w:r>
              <w:r>
                <w:fldChar w:fldCharType="separate"/>
              </w:r>
              <w:r>
                <w:rPr>
                  <w:noProof/>
                </w:rPr>
                <w:t xml:space="preserve">Bosacki, Sandra Innerd, Wilfred Towson, Shelagh. "Field independence-dependence and self esteem in preadolescents." </w:t>
              </w:r>
              <w:r>
                <w:rPr>
                  <w:i/>
                  <w:iCs/>
                  <w:noProof/>
                </w:rPr>
                <w:t>Journal of Youth and Adolescence</w:t>
              </w:r>
              <w:r>
                <w:rPr>
                  <w:noProof/>
                </w:rPr>
                <w:t xml:space="preserve"> (1997): p691-703, 13p. Artical.</w:t>
              </w:r>
            </w:p>
            <w:p w:rsidR="00F1149B" w:rsidRDefault="00F1149B" w:rsidP="00F1149B">
              <w:pPr>
                <w:pStyle w:val="Bibliography"/>
                <w:ind w:left="720" w:hanging="720"/>
                <w:rPr>
                  <w:noProof/>
                </w:rPr>
              </w:pPr>
              <w:r>
                <w:rPr>
                  <w:noProof/>
                </w:rPr>
                <w:t xml:space="preserve">Charles P, Neimeyer. </w:t>
              </w:r>
              <w:r>
                <w:rPr>
                  <w:i/>
                  <w:iCs/>
                  <w:noProof/>
                </w:rPr>
                <w:t>Daily Life Through History</w:t>
              </w:r>
              <w:r>
                <w:rPr>
                  <w:noProof/>
                </w:rPr>
                <w:t>. Westport, 2007.</w:t>
              </w:r>
            </w:p>
            <w:p w:rsidR="00F1149B" w:rsidRDefault="00F1149B" w:rsidP="00F1149B">
              <w:pPr>
                <w:pStyle w:val="Bibliography"/>
                <w:ind w:left="720" w:hanging="720"/>
                <w:rPr>
                  <w:noProof/>
                </w:rPr>
              </w:pPr>
              <w:r>
                <w:rPr>
                  <w:noProof/>
                </w:rPr>
                <w:t xml:space="preserve">Clark, James. </w:t>
              </w:r>
              <w:r>
                <w:rPr>
                  <w:i/>
                  <w:iCs/>
                  <w:noProof/>
                </w:rPr>
                <w:t>Cooperatives in Australia</w:t>
              </w:r>
              <w:r>
                <w:rPr>
                  <w:noProof/>
                </w:rPr>
                <w:t xml:space="preserve"> William Mora. 25 March 2021.</w:t>
              </w:r>
            </w:p>
            <w:p w:rsidR="00F1149B" w:rsidRDefault="00F1149B" w:rsidP="00F1149B">
              <w:pPr>
                <w:pStyle w:val="Bibliography"/>
                <w:ind w:left="720" w:hanging="720"/>
                <w:rPr>
                  <w:noProof/>
                </w:rPr>
              </w:pPr>
              <w:r>
                <w:rPr>
                  <w:noProof/>
                </w:rPr>
                <w:t xml:space="preserve">Cooperatives, Angolan. </w:t>
              </w:r>
              <w:r>
                <w:rPr>
                  <w:i/>
                  <w:iCs/>
                  <w:noProof/>
                </w:rPr>
                <w:t>Savings Groups</w:t>
              </w:r>
              <w:r>
                <w:rPr>
                  <w:noProof/>
                </w:rPr>
                <w:t>. 15 July 2018. &lt;http://www.youtube.com/2827565dj3h58&gt;.</w:t>
              </w:r>
            </w:p>
            <w:p w:rsidR="00F1149B" w:rsidRDefault="00F1149B" w:rsidP="00F1149B">
              <w:pPr>
                <w:pStyle w:val="Bibliography"/>
                <w:ind w:left="720" w:hanging="720"/>
                <w:rPr>
                  <w:noProof/>
                </w:rPr>
              </w:pPr>
              <w:r>
                <w:rPr>
                  <w:noProof/>
                </w:rPr>
                <w:t xml:space="preserve">Dina Tsagari, Jayanti Banerjee. </w:t>
              </w:r>
              <w:r>
                <w:rPr>
                  <w:i/>
                  <w:iCs/>
                  <w:noProof/>
                </w:rPr>
                <w:t>Language Assessment</w:t>
              </w:r>
              <w:r>
                <w:rPr>
                  <w:noProof/>
                </w:rPr>
                <w:t>. Vol. V. 12. boston: Print/E-mail/Save 100 pages, 2016.</w:t>
              </w:r>
            </w:p>
            <w:p w:rsidR="00F1149B" w:rsidRDefault="00F1149B" w:rsidP="00F1149B">
              <w:pPr>
                <w:pStyle w:val="Bibliography"/>
                <w:ind w:left="720" w:hanging="720"/>
                <w:rPr>
                  <w:noProof/>
                </w:rPr>
              </w:pPr>
              <w:r>
                <w:rPr>
                  <w:noProof/>
                </w:rPr>
                <w:t>Emerson, Andrew, aemerson@ets.org Min, Wookhee, Roger Lester, James. "Educational Technology." (Jan 2023): Vol. 54 issue 1. p40-57, 18p.</w:t>
              </w:r>
            </w:p>
            <w:p w:rsidR="00F1149B" w:rsidRDefault="00F1149B" w:rsidP="00F1149B">
              <w:pPr>
                <w:pStyle w:val="Bibliography"/>
                <w:ind w:left="720" w:hanging="720"/>
                <w:rPr>
                  <w:noProof/>
                </w:rPr>
              </w:pPr>
              <w:r>
                <w:rPr>
                  <w:noProof/>
                </w:rPr>
                <w:t xml:space="preserve">Grandmother, My. </w:t>
              </w:r>
              <w:r>
                <w:rPr>
                  <w:i/>
                  <w:iCs/>
                  <w:noProof/>
                </w:rPr>
                <w:t>Inspiration</w:t>
              </w:r>
              <w:r>
                <w:rPr>
                  <w:noProof/>
                </w:rPr>
                <w:t xml:space="preserve"> William Mora. 28 March 2021.</w:t>
              </w:r>
            </w:p>
            <w:p w:rsidR="00F1149B" w:rsidRDefault="00F1149B" w:rsidP="00F1149B">
              <w:pPr>
                <w:pStyle w:val="Bibliography"/>
                <w:ind w:left="720" w:hanging="720"/>
                <w:rPr>
                  <w:noProof/>
                </w:rPr>
              </w:pPr>
              <w:r>
                <w:rPr>
                  <w:noProof/>
                </w:rPr>
                <w:t xml:space="preserve">Grandmother, My. </w:t>
              </w:r>
              <w:r>
                <w:rPr>
                  <w:i/>
                  <w:iCs/>
                  <w:noProof/>
                </w:rPr>
                <w:t>My assignment</w:t>
              </w:r>
              <w:r>
                <w:rPr>
                  <w:noProof/>
                </w:rPr>
                <w:t xml:space="preserve"> Me. 25 March 2021.</w:t>
              </w:r>
            </w:p>
            <w:p w:rsidR="00F1149B" w:rsidRDefault="00F1149B" w:rsidP="00F1149B">
              <w:pPr>
                <w:pStyle w:val="Bibliography"/>
                <w:ind w:left="720" w:hanging="720"/>
                <w:rPr>
                  <w:noProof/>
                </w:rPr>
              </w:pPr>
              <w:r>
                <w:rPr>
                  <w:noProof/>
                </w:rPr>
                <w:t xml:space="preserve">Idehen, Stanley. </w:t>
              </w:r>
              <w:r>
                <w:rPr>
                  <w:i/>
                  <w:iCs/>
                  <w:noProof/>
                </w:rPr>
                <w:t>Cost Accounting in a Family Business</w:t>
              </w:r>
              <w:r>
                <w:rPr>
                  <w:noProof/>
                </w:rPr>
                <w:t>. Anywhere: Galaxy Press, 2019.</w:t>
              </w:r>
            </w:p>
            <w:p w:rsidR="00F1149B" w:rsidRDefault="00F1149B" w:rsidP="00F1149B">
              <w:pPr>
                <w:pStyle w:val="Bibliography"/>
                <w:ind w:left="720" w:hanging="720"/>
                <w:rPr>
                  <w:noProof/>
                </w:rPr>
              </w:pPr>
              <w:r>
                <w:rPr>
                  <w:noProof/>
                </w:rPr>
                <w:t xml:space="preserve">IMF. </w:t>
              </w:r>
              <w:r>
                <w:rPr>
                  <w:i/>
                  <w:iCs/>
                  <w:noProof/>
                </w:rPr>
                <w:t>IMF Financial Operations: Overview</w:t>
              </w:r>
              <w:r>
                <w:rPr>
                  <w:noProof/>
                </w:rPr>
                <w:t>. Ed. Youtube. 18 Mayo 2018. Video. &lt;https://www.youtube.com/watch?v=WQdLDMLrYIA&gt;.</w:t>
              </w:r>
            </w:p>
            <w:p w:rsidR="00F1149B" w:rsidRDefault="00F1149B" w:rsidP="00F1149B">
              <w:pPr>
                <w:pStyle w:val="Bibliography"/>
                <w:ind w:left="720" w:hanging="720"/>
                <w:rPr>
                  <w:noProof/>
                </w:rPr>
              </w:pPr>
              <w:r>
                <w:rPr>
                  <w:noProof/>
                </w:rPr>
                <w:t xml:space="preserve">John McE. Davis , John M. Norris, Margaret E. Malone, Todd H. Mckay, Young-A Son. </w:t>
              </w:r>
              <w:r>
                <w:rPr>
                  <w:i/>
                  <w:iCs/>
                  <w:noProof/>
                </w:rPr>
                <w:t>Language Assessment And Evaluation</w:t>
              </w:r>
              <w:r>
                <w:rPr>
                  <w:noProof/>
                </w:rPr>
                <w:t>. Washington, D.C: Print/E-mail/Save 100 pages, 2018.</w:t>
              </w:r>
            </w:p>
            <w:p w:rsidR="00F1149B" w:rsidRDefault="00F1149B" w:rsidP="00F1149B">
              <w:pPr>
                <w:pStyle w:val="Bibliography"/>
                <w:ind w:left="720" w:hanging="720"/>
                <w:rPr>
                  <w:noProof/>
                </w:rPr>
              </w:pPr>
              <w:r>
                <w:rPr>
                  <w:noProof/>
                </w:rPr>
                <w:t>Kane, Robert L. "Using Technology To Enhance Assessment." (1997): vol. 21, p55-58, 4p.</w:t>
              </w:r>
            </w:p>
            <w:p w:rsidR="00F1149B" w:rsidRDefault="00F1149B" w:rsidP="00F1149B">
              <w:pPr>
                <w:pStyle w:val="Bibliography"/>
                <w:ind w:left="720" w:hanging="720"/>
                <w:rPr>
                  <w:noProof/>
                </w:rPr>
              </w:pPr>
              <w:r>
                <w:rPr>
                  <w:noProof/>
                </w:rPr>
                <w:t xml:space="preserve">Rodriguez, Dra. Sandra. </w:t>
              </w:r>
              <w:r>
                <w:rPr>
                  <w:i/>
                  <w:iCs/>
                  <w:noProof/>
                </w:rPr>
                <w:t>Trabajo Social y la Salud Mental</w:t>
              </w:r>
              <w:r>
                <w:rPr>
                  <w:noProof/>
                </w:rPr>
                <w:t xml:space="preserve"> Edward Lambert Dr. 22 Febrero 2021.</w:t>
              </w:r>
            </w:p>
            <w:p w:rsidR="00F1149B" w:rsidRDefault="00F1149B" w:rsidP="00F1149B">
              <w:pPr>
                <w:pStyle w:val="Bibliography"/>
                <w:ind w:left="720" w:hanging="720"/>
                <w:rPr>
                  <w:noProof/>
                </w:rPr>
              </w:pPr>
              <w:r>
                <w:rPr>
                  <w:noProof/>
                </w:rPr>
                <w:t>Zhang, Li-Fang. "Cognitive styles." (March 1999): p165-181,17p.</w:t>
              </w:r>
            </w:p>
            <w:p w:rsidR="00F1149B" w:rsidRDefault="00F1149B" w:rsidP="00F1149B">
              <w:r>
                <w:rPr>
                  <w:b/>
                  <w:bCs/>
                  <w:noProof/>
                </w:rPr>
                <w:fldChar w:fldCharType="end"/>
              </w:r>
            </w:p>
          </w:sdtContent>
        </w:sdt>
      </w:sdtContent>
    </w:sdt>
    <w:p w:rsidR="00F1149B" w:rsidRDefault="00F1149B">
      <w:pPr>
        <w:rPr>
          <w:rFonts w:ascii="Arial" w:hAnsi="Arial" w:cs="Arial"/>
          <w:bCs/>
          <w:sz w:val="24"/>
          <w:szCs w:val="24"/>
        </w:rPr>
      </w:pPr>
    </w:p>
    <w:sectPr w:rsidR="00F1149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D2A" w:rsidRDefault="008C7D2A">
      <w:pPr>
        <w:spacing w:line="240" w:lineRule="auto"/>
      </w:pPr>
      <w:r>
        <w:separator/>
      </w:r>
    </w:p>
  </w:endnote>
  <w:endnote w:type="continuationSeparator" w:id="0">
    <w:p w:rsidR="008C7D2A" w:rsidRDefault="008C7D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Ezra SI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D2A" w:rsidRDefault="008C7D2A">
      <w:pPr>
        <w:spacing w:after="0"/>
      </w:pPr>
      <w:r>
        <w:separator/>
      </w:r>
    </w:p>
  </w:footnote>
  <w:footnote w:type="continuationSeparator" w:id="0">
    <w:p w:rsidR="008C7D2A" w:rsidRDefault="008C7D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096" w:rsidRDefault="008C7D2A">
    <w:pPr>
      <w:pStyle w:val="Header"/>
    </w:pPr>
    <w:r>
      <w:rPr>
        <w:noProof/>
      </w:rPr>
      <w:drawing>
        <wp:inline distT="0" distB="0" distL="0" distR="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581096" w:rsidRDefault="005810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DE"/>
    <w:rsid w:val="000377CF"/>
    <w:rsid w:val="00040666"/>
    <w:rsid w:val="00050B32"/>
    <w:rsid w:val="00087C14"/>
    <w:rsid w:val="001135F2"/>
    <w:rsid w:val="00144865"/>
    <w:rsid w:val="0017716D"/>
    <w:rsid w:val="001B3D88"/>
    <w:rsid w:val="001D0EA6"/>
    <w:rsid w:val="00220781"/>
    <w:rsid w:val="00302254"/>
    <w:rsid w:val="003D1601"/>
    <w:rsid w:val="00437F13"/>
    <w:rsid w:val="00482BE2"/>
    <w:rsid w:val="004E051B"/>
    <w:rsid w:val="00555269"/>
    <w:rsid w:val="00581096"/>
    <w:rsid w:val="005C0327"/>
    <w:rsid w:val="005E48EA"/>
    <w:rsid w:val="00607613"/>
    <w:rsid w:val="00632511"/>
    <w:rsid w:val="006A753E"/>
    <w:rsid w:val="006C794F"/>
    <w:rsid w:val="006E1DDE"/>
    <w:rsid w:val="00707300"/>
    <w:rsid w:val="0077435A"/>
    <w:rsid w:val="00785B3F"/>
    <w:rsid w:val="00791603"/>
    <w:rsid w:val="007D0773"/>
    <w:rsid w:val="008430FF"/>
    <w:rsid w:val="00864AED"/>
    <w:rsid w:val="008B4073"/>
    <w:rsid w:val="008C7D2A"/>
    <w:rsid w:val="008F6514"/>
    <w:rsid w:val="00946A4A"/>
    <w:rsid w:val="00995A51"/>
    <w:rsid w:val="00A54A4B"/>
    <w:rsid w:val="00A8674B"/>
    <w:rsid w:val="00AE285C"/>
    <w:rsid w:val="00AE5ECD"/>
    <w:rsid w:val="00B746C6"/>
    <w:rsid w:val="00B960EE"/>
    <w:rsid w:val="00BA2991"/>
    <w:rsid w:val="00C049CD"/>
    <w:rsid w:val="00C31251"/>
    <w:rsid w:val="00C63EFD"/>
    <w:rsid w:val="00CC0177"/>
    <w:rsid w:val="00DC0017"/>
    <w:rsid w:val="00DE7213"/>
    <w:rsid w:val="00E56043"/>
    <w:rsid w:val="00E61D9B"/>
    <w:rsid w:val="00EA4EA3"/>
    <w:rsid w:val="00EF0AB0"/>
    <w:rsid w:val="00F1149B"/>
    <w:rsid w:val="00F1570E"/>
    <w:rsid w:val="00F801ED"/>
    <w:rsid w:val="00FB7834"/>
    <w:rsid w:val="4C12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F1149B"/>
  </w:style>
  <w:style w:type="paragraph" w:styleId="TOCHeading">
    <w:name w:val="TOC Heading"/>
    <w:basedOn w:val="Heading1"/>
    <w:next w:val="Normal"/>
    <w:uiPriority w:val="39"/>
    <w:semiHidden/>
    <w:unhideWhenUsed/>
    <w:qFormat/>
    <w:rsid w:val="0017716D"/>
    <w:pPr>
      <w:spacing w:before="480" w:line="276" w:lineRule="auto"/>
      <w:outlineLvl w:val="9"/>
    </w:pPr>
    <w:rPr>
      <w:b/>
      <w:bCs/>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autoRedefine/>
    <w:uiPriority w:val="9"/>
    <w:unhideWhenUsed/>
    <w:qFormat/>
    <w:pPr>
      <w:keepNext/>
      <w:keepLines/>
      <w:spacing w:before="200" w:after="0"/>
      <w:outlineLvl w:val="4"/>
    </w:pPr>
    <w:rPr>
      <w:rFonts w:asciiTheme="majorHAnsi" w:eastAsiaTheme="majorEastAsia" w:hAnsiTheme="majorHAnsi" w:cstheme="majorBidi"/>
      <w:color w:val="1F3864" w:themeColor="accent1" w:themeShade="80"/>
    </w:rPr>
  </w:style>
  <w:style w:type="paragraph" w:styleId="Heading6">
    <w:name w:val="heading 6"/>
    <w:basedOn w:val="Normal"/>
    <w:next w:val="Normal"/>
    <w:link w:val="Heading6Char"/>
    <w:autoRedefine/>
    <w:uiPriority w:val="9"/>
    <w:unhideWhenUsed/>
    <w:qFormat/>
    <w:pPr>
      <w:keepNext/>
      <w:keepLines/>
      <w:spacing w:before="200" w:after="0"/>
      <w:outlineLvl w:val="5"/>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TOC3">
    <w:name w:val="toc 3"/>
    <w:basedOn w:val="Normal"/>
    <w:next w:val="Normal"/>
    <w:autoRedefine/>
    <w:uiPriority w:val="39"/>
    <w:unhideWhenUsed/>
    <w:qFormat/>
    <w:pPr>
      <w:spacing w:after="100"/>
      <w:ind w:left="440"/>
    </w:p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autoRedefine/>
    <w:uiPriority w:val="99"/>
    <w:qFormat/>
  </w:style>
  <w:style w:type="paragraph" w:customStyle="1" w:styleId="Default">
    <w:name w:val="Default"/>
    <w:autoRedefine/>
    <w:qFormat/>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autoRedefine/>
    <w:uiPriority w:val="37"/>
    <w:unhideWhenUsed/>
    <w:qFormat/>
  </w:style>
  <w:style w:type="character" w:customStyle="1" w:styleId="BalloonTextChar">
    <w:name w:val="Balloon Text Char"/>
    <w:basedOn w:val="DefaultParagraphFont"/>
    <w:link w:val="BalloonText"/>
    <w:autoRedefine/>
    <w:uiPriority w:val="99"/>
    <w:semiHidden/>
    <w:qFormat/>
    <w:rPr>
      <w:rFonts w:ascii="Tahoma" w:hAnsi="Tahoma" w:cs="Tahoma"/>
      <w:sz w:val="16"/>
      <w:szCs w:val="16"/>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autoRedefine/>
    <w:uiPriority w:val="9"/>
    <w:qFormat/>
    <w:rPr>
      <w:rFonts w:asciiTheme="majorHAnsi" w:eastAsiaTheme="majorEastAsia" w:hAnsiTheme="majorHAnsi" w:cstheme="majorBidi"/>
      <w:color w:val="1F3864" w:themeColor="accent1" w:themeShade="80"/>
    </w:rPr>
  </w:style>
  <w:style w:type="character" w:customStyle="1" w:styleId="Heading6Char">
    <w:name w:val="Heading 6 Char"/>
    <w:basedOn w:val="DefaultParagraphFont"/>
    <w:link w:val="Heading6"/>
    <w:autoRedefine/>
    <w:uiPriority w:val="9"/>
    <w:qFormat/>
    <w:rPr>
      <w:rFonts w:asciiTheme="majorHAnsi" w:eastAsiaTheme="majorEastAsia" w:hAnsiTheme="majorHAnsi" w:cstheme="majorBidi"/>
      <w:i/>
      <w:iCs/>
      <w:color w:val="1F3864" w:themeColor="accent1" w:themeShade="80"/>
    </w:rPr>
  </w:style>
  <w:style w:type="paragraph" w:customStyle="1" w:styleId="TOCHeading1">
    <w:name w:val="TOC Heading1"/>
    <w:basedOn w:val="Heading1"/>
    <w:next w:val="Normal"/>
    <w:autoRedefine/>
    <w:uiPriority w:val="39"/>
    <w:semiHidden/>
    <w:unhideWhenUsed/>
    <w:qFormat/>
    <w:pPr>
      <w:spacing w:before="480" w:line="276" w:lineRule="auto"/>
      <w:outlineLvl w:val="9"/>
    </w:pPr>
    <w:rPr>
      <w:b/>
      <w:bCs/>
      <w:sz w:val="28"/>
      <w:szCs w:val="28"/>
      <w:lang w:eastAsia="ja-JP"/>
    </w:rPr>
  </w:style>
  <w:style w:type="paragraph" w:styleId="Bibliography">
    <w:name w:val="Bibliography"/>
    <w:basedOn w:val="Normal"/>
    <w:next w:val="Normal"/>
    <w:uiPriority w:val="37"/>
    <w:unhideWhenUsed/>
    <w:rsid w:val="00F1149B"/>
  </w:style>
  <w:style w:type="paragraph" w:styleId="TOCHeading">
    <w:name w:val="TOC Heading"/>
    <w:basedOn w:val="Heading1"/>
    <w:next w:val="Normal"/>
    <w:uiPriority w:val="39"/>
    <w:semiHidden/>
    <w:unhideWhenUsed/>
    <w:qFormat/>
    <w:rsid w:val="0017716D"/>
    <w:pPr>
      <w:spacing w:before="480" w:line="276" w:lineRule="auto"/>
      <w:outlineLvl w:val="9"/>
    </w:pPr>
    <w:rPr>
      <w:b/>
      <w:bCs/>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Ezra SIL"/>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24"/>
    <w:rsid w:val="00300324"/>
    <w:rsid w:val="00DB2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9D0176BD943B6AB416CFE90D556BE">
    <w:name w:val="A2A9D0176BD943B6AB416CFE90D556BE"/>
    <w:rsid w:val="00300324"/>
  </w:style>
  <w:style w:type="paragraph" w:customStyle="1" w:styleId="6427E248318B4C60B45EED7422FC3291">
    <w:name w:val="6427E248318B4C60B45EED7422FC3291"/>
    <w:rsid w:val="00300324"/>
  </w:style>
  <w:style w:type="paragraph" w:customStyle="1" w:styleId="D4B359C28D49403C8D48B7B68F902775">
    <w:name w:val="D4B359C28D49403C8D48B7B68F902775"/>
    <w:rsid w:val="0030032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A9D0176BD943B6AB416CFE90D556BE">
    <w:name w:val="A2A9D0176BD943B6AB416CFE90D556BE"/>
    <w:rsid w:val="00300324"/>
  </w:style>
  <w:style w:type="paragraph" w:customStyle="1" w:styleId="6427E248318B4C60B45EED7422FC3291">
    <w:name w:val="6427E248318B4C60B45EED7422FC3291"/>
    <w:rsid w:val="00300324"/>
  </w:style>
  <w:style w:type="paragraph" w:customStyle="1" w:styleId="D4B359C28D49403C8D48B7B68F902775">
    <w:name w:val="D4B359C28D49403C8D48B7B68F902775"/>
    <w:rsid w:val="00300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1</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2</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3</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4</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
    <b:Tag>Cha07</b:Tag>
    <b:SourceType>Book</b:SourceType>
    <b:Guid>{C10C0F68-E4F6-4C86-9625-A09537C53719}</b:Guid>
    <b:Title>Daily Life Through History</b:Title>
    <b:Year>2007</b:Year>
    <b:Author>
      <b:Author>
        <b:Corporate>Charles P, Neimeyer</b:Corporate>
      </b:Author>
    </b:Author>
    <b:City>Westport</b:City>
    <b:RefOrder>8</b:RefOrder>
  </b:Source>
  <b:Source>
    <b:Tag>Bos97</b:Tag>
    <b:SourceType>JournalArticle</b:SourceType>
    <b:Guid>{CED2CAA2-2840-4E35-8C9E-50C0FBB1710B}</b:Guid>
    <b:Title>Field independence-dependence and self esteem in preadolescents</b:Title>
    <b:Year>1997</b:Year>
    <b:Medium>Artical</b:Medium>
    <b:Author>
      <b:Author>
        <b:Corporate>Bosacki, Sandra Innerd, Wilfred Towson, Shelagh</b:Corporate>
      </b:Author>
    </b:Author>
    <b:Month>December</b:Month>
    <b:Pages>p691-703, 13p</b:Pages>
    <b:JournalName>Journal of Youth and Adolescence</b:JournalName>
    <b:RefOrder>9</b:RefOrder>
  </b:Source>
  <b:Source>
    <b:Tag>Zha99</b:Tag>
    <b:SourceType>JournalArticle</b:SourceType>
    <b:Guid>{02019550-95DC-4D02-885A-C8F6869D0855}</b:Guid>
    <b:Author>
      <b:Author>
        <b:Corporate>Zhang, Li-Fang</b:Corporate>
      </b:Author>
    </b:Author>
    <b:Title>Cognitive styles</b:Title>
    <b:Year>March 1999</b:Year>
    <b:Pages>p165-181,17p</b:Pages>
    <b:RefOrder>10</b:RefOrder>
  </b:Source>
  <b:Source>
    <b:Tag>Kan97</b:Tag>
    <b:SourceType>JournalArticle</b:SourceType>
    <b:Guid>{D4108B55-B131-4522-8C98-E468AB0B6145}</b:Guid>
    <b:Title>Using Technology To Enhance Assessment</b:Title>
    <b:Year>1997</b:Year>
    <b:Author>
      <b:Author>
        <b:Corporate>Kane, Robert L.</b:Corporate>
      </b:Author>
    </b:Author>
    <b:Pages>vol. 21, p55-58, 4p</b:Pages>
    <b:RefOrder>11</b:RefOrder>
  </b:Source>
  <b:Source>
    <b:Tag>Eme23</b:Tag>
    <b:SourceType>JournalArticle</b:SourceType>
    <b:Guid>{7B6112F4-AF01-402A-A482-3E3256FEE973}</b:Guid>
    <b:Author>
      <b:Author>
        <b:Corporate>Emerson, Andrew, aemerson@ets.org Min, Wookhee, Roger Lester, James</b:Corporate>
      </b:Author>
    </b:Author>
    <b:Title>Educational Technology</b:Title>
    <b:Year>Jan 2023</b:Year>
    <b:Pages>Vol. 54 issue 1. p40-57, 18p.</b:Pages>
    <b:RefOrder>12</b:RefOrder>
  </b:Source>
  <b:Source>
    <b:Tag>Din16</b:Tag>
    <b:SourceType>Book</b:SourceType>
    <b:Guid>{F984B10F-DB0F-470C-A24D-87EC0D665F44}</b:Guid>
    <b:Title>Language Assessment</b:Title>
    <b:Year>2016</b:Year>
    <b:Author>
      <b:Author>
        <b:Corporate>Dina Tsagari, Jayanti Banerjee</b:Corporate>
      </b:Author>
    </b:Author>
    <b:City>boston</b:City>
    <b:Publisher>Print/E-mail/Save 100 pages</b:Publisher>
    <b:Volume>V. 12</b:Volume>
    <b:RefOrder>13</b:RefOrder>
  </b:Source>
  <b:Source>
    <b:Tag>Joh18</b:Tag>
    <b:SourceType>Book</b:SourceType>
    <b:Guid>{E3FF33C7-1849-43E4-9214-7BEB529D2B6A}</b:Guid>
    <b:Author>
      <b:Author>
        <b:Corporate>John McE. Davis , John M. Norris, Margaret E. Malone, Todd H. Mckay, Young-A Son</b:Corporate>
      </b:Author>
    </b:Author>
    <b:Title>Language Assessment And Evaluation</b:Title>
    <b:Year>2018</b:Year>
    <b:City>Washington, D.C</b:City>
    <b:Publisher>Print/E-mail/Save 100 pages</b:Publisher>
    <b:RefOrder>14</b:RefOrder>
  </b:Source>
</b:Sources>
</file>

<file path=customXml/itemProps1.xml><?xml version="1.0" encoding="utf-8"?>
<ds:datastoreItem xmlns:ds="http://schemas.openxmlformats.org/officeDocument/2006/customXml" ds:itemID="{63DFD02B-E61A-47C9-8305-FAC8467C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2740</Words>
  <Characters>15624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User</cp:lastModifiedBy>
  <cp:revision>2</cp:revision>
  <dcterms:created xsi:type="dcterms:W3CDTF">2024-05-30T12:56:00Z</dcterms:created>
  <dcterms:modified xsi:type="dcterms:W3CDTF">2024-05-30T12:56:00Z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3CAEA34D18EF4CAC946BC9FD46DFCD44_12</vt:lpwstr>
  </property>
</Properties>
</file>