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F56495" w:rsidRDefault="006E1DDE" w:rsidP="007161CE">
      <w:pPr>
        <w:pStyle w:val="Default"/>
        <w:spacing w:line="480" w:lineRule="auto"/>
        <w:rPr>
          <w:rFonts w:ascii="Times New Roman" w:hAnsi="Times New Roman" w:cs="Times New Roman"/>
          <w:color w:val="auto"/>
        </w:rPr>
      </w:pPr>
    </w:p>
    <w:p w14:paraId="5DECE876" w14:textId="77777777" w:rsidR="006E1DDE" w:rsidRPr="00F56495" w:rsidRDefault="006E1DDE" w:rsidP="007161CE">
      <w:pPr>
        <w:pStyle w:val="Default"/>
        <w:spacing w:line="480" w:lineRule="auto"/>
        <w:jc w:val="center"/>
        <w:rPr>
          <w:rFonts w:ascii="Times New Roman" w:hAnsi="Times New Roman" w:cs="Times New Roman"/>
          <w:color w:val="auto"/>
        </w:rPr>
      </w:pPr>
    </w:p>
    <w:p w14:paraId="649EE0E4" w14:textId="77777777" w:rsidR="006E1DDE" w:rsidRPr="00F56495" w:rsidRDefault="006E1DDE" w:rsidP="007161CE">
      <w:pPr>
        <w:pStyle w:val="Default"/>
        <w:spacing w:line="480" w:lineRule="auto"/>
        <w:jc w:val="center"/>
        <w:rPr>
          <w:rFonts w:ascii="Times New Roman" w:hAnsi="Times New Roman" w:cs="Times New Roman"/>
          <w:color w:val="auto"/>
        </w:rPr>
      </w:pPr>
    </w:p>
    <w:p w14:paraId="3E26657E" w14:textId="77777777" w:rsidR="006E1DDE" w:rsidRPr="00F56495" w:rsidRDefault="006E1DDE" w:rsidP="007161CE">
      <w:pPr>
        <w:pStyle w:val="Default"/>
        <w:spacing w:line="480" w:lineRule="auto"/>
        <w:jc w:val="center"/>
        <w:rPr>
          <w:rFonts w:ascii="Times New Roman" w:hAnsi="Times New Roman" w:cs="Times New Roman"/>
          <w:color w:val="auto"/>
        </w:rPr>
      </w:pPr>
    </w:p>
    <w:p w14:paraId="3C2728EF" w14:textId="77777777" w:rsidR="00EC349C" w:rsidRDefault="00EC349C" w:rsidP="00EC349C">
      <w:pPr>
        <w:pStyle w:val="Default"/>
        <w:spacing w:line="480" w:lineRule="auto"/>
        <w:jc w:val="center"/>
        <w:rPr>
          <w:rFonts w:ascii="Times New Roman" w:hAnsi="Times New Roman" w:cs="Times New Roman"/>
          <w:b/>
          <w:color w:val="auto"/>
        </w:rPr>
      </w:pPr>
    </w:p>
    <w:p w14:paraId="455A1FDB" w14:textId="77777777" w:rsidR="00EC349C" w:rsidRPr="000A7EFC" w:rsidRDefault="00EC349C" w:rsidP="00EC349C">
      <w:pPr>
        <w:pStyle w:val="Default"/>
        <w:spacing w:line="480" w:lineRule="auto"/>
        <w:jc w:val="center"/>
        <w:rPr>
          <w:rFonts w:ascii="Times New Roman" w:hAnsi="Times New Roman" w:cs="Times New Roman"/>
          <w:b/>
        </w:rPr>
      </w:pPr>
      <w:bookmarkStart w:id="0" w:name="_Hlk152421964"/>
      <w:r>
        <w:rPr>
          <w:rFonts w:ascii="Times New Roman" w:hAnsi="Times New Roman" w:cs="Times New Roman"/>
          <w:b/>
        </w:rPr>
        <w:t>LILIAN MMONYI VUGIGI</w:t>
      </w:r>
    </w:p>
    <w:p w14:paraId="2D84F5E4" w14:textId="77777777" w:rsidR="00EC349C" w:rsidRPr="007978AE" w:rsidRDefault="00EC349C" w:rsidP="00EC349C">
      <w:pPr>
        <w:pStyle w:val="Default"/>
        <w:spacing w:line="480" w:lineRule="auto"/>
        <w:jc w:val="center"/>
        <w:rPr>
          <w:rFonts w:ascii="Times New Roman" w:hAnsi="Times New Roman" w:cs="Times New Roman"/>
          <w:b/>
          <w:bCs/>
        </w:rPr>
      </w:pPr>
      <w:r w:rsidRPr="007978AE">
        <w:rPr>
          <w:rFonts w:ascii="Times New Roman" w:hAnsi="Times New Roman" w:cs="Times New Roman"/>
          <w:b/>
          <w:bCs/>
        </w:rPr>
        <w:t>UB82872ED92090</w:t>
      </w:r>
    </w:p>
    <w:bookmarkEnd w:id="0"/>
    <w:p w14:paraId="4A190EA5" w14:textId="77777777" w:rsidR="006E1DDE" w:rsidRPr="00192A15" w:rsidRDefault="006E1DDE" w:rsidP="007161CE">
      <w:pPr>
        <w:pStyle w:val="Default"/>
        <w:spacing w:line="480" w:lineRule="auto"/>
        <w:jc w:val="center"/>
        <w:rPr>
          <w:rFonts w:ascii="Times New Roman" w:hAnsi="Times New Roman" w:cs="Times New Roman"/>
          <w:b/>
          <w:bCs/>
          <w:color w:val="auto"/>
        </w:rPr>
      </w:pPr>
    </w:p>
    <w:p w14:paraId="29913BBF" w14:textId="77777777" w:rsidR="006E1DDE" w:rsidRPr="00192A15" w:rsidRDefault="006E1DDE" w:rsidP="007161CE">
      <w:pPr>
        <w:pStyle w:val="Default"/>
        <w:spacing w:line="480" w:lineRule="auto"/>
        <w:jc w:val="center"/>
        <w:rPr>
          <w:rFonts w:ascii="Times New Roman" w:hAnsi="Times New Roman" w:cs="Times New Roman"/>
          <w:b/>
          <w:bCs/>
          <w:color w:val="auto"/>
        </w:rPr>
      </w:pPr>
    </w:p>
    <w:p w14:paraId="43ADCD67" w14:textId="77777777" w:rsidR="006E1DDE" w:rsidRPr="00192A15" w:rsidRDefault="006E1DDE" w:rsidP="007161CE">
      <w:pPr>
        <w:pStyle w:val="Default"/>
        <w:spacing w:line="480" w:lineRule="auto"/>
        <w:jc w:val="center"/>
        <w:rPr>
          <w:rFonts w:ascii="Times New Roman" w:hAnsi="Times New Roman" w:cs="Times New Roman"/>
          <w:b/>
          <w:bCs/>
          <w:color w:val="auto"/>
        </w:rPr>
      </w:pPr>
    </w:p>
    <w:p w14:paraId="7DADB90A" w14:textId="514AC64C" w:rsidR="006E1DDE" w:rsidRPr="00192A15" w:rsidRDefault="006E1DDE" w:rsidP="007161CE">
      <w:pPr>
        <w:pStyle w:val="Default"/>
        <w:spacing w:line="480" w:lineRule="auto"/>
        <w:jc w:val="center"/>
        <w:rPr>
          <w:rFonts w:ascii="Times New Roman" w:hAnsi="Times New Roman" w:cs="Times New Roman"/>
          <w:b/>
          <w:bCs/>
          <w:color w:val="auto"/>
        </w:rPr>
      </w:pPr>
    </w:p>
    <w:p w14:paraId="3CA63DE2" w14:textId="77777777" w:rsidR="003D5464" w:rsidRPr="00192A15" w:rsidRDefault="003D5464" w:rsidP="007161CE">
      <w:pPr>
        <w:pStyle w:val="Default"/>
        <w:spacing w:line="480" w:lineRule="auto"/>
        <w:jc w:val="center"/>
        <w:rPr>
          <w:rFonts w:ascii="Times New Roman" w:hAnsi="Times New Roman" w:cs="Times New Roman"/>
          <w:b/>
          <w:bCs/>
          <w:color w:val="auto"/>
        </w:rPr>
      </w:pPr>
    </w:p>
    <w:p w14:paraId="0CA09F8F" w14:textId="77777777" w:rsidR="006E1DDE" w:rsidRPr="00192A15" w:rsidRDefault="006E1DDE" w:rsidP="007161CE">
      <w:pPr>
        <w:pStyle w:val="Default"/>
        <w:spacing w:line="480" w:lineRule="auto"/>
        <w:jc w:val="center"/>
        <w:rPr>
          <w:rFonts w:ascii="Times New Roman" w:hAnsi="Times New Roman" w:cs="Times New Roman"/>
          <w:color w:val="auto"/>
        </w:rPr>
      </w:pPr>
    </w:p>
    <w:p w14:paraId="0915EC39" w14:textId="77777777" w:rsidR="006E1DDE" w:rsidRPr="00192A15" w:rsidRDefault="006E1DDE" w:rsidP="007161CE">
      <w:pPr>
        <w:pStyle w:val="Default"/>
        <w:spacing w:line="480" w:lineRule="auto"/>
        <w:jc w:val="center"/>
        <w:rPr>
          <w:rFonts w:ascii="Times New Roman" w:hAnsi="Times New Roman" w:cs="Times New Roman"/>
          <w:color w:val="auto"/>
        </w:rPr>
      </w:pPr>
      <w:r w:rsidRPr="00192A15">
        <w:rPr>
          <w:rFonts w:ascii="Times New Roman" w:hAnsi="Times New Roman" w:cs="Times New Roman"/>
          <w:color w:val="auto"/>
        </w:rPr>
        <w:t>COURSE NAME:</w:t>
      </w:r>
    </w:p>
    <w:p w14:paraId="2913EDD2" w14:textId="714558C9" w:rsidR="006E1DDE" w:rsidRPr="00192A15" w:rsidRDefault="00EC349C" w:rsidP="00EC349C">
      <w:pPr>
        <w:pStyle w:val="Default"/>
        <w:spacing w:line="480" w:lineRule="auto"/>
        <w:jc w:val="center"/>
        <w:rPr>
          <w:rFonts w:ascii="Times New Roman" w:hAnsi="Times New Roman" w:cs="Times New Roman"/>
          <w:b/>
          <w:color w:val="auto"/>
        </w:rPr>
      </w:pPr>
      <w:r>
        <w:rPr>
          <w:rFonts w:ascii="Times New Roman" w:hAnsi="Times New Roman" w:cs="Times New Roman"/>
          <w:b/>
          <w:color w:val="auto"/>
        </w:rPr>
        <w:t>CULTURE</w:t>
      </w:r>
    </w:p>
    <w:p w14:paraId="7C976415" w14:textId="77777777" w:rsidR="006E1DDE" w:rsidRPr="00192A15" w:rsidRDefault="006E1DDE" w:rsidP="007161CE">
      <w:pPr>
        <w:pStyle w:val="Default"/>
        <w:spacing w:line="480" w:lineRule="auto"/>
        <w:jc w:val="center"/>
        <w:rPr>
          <w:rFonts w:ascii="Times New Roman" w:hAnsi="Times New Roman" w:cs="Times New Roman"/>
          <w:color w:val="auto"/>
        </w:rPr>
      </w:pPr>
    </w:p>
    <w:p w14:paraId="202DBFF4" w14:textId="07299823" w:rsidR="006E1DDE" w:rsidRPr="00192A15" w:rsidRDefault="006E1DDE" w:rsidP="007161CE">
      <w:pPr>
        <w:pStyle w:val="Default"/>
        <w:spacing w:line="480" w:lineRule="auto"/>
        <w:jc w:val="center"/>
        <w:rPr>
          <w:rFonts w:ascii="Times New Roman" w:hAnsi="Times New Roman" w:cs="Times New Roman"/>
          <w:color w:val="auto"/>
        </w:rPr>
      </w:pPr>
    </w:p>
    <w:p w14:paraId="61BE185B" w14:textId="54B94A40" w:rsidR="003D5464" w:rsidRPr="00192A15" w:rsidRDefault="003D5464" w:rsidP="007161CE">
      <w:pPr>
        <w:pStyle w:val="Default"/>
        <w:spacing w:line="480" w:lineRule="auto"/>
        <w:jc w:val="center"/>
        <w:rPr>
          <w:rFonts w:ascii="Times New Roman" w:hAnsi="Times New Roman" w:cs="Times New Roman"/>
          <w:color w:val="auto"/>
        </w:rPr>
      </w:pPr>
    </w:p>
    <w:p w14:paraId="6362685E" w14:textId="77777777" w:rsidR="003D5464" w:rsidRPr="00192A15" w:rsidRDefault="003D5464" w:rsidP="00EC349C">
      <w:pPr>
        <w:pStyle w:val="Default"/>
        <w:spacing w:line="480" w:lineRule="auto"/>
        <w:jc w:val="center"/>
        <w:rPr>
          <w:rFonts w:ascii="Times New Roman" w:hAnsi="Times New Roman" w:cs="Times New Roman"/>
          <w:color w:val="auto"/>
        </w:rPr>
      </w:pPr>
    </w:p>
    <w:p w14:paraId="5986BA61" w14:textId="77777777" w:rsidR="006E1DDE" w:rsidRPr="00192A15" w:rsidRDefault="006E1DDE" w:rsidP="00EC349C">
      <w:pPr>
        <w:pStyle w:val="Default"/>
        <w:spacing w:line="480" w:lineRule="auto"/>
        <w:jc w:val="center"/>
        <w:rPr>
          <w:rFonts w:ascii="Times New Roman" w:hAnsi="Times New Roman" w:cs="Times New Roman"/>
          <w:color w:val="auto"/>
        </w:rPr>
      </w:pPr>
      <w:r w:rsidRPr="00192A15">
        <w:rPr>
          <w:rFonts w:ascii="Times New Roman" w:hAnsi="Times New Roman" w:cs="Times New Roman"/>
          <w:color w:val="auto"/>
        </w:rPr>
        <w:t>ATLANTIC INTERNATIONAL UNIVERSITY</w:t>
      </w:r>
    </w:p>
    <w:p w14:paraId="00C0721A" w14:textId="09A3F678" w:rsidR="00EC349C" w:rsidRDefault="00EC349C" w:rsidP="00EC349C">
      <w:pPr>
        <w:spacing w:after="0" w:line="480" w:lineRule="auto"/>
        <w:jc w:val="center"/>
        <w:rPr>
          <w:rFonts w:cs="Times New Roman"/>
          <w:b/>
          <w:bCs/>
          <w:szCs w:val="24"/>
          <w:u w:val="single"/>
        </w:rPr>
      </w:pPr>
      <w:bookmarkStart w:id="1" w:name="_Hlk120606123"/>
      <w:r>
        <w:rPr>
          <w:rFonts w:cs="Times New Roman"/>
          <w:b/>
          <w:bCs/>
          <w:szCs w:val="24"/>
        </w:rPr>
        <w:t>FEBRUARY 2024</w:t>
      </w:r>
    </w:p>
    <w:p w14:paraId="2010A927" w14:textId="77777777" w:rsidR="00EC349C" w:rsidRDefault="00EC349C" w:rsidP="007161CE">
      <w:pPr>
        <w:spacing w:after="0" w:line="480" w:lineRule="auto"/>
        <w:rPr>
          <w:rFonts w:cs="Times New Roman"/>
          <w:b/>
          <w:bCs/>
          <w:szCs w:val="24"/>
          <w:u w:val="single"/>
        </w:rPr>
      </w:pPr>
    </w:p>
    <w:p w14:paraId="2B557F8A" w14:textId="77777777" w:rsidR="00EC349C" w:rsidRDefault="00EC349C" w:rsidP="007161CE">
      <w:pPr>
        <w:spacing w:after="0" w:line="480" w:lineRule="auto"/>
        <w:rPr>
          <w:rFonts w:cs="Times New Roman"/>
          <w:b/>
          <w:bCs/>
          <w:szCs w:val="24"/>
          <w:u w:val="single"/>
        </w:rPr>
      </w:pPr>
    </w:p>
    <w:p w14:paraId="55DAE94D" w14:textId="77777777" w:rsidR="00EC349C" w:rsidRDefault="00EC349C" w:rsidP="007161CE">
      <w:pPr>
        <w:spacing w:after="0" w:line="480" w:lineRule="auto"/>
        <w:rPr>
          <w:rFonts w:cs="Times New Roman"/>
          <w:b/>
          <w:bCs/>
          <w:szCs w:val="24"/>
          <w:u w:val="single"/>
        </w:rPr>
      </w:pPr>
    </w:p>
    <w:p w14:paraId="2AFA2636" w14:textId="0A0AA7FA" w:rsidR="00A8674B" w:rsidRPr="00192A15" w:rsidRDefault="00A8674B" w:rsidP="007161CE">
      <w:pPr>
        <w:spacing w:after="0" w:line="480" w:lineRule="auto"/>
        <w:rPr>
          <w:rFonts w:cs="Times New Roman"/>
          <w:b/>
          <w:bCs/>
          <w:szCs w:val="24"/>
          <w:u w:val="single"/>
        </w:rPr>
      </w:pPr>
      <w:r w:rsidRPr="00192A15">
        <w:rPr>
          <w:rFonts w:cs="Times New Roman"/>
          <w:b/>
          <w:bCs/>
          <w:szCs w:val="24"/>
          <w:u w:val="single"/>
        </w:rPr>
        <w:t>Table of Contents</w:t>
      </w:r>
    </w:p>
    <w:bookmarkEnd w:id="1" w:displacedByCustomXml="next"/>
    <w:sdt>
      <w:sdtPr>
        <w:rPr>
          <w:rFonts w:ascii="Times New Roman" w:eastAsiaTheme="minorHAnsi" w:hAnsi="Times New Roman" w:cs="Times New Roman"/>
          <w:color w:val="auto"/>
          <w:sz w:val="24"/>
          <w:szCs w:val="24"/>
        </w:rPr>
        <w:id w:val="1743056289"/>
        <w:docPartObj>
          <w:docPartGallery w:val="Table of Contents"/>
          <w:docPartUnique/>
        </w:docPartObj>
      </w:sdtPr>
      <w:sdtEndPr>
        <w:rPr>
          <w:b/>
        </w:rPr>
      </w:sdtEndPr>
      <w:sdtContent>
        <w:p w14:paraId="29F6E637" w14:textId="4DC8472F" w:rsidR="0047785F" w:rsidRPr="00192A15" w:rsidRDefault="0047785F" w:rsidP="00330A2A">
          <w:pPr>
            <w:pStyle w:val="TOCHeading"/>
            <w:numPr>
              <w:ilvl w:val="0"/>
              <w:numId w:val="0"/>
            </w:numPr>
            <w:spacing w:before="0" w:line="480" w:lineRule="auto"/>
            <w:rPr>
              <w:rFonts w:ascii="Times New Roman" w:hAnsi="Times New Roman" w:cs="Times New Roman"/>
              <w:color w:val="auto"/>
              <w:sz w:val="24"/>
              <w:szCs w:val="24"/>
            </w:rPr>
          </w:pPr>
          <w:r w:rsidRPr="00192A15">
            <w:rPr>
              <w:rFonts w:ascii="Times New Roman" w:hAnsi="Times New Roman" w:cs="Times New Roman"/>
              <w:color w:val="auto"/>
              <w:sz w:val="24"/>
              <w:szCs w:val="24"/>
            </w:rPr>
            <w:t>Contents</w:t>
          </w:r>
        </w:p>
        <w:p w14:paraId="4AE427A1" w14:textId="6E084820" w:rsidR="00DC4319" w:rsidRPr="00192A15" w:rsidRDefault="0047785F">
          <w:pPr>
            <w:pStyle w:val="TOC1"/>
            <w:tabs>
              <w:tab w:val="right" w:leader="dot" w:pos="9350"/>
            </w:tabs>
            <w:rPr>
              <w:rFonts w:asciiTheme="minorHAnsi" w:eastAsiaTheme="minorEastAsia" w:hAnsiTheme="minorHAnsi"/>
              <w:noProof/>
              <w:kern w:val="2"/>
              <w:sz w:val="22"/>
              <w14:ligatures w14:val="standardContextual"/>
            </w:rPr>
          </w:pPr>
          <w:r w:rsidRPr="00192A15">
            <w:rPr>
              <w:rFonts w:cs="Times New Roman"/>
              <w:szCs w:val="24"/>
            </w:rPr>
            <w:fldChar w:fldCharType="begin"/>
          </w:r>
          <w:r w:rsidRPr="00192A15">
            <w:rPr>
              <w:rFonts w:cs="Times New Roman"/>
              <w:szCs w:val="24"/>
            </w:rPr>
            <w:instrText xml:space="preserve"> TOC \o "1-3" \h \z \u </w:instrText>
          </w:r>
          <w:r w:rsidRPr="00192A15">
            <w:rPr>
              <w:rFonts w:cs="Times New Roman"/>
              <w:szCs w:val="24"/>
            </w:rPr>
            <w:fldChar w:fldCharType="separate"/>
          </w:r>
          <w:hyperlink w:anchor="_Toc160764809" w:history="1">
            <w:r w:rsidR="00DC4319" w:rsidRPr="00192A15">
              <w:rPr>
                <w:rStyle w:val="Hyperlink"/>
                <w:rFonts w:cs="Times New Roman"/>
                <w:noProof/>
              </w:rPr>
              <w:t>Language and Culture in English Language and Literature</w:t>
            </w:r>
            <w:r w:rsidR="00DC4319" w:rsidRPr="00192A15">
              <w:rPr>
                <w:noProof/>
                <w:webHidden/>
              </w:rPr>
              <w:tab/>
            </w:r>
            <w:r w:rsidR="00DC4319" w:rsidRPr="00192A15">
              <w:rPr>
                <w:noProof/>
                <w:webHidden/>
              </w:rPr>
              <w:fldChar w:fldCharType="begin"/>
            </w:r>
            <w:r w:rsidR="00DC4319" w:rsidRPr="00192A15">
              <w:rPr>
                <w:noProof/>
                <w:webHidden/>
              </w:rPr>
              <w:instrText xml:space="preserve"> PAGEREF _Toc160764809 \h </w:instrText>
            </w:r>
            <w:r w:rsidR="00DC4319" w:rsidRPr="00192A15">
              <w:rPr>
                <w:noProof/>
                <w:webHidden/>
              </w:rPr>
            </w:r>
            <w:r w:rsidR="00DC4319" w:rsidRPr="00192A15">
              <w:rPr>
                <w:noProof/>
                <w:webHidden/>
              </w:rPr>
              <w:fldChar w:fldCharType="separate"/>
            </w:r>
            <w:r w:rsidR="00DC4319" w:rsidRPr="00192A15">
              <w:rPr>
                <w:noProof/>
                <w:webHidden/>
              </w:rPr>
              <w:t>3</w:t>
            </w:r>
            <w:r w:rsidR="00DC4319" w:rsidRPr="00192A15">
              <w:rPr>
                <w:noProof/>
                <w:webHidden/>
              </w:rPr>
              <w:fldChar w:fldCharType="end"/>
            </w:r>
          </w:hyperlink>
        </w:p>
        <w:p w14:paraId="2DD125C7" w14:textId="6A66B7AA" w:rsidR="00DC4319" w:rsidRPr="00192A15" w:rsidRDefault="00000000">
          <w:pPr>
            <w:pStyle w:val="TOC1"/>
            <w:tabs>
              <w:tab w:val="left" w:pos="660"/>
              <w:tab w:val="right" w:leader="dot" w:pos="9350"/>
            </w:tabs>
            <w:rPr>
              <w:rFonts w:asciiTheme="minorHAnsi" w:eastAsiaTheme="minorEastAsia" w:hAnsiTheme="minorHAnsi"/>
              <w:noProof/>
              <w:kern w:val="2"/>
              <w:sz w:val="22"/>
              <w14:ligatures w14:val="standardContextual"/>
            </w:rPr>
          </w:pPr>
          <w:hyperlink w:anchor="_Toc160764810" w:history="1">
            <w:r w:rsidR="00DC4319" w:rsidRPr="00192A15">
              <w:rPr>
                <w:rStyle w:val="Hyperlink"/>
                <w:noProof/>
              </w:rPr>
              <w:t>1.0.</w:t>
            </w:r>
            <w:r w:rsidR="00DC4319" w:rsidRPr="00192A15">
              <w:rPr>
                <w:rFonts w:asciiTheme="minorHAnsi" w:eastAsiaTheme="minorEastAsia" w:hAnsiTheme="minorHAnsi"/>
                <w:noProof/>
                <w:kern w:val="2"/>
                <w:sz w:val="22"/>
                <w14:ligatures w14:val="standardContextual"/>
              </w:rPr>
              <w:tab/>
            </w:r>
            <w:r w:rsidR="00DC4319" w:rsidRPr="00192A15">
              <w:rPr>
                <w:rStyle w:val="Hyperlink"/>
                <w:noProof/>
              </w:rPr>
              <w:t>Introduction</w:t>
            </w:r>
            <w:r w:rsidR="00DC4319" w:rsidRPr="00192A15">
              <w:rPr>
                <w:noProof/>
                <w:webHidden/>
              </w:rPr>
              <w:tab/>
            </w:r>
            <w:r w:rsidR="00DC4319" w:rsidRPr="00192A15">
              <w:rPr>
                <w:noProof/>
                <w:webHidden/>
              </w:rPr>
              <w:fldChar w:fldCharType="begin"/>
            </w:r>
            <w:r w:rsidR="00DC4319" w:rsidRPr="00192A15">
              <w:rPr>
                <w:noProof/>
                <w:webHidden/>
              </w:rPr>
              <w:instrText xml:space="preserve"> PAGEREF _Toc160764810 \h </w:instrText>
            </w:r>
            <w:r w:rsidR="00DC4319" w:rsidRPr="00192A15">
              <w:rPr>
                <w:noProof/>
                <w:webHidden/>
              </w:rPr>
            </w:r>
            <w:r w:rsidR="00DC4319" w:rsidRPr="00192A15">
              <w:rPr>
                <w:noProof/>
                <w:webHidden/>
              </w:rPr>
              <w:fldChar w:fldCharType="separate"/>
            </w:r>
            <w:r w:rsidR="00DC4319" w:rsidRPr="00192A15">
              <w:rPr>
                <w:noProof/>
                <w:webHidden/>
              </w:rPr>
              <w:t>3</w:t>
            </w:r>
            <w:r w:rsidR="00DC4319" w:rsidRPr="00192A15">
              <w:rPr>
                <w:noProof/>
                <w:webHidden/>
              </w:rPr>
              <w:fldChar w:fldCharType="end"/>
            </w:r>
          </w:hyperlink>
        </w:p>
        <w:p w14:paraId="4BA31869" w14:textId="0FBC870D" w:rsidR="00DC4319" w:rsidRPr="00192A15" w:rsidRDefault="00000000">
          <w:pPr>
            <w:pStyle w:val="TOC1"/>
            <w:tabs>
              <w:tab w:val="left" w:pos="660"/>
              <w:tab w:val="right" w:leader="dot" w:pos="9350"/>
            </w:tabs>
            <w:rPr>
              <w:rFonts w:asciiTheme="minorHAnsi" w:eastAsiaTheme="minorEastAsia" w:hAnsiTheme="minorHAnsi"/>
              <w:noProof/>
              <w:kern w:val="2"/>
              <w:sz w:val="22"/>
              <w14:ligatures w14:val="standardContextual"/>
            </w:rPr>
          </w:pPr>
          <w:hyperlink w:anchor="_Toc160764811" w:history="1">
            <w:r w:rsidR="00DC4319" w:rsidRPr="00192A15">
              <w:rPr>
                <w:rStyle w:val="Hyperlink"/>
                <w:noProof/>
              </w:rPr>
              <w:t>2.0.</w:t>
            </w:r>
            <w:r w:rsidR="00DC4319" w:rsidRPr="00192A15">
              <w:rPr>
                <w:rFonts w:asciiTheme="minorHAnsi" w:eastAsiaTheme="minorEastAsia" w:hAnsiTheme="minorHAnsi"/>
                <w:noProof/>
                <w:kern w:val="2"/>
                <w:sz w:val="22"/>
                <w14:ligatures w14:val="standardContextual"/>
              </w:rPr>
              <w:tab/>
            </w:r>
            <w:r w:rsidR="00DC4319" w:rsidRPr="00192A15">
              <w:rPr>
                <w:rStyle w:val="Hyperlink"/>
                <w:noProof/>
              </w:rPr>
              <w:t>Culture: Overview</w:t>
            </w:r>
            <w:r w:rsidR="00DC4319" w:rsidRPr="00192A15">
              <w:rPr>
                <w:noProof/>
                <w:webHidden/>
              </w:rPr>
              <w:tab/>
            </w:r>
            <w:r w:rsidR="00DC4319" w:rsidRPr="00192A15">
              <w:rPr>
                <w:noProof/>
                <w:webHidden/>
              </w:rPr>
              <w:fldChar w:fldCharType="begin"/>
            </w:r>
            <w:r w:rsidR="00DC4319" w:rsidRPr="00192A15">
              <w:rPr>
                <w:noProof/>
                <w:webHidden/>
              </w:rPr>
              <w:instrText xml:space="preserve"> PAGEREF _Toc160764811 \h </w:instrText>
            </w:r>
            <w:r w:rsidR="00DC4319" w:rsidRPr="00192A15">
              <w:rPr>
                <w:noProof/>
                <w:webHidden/>
              </w:rPr>
            </w:r>
            <w:r w:rsidR="00DC4319" w:rsidRPr="00192A15">
              <w:rPr>
                <w:noProof/>
                <w:webHidden/>
              </w:rPr>
              <w:fldChar w:fldCharType="separate"/>
            </w:r>
            <w:r w:rsidR="00DC4319" w:rsidRPr="00192A15">
              <w:rPr>
                <w:noProof/>
                <w:webHidden/>
              </w:rPr>
              <w:t>3</w:t>
            </w:r>
            <w:r w:rsidR="00DC4319" w:rsidRPr="00192A15">
              <w:rPr>
                <w:noProof/>
                <w:webHidden/>
              </w:rPr>
              <w:fldChar w:fldCharType="end"/>
            </w:r>
          </w:hyperlink>
        </w:p>
        <w:p w14:paraId="4AEC5B2C" w14:textId="722E6947" w:rsidR="00DC4319" w:rsidRPr="00192A15" w:rsidRDefault="00000000">
          <w:pPr>
            <w:pStyle w:val="TOC1"/>
            <w:tabs>
              <w:tab w:val="left" w:pos="660"/>
              <w:tab w:val="right" w:leader="dot" w:pos="9350"/>
            </w:tabs>
            <w:rPr>
              <w:rFonts w:asciiTheme="minorHAnsi" w:eastAsiaTheme="minorEastAsia" w:hAnsiTheme="minorHAnsi"/>
              <w:noProof/>
              <w:kern w:val="2"/>
              <w:sz w:val="22"/>
              <w14:ligatures w14:val="standardContextual"/>
            </w:rPr>
          </w:pPr>
          <w:hyperlink w:anchor="_Toc160764812" w:history="1">
            <w:r w:rsidR="00DC4319" w:rsidRPr="00192A15">
              <w:rPr>
                <w:rStyle w:val="Hyperlink"/>
                <w:noProof/>
              </w:rPr>
              <w:t>3.0.</w:t>
            </w:r>
            <w:r w:rsidR="00DC4319" w:rsidRPr="00192A15">
              <w:rPr>
                <w:rFonts w:asciiTheme="minorHAnsi" w:eastAsiaTheme="minorEastAsia" w:hAnsiTheme="minorHAnsi"/>
                <w:noProof/>
                <w:kern w:val="2"/>
                <w:sz w:val="22"/>
                <w14:ligatures w14:val="standardContextual"/>
              </w:rPr>
              <w:tab/>
            </w:r>
            <w:r w:rsidR="00DC4319" w:rsidRPr="00192A15">
              <w:rPr>
                <w:rStyle w:val="Hyperlink"/>
                <w:noProof/>
              </w:rPr>
              <w:t>Types of Culture</w:t>
            </w:r>
            <w:r w:rsidR="00DC4319" w:rsidRPr="00192A15">
              <w:rPr>
                <w:noProof/>
                <w:webHidden/>
              </w:rPr>
              <w:tab/>
            </w:r>
            <w:r w:rsidR="00DC4319" w:rsidRPr="00192A15">
              <w:rPr>
                <w:noProof/>
                <w:webHidden/>
              </w:rPr>
              <w:fldChar w:fldCharType="begin"/>
            </w:r>
            <w:r w:rsidR="00DC4319" w:rsidRPr="00192A15">
              <w:rPr>
                <w:noProof/>
                <w:webHidden/>
              </w:rPr>
              <w:instrText xml:space="preserve"> PAGEREF _Toc160764812 \h </w:instrText>
            </w:r>
            <w:r w:rsidR="00DC4319" w:rsidRPr="00192A15">
              <w:rPr>
                <w:noProof/>
                <w:webHidden/>
              </w:rPr>
            </w:r>
            <w:r w:rsidR="00DC4319" w:rsidRPr="00192A15">
              <w:rPr>
                <w:noProof/>
                <w:webHidden/>
              </w:rPr>
              <w:fldChar w:fldCharType="separate"/>
            </w:r>
            <w:r w:rsidR="00DC4319" w:rsidRPr="00192A15">
              <w:rPr>
                <w:noProof/>
                <w:webHidden/>
              </w:rPr>
              <w:t>4</w:t>
            </w:r>
            <w:r w:rsidR="00DC4319" w:rsidRPr="00192A15">
              <w:rPr>
                <w:noProof/>
                <w:webHidden/>
              </w:rPr>
              <w:fldChar w:fldCharType="end"/>
            </w:r>
          </w:hyperlink>
        </w:p>
        <w:p w14:paraId="68727775" w14:textId="5250587F" w:rsidR="00DC4319" w:rsidRPr="00192A15" w:rsidRDefault="00000000">
          <w:pPr>
            <w:pStyle w:val="TOC1"/>
            <w:tabs>
              <w:tab w:val="left" w:pos="660"/>
              <w:tab w:val="right" w:leader="dot" w:pos="9350"/>
            </w:tabs>
            <w:rPr>
              <w:rFonts w:asciiTheme="minorHAnsi" w:eastAsiaTheme="minorEastAsia" w:hAnsiTheme="minorHAnsi"/>
              <w:noProof/>
              <w:kern w:val="2"/>
              <w:sz w:val="22"/>
              <w14:ligatures w14:val="standardContextual"/>
            </w:rPr>
          </w:pPr>
          <w:hyperlink w:anchor="_Toc160764813" w:history="1">
            <w:r w:rsidR="00DC4319" w:rsidRPr="00192A15">
              <w:rPr>
                <w:rStyle w:val="Hyperlink"/>
                <w:rFonts w:cs="Times New Roman"/>
                <w:noProof/>
              </w:rPr>
              <w:t>4.0.</w:t>
            </w:r>
            <w:r w:rsidR="00DC4319" w:rsidRPr="00192A15">
              <w:rPr>
                <w:rFonts w:asciiTheme="minorHAnsi" w:eastAsiaTheme="minorEastAsia" w:hAnsiTheme="minorHAnsi"/>
                <w:noProof/>
                <w:kern w:val="2"/>
                <w:sz w:val="22"/>
                <w14:ligatures w14:val="standardContextual"/>
              </w:rPr>
              <w:tab/>
            </w:r>
            <w:r w:rsidR="00DC4319" w:rsidRPr="00192A15">
              <w:rPr>
                <w:rStyle w:val="Hyperlink"/>
                <w:noProof/>
              </w:rPr>
              <w:t>How Culture Affects English</w:t>
            </w:r>
            <w:r w:rsidR="00DC4319" w:rsidRPr="00192A15">
              <w:rPr>
                <w:noProof/>
                <w:webHidden/>
              </w:rPr>
              <w:tab/>
            </w:r>
            <w:r w:rsidR="00DC4319" w:rsidRPr="00192A15">
              <w:rPr>
                <w:noProof/>
                <w:webHidden/>
              </w:rPr>
              <w:fldChar w:fldCharType="begin"/>
            </w:r>
            <w:r w:rsidR="00DC4319" w:rsidRPr="00192A15">
              <w:rPr>
                <w:noProof/>
                <w:webHidden/>
              </w:rPr>
              <w:instrText xml:space="preserve"> PAGEREF _Toc160764813 \h </w:instrText>
            </w:r>
            <w:r w:rsidR="00DC4319" w:rsidRPr="00192A15">
              <w:rPr>
                <w:noProof/>
                <w:webHidden/>
              </w:rPr>
            </w:r>
            <w:r w:rsidR="00DC4319" w:rsidRPr="00192A15">
              <w:rPr>
                <w:noProof/>
                <w:webHidden/>
              </w:rPr>
              <w:fldChar w:fldCharType="separate"/>
            </w:r>
            <w:r w:rsidR="00DC4319" w:rsidRPr="00192A15">
              <w:rPr>
                <w:noProof/>
                <w:webHidden/>
              </w:rPr>
              <w:t>5</w:t>
            </w:r>
            <w:r w:rsidR="00DC4319" w:rsidRPr="00192A15">
              <w:rPr>
                <w:noProof/>
                <w:webHidden/>
              </w:rPr>
              <w:fldChar w:fldCharType="end"/>
            </w:r>
          </w:hyperlink>
        </w:p>
        <w:p w14:paraId="0A5DA07E" w14:textId="3A3BA964" w:rsidR="00DC4319" w:rsidRPr="00192A15" w:rsidRDefault="00000000">
          <w:pPr>
            <w:pStyle w:val="TOC1"/>
            <w:tabs>
              <w:tab w:val="left" w:pos="660"/>
              <w:tab w:val="right" w:leader="dot" w:pos="9350"/>
            </w:tabs>
            <w:rPr>
              <w:rFonts w:asciiTheme="minorHAnsi" w:eastAsiaTheme="minorEastAsia" w:hAnsiTheme="minorHAnsi"/>
              <w:noProof/>
              <w:kern w:val="2"/>
              <w:sz w:val="22"/>
              <w14:ligatures w14:val="standardContextual"/>
            </w:rPr>
          </w:pPr>
          <w:hyperlink w:anchor="_Toc160764814" w:history="1">
            <w:r w:rsidR="00DC4319" w:rsidRPr="00192A15">
              <w:rPr>
                <w:rStyle w:val="Hyperlink"/>
                <w:noProof/>
              </w:rPr>
              <w:t>5.0.</w:t>
            </w:r>
            <w:r w:rsidR="00DC4319" w:rsidRPr="00192A15">
              <w:rPr>
                <w:rFonts w:asciiTheme="minorHAnsi" w:eastAsiaTheme="minorEastAsia" w:hAnsiTheme="minorHAnsi"/>
                <w:noProof/>
                <w:kern w:val="2"/>
                <w:sz w:val="22"/>
                <w14:ligatures w14:val="standardContextual"/>
              </w:rPr>
              <w:tab/>
            </w:r>
            <w:r w:rsidR="00DC4319" w:rsidRPr="00192A15">
              <w:rPr>
                <w:rStyle w:val="Hyperlink"/>
                <w:noProof/>
              </w:rPr>
              <w:t>Language in Culture</w:t>
            </w:r>
            <w:r w:rsidR="00DC4319" w:rsidRPr="00192A15">
              <w:rPr>
                <w:noProof/>
                <w:webHidden/>
              </w:rPr>
              <w:tab/>
            </w:r>
            <w:r w:rsidR="00DC4319" w:rsidRPr="00192A15">
              <w:rPr>
                <w:noProof/>
                <w:webHidden/>
              </w:rPr>
              <w:fldChar w:fldCharType="begin"/>
            </w:r>
            <w:r w:rsidR="00DC4319" w:rsidRPr="00192A15">
              <w:rPr>
                <w:noProof/>
                <w:webHidden/>
              </w:rPr>
              <w:instrText xml:space="preserve"> PAGEREF _Toc160764814 \h </w:instrText>
            </w:r>
            <w:r w:rsidR="00DC4319" w:rsidRPr="00192A15">
              <w:rPr>
                <w:noProof/>
                <w:webHidden/>
              </w:rPr>
            </w:r>
            <w:r w:rsidR="00DC4319" w:rsidRPr="00192A15">
              <w:rPr>
                <w:noProof/>
                <w:webHidden/>
              </w:rPr>
              <w:fldChar w:fldCharType="separate"/>
            </w:r>
            <w:r w:rsidR="00DC4319" w:rsidRPr="00192A15">
              <w:rPr>
                <w:noProof/>
                <w:webHidden/>
              </w:rPr>
              <w:t>8</w:t>
            </w:r>
            <w:r w:rsidR="00DC4319" w:rsidRPr="00192A15">
              <w:rPr>
                <w:noProof/>
                <w:webHidden/>
              </w:rPr>
              <w:fldChar w:fldCharType="end"/>
            </w:r>
          </w:hyperlink>
        </w:p>
        <w:p w14:paraId="44E2C535" w14:textId="5102BD1F" w:rsidR="00DC4319" w:rsidRPr="00192A15" w:rsidRDefault="00000000">
          <w:pPr>
            <w:pStyle w:val="TOC1"/>
            <w:tabs>
              <w:tab w:val="left" w:pos="660"/>
              <w:tab w:val="right" w:leader="dot" w:pos="9350"/>
            </w:tabs>
            <w:rPr>
              <w:rFonts w:asciiTheme="minorHAnsi" w:eastAsiaTheme="minorEastAsia" w:hAnsiTheme="minorHAnsi"/>
              <w:noProof/>
              <w:kern w:val="2"/>
              <w:sz w:val="22"/>
              <w14:ligatures w14:val="standardContextual"/>
            </w:rPr>
          </w:pPr>
          <w:hyperlink w:anchor="_Toc160764815" w:history="1">
            <w:r w:rsidR="00DC4319" w:rsidRPr="00192A15">
              <w:rPr>
                <w:rStyle w:val="Hyperlink"/>
                <w:noProof/>
              </w:rPr>
              <w:t>6.0.</w:t>
            </w:r>
            <w:r w:rsidR="00DC4319" w:rsidRPr="00192A15">
              <w:rPr>
                <w:rFonts w:asciiTheme="minorHAnsi" w:eastAsiaTheme="minorEastAsia" w:hAnsiTheme="minorHAnsi"/>
                <w:noProof/>
                <w:kern w:val="2"/>
                <w:sz w:val="22"/>
                <w14:ligatures w14:val="standardContextual"/>
              </w:rPr>
              <w:tab/>
            </w:r>
            <w:r w:rsidR="00DC4319" w:rsidRPr="00192A15">
              <w:rPr>
                <w:rStyle w:val="Hyperlink"/>
                <w:noProof/>
              </w:rPr>
              <w:t>Why Culture is Important in Speech</w:t>
            </w:r>
            <w:r w:rsidR="00DC4319" w:rsidRPr="00192A15">
              <w:rPr>
                <w:noProof/>
                <w:webHidden/>
              </w:rPr>
              <w:tab/>
            </w:r>
            <w:r w:rsidR="00DC4319" w:rsidRPr="00192A15">
              <w:rPr>
                <w:noProof/>
                <w:webHidden/>
              </w:rPr>
              <w:fldChar w:fldCharType="begin"/>
            </w:r>
            <w:r w:rsidR="00DC4319" w:rsidRPr="00192A15">
              <w:rPr>
                <w:noProof/>
                <w:webHidden/>
              </w:rPr>
              <w:instrText xml:space="preserve"> PAGEREF _Toc160764815 \h </w:instrText>
            </w:r>
            <w:r w:rsidR="00DC4319" w:rsidRPr="00192A15">
              <w:rPr>
                <w:noProof/>
                <w:webHidden/>
              </w:rPr>
            </w:r>
            <w:r w:rsidR="00DC4319" w:rsidRPr="00192A15">
              <w:rPr>
                <w:noProof/>
                <w:webHidden/>
              </w:rPr>
              <w:fldChar w:fldCharType="separate"/>
            </w:r>
            <w:r w:rsidR="00DC4319" w:rsidRPr="00192A15">
              <w:rPr>
                <w:noProof/>
                <w:webHidden/>
              </w:rPr>
              <w:t>10</w:t>
            </w:r>
            <w:r w:rsidR="00DC4319" w:rsidRPr="00192A15">
              <w:rPr>
                <w:noProof/>
                <w:webHidden/>
              </w:rPr>
              <w:fldChar w:fldCharType="end"/>
            </w:r>
          </w:hyperlink>
        </w:p>
        <w:p w14:paraId="4AB46E60" w14:textId="74870CD2" w:rsidR="00DC4319" w:rsidRPr="00192A15" w:rsidRDefault="00000000">
          <w:pPr>
            <w:pStyle w:val="TOC1"/>
            <w:tabs>
              <w:tab w:val="left" w:pos="660"/>
              <w:tab w:val="right" w:leader="dot" w:pos="9350"/>
            </w:tabs>
            <w:rPr>
              <w:rFonts w:asciiTheme="minorHAnsi" w:eastAsiaTheme="minorEastAsia" w:hAnsiTheme="minorHAnsi"/>
              <w:noProof/>
              <w:kern w:val="2"/>
              <w:sz w:val="22"/>
              <w14:ligatures w14:val="standardContextual"/>
            </w:rPr>
          </w:pPr>
          <w:hyperlink w:anchor="_Toc160764816" w:history="1">
            <w:r w:rsidR="00DC4319" w:rsidRPr="00192A15">
              <w:rPr>
                <w:rStyle w:val="Hyperlink"/>
                <w:noProof/>
              </w:rPr>
              <w:t>7.0.</w:t>
            </w:r>
            <w:r w:rsidR="00DC4319" w:rsidRPr="00192A15">
              <w:rPr>
                <w:rFonts w:asciiTheme="minorHAnsi" w:eastAsiaTheme="minorEastAsia" w:hAnsiTheme="minorHAnsi"/>
                <w:noProof/>
                <w:kern w:val="2"/>
                <w:sz w:val="22"/>
                <w14:ligatures w14:val="standardContextual"/>
              </w:rPr>
              <w:tab/>
            </w:r>
            <w:r w:rsidR="00DC4319" w:rsidRPr="00192A15">
              <w:rPr>
                <w:rStyle w:val="Hyperlink"/>
                <w:noProof/>
              </w:rPr>
              <w:t>How Culture is Connected to Language</w:t>
            </w:r>
            <w:r w:rsidR="00DC4319" w:rsidRPr="00192A15">
              <w:rPr>
                <w:noProof/>
                <w:webHidden/>
              </w:rPr>
              <w:tab/>
            </w:r>
            <w:r w:rsidR="00DC4319" w:rsidRPr="00192A15">
              <w:rPr>
                <w:noProof/>
                <w:webHidden/>
              </w:rPr>
              <w:fldChar w:fldCharType="begin"/>
            </w:r>
            <w:r w:rsidR="00DC4319" w:rsidRPr="00192A15">
              <w:rPr>
                <w:noProof/>
                <w:webHidden/>
              </w:rPr>
              <w:instrText xml:space="preserve"> PAGEREF _Toc160764816 \h </w:instrText>
            </w:r>
            <w:r w:rsidR="00DC4319" w:rsidRPr="00192A15">
              <w:rPr>
                <w:noProof/>
                <w:webHidden/>
              </w:rPr>
            </w:r>
            <w:r w:rsidR="00DC4319" w:rsidRPr="00192A15">
              <w:rPr>
                <w:noProof/>
                <w:webHidden/>
              </w:rPr>
              <w:fldChar w:fldCharType="separate"/>
            </w:r>
            <w:r w:rsidR="00DC4319" w:rsidRPr="00192A15">
              <w:rPr>
                <w:noProof/>
                <w:webHidden/>
              </w:rPr>
              <w:t>11</w:t>
            </w:r>
            <w:r w:rsidR="00DC4319" w:rsidRPr="00192A15">
              <w:rPr>
                <w:noProof/>
                <w:webHidden/>
              </w:rPr>
              <w:fldChar w:fldCharType="end"/>
            </w:r>
          </w:hyperlink>
        </w:p>
        <w:p w14:paraId="06FB36D7" w14:textId="4DDDBB1A" w:rsidR="00DC4319" w:rsidRPr="00192A15" w:rsidRDefault="00000000">
          <w:pPr>
            <w:pStyle w:val="TOC1"/>
            <w:tabs>
              <w:tab w:val="left" w:pos="660"/>
              <w:tab w:val="right" w:leader="dot" w:pos="9350"/>
            </w:tabs>
            <w:rPr>
              <w:rFonts w:asciiTheme="minorHAnsi" w:eastAsiaTheme="minorEastAsia" w:hAnsiTheme="minorHAnsi"/>
              <w:noProof/>
              <w:kern w:val="2"/>
              <w:sz w:val="22"/>
              <w14:ligatures w14:val="standardContextual"/>
            </w:rPr>
          </w:pPr>
          <w:hyperlink w:anchor="_Toc160764817" w:history="1">
            <w:r w:rsidR="00DC4319" w:rsidRPr="00192A15">
              <w:rPr>
                <w:rStyle w:val="Hyperlink"/>
                <w:noProof/>
              </w:rPr>
              <w:t>8.0.</w:t>
            </w:r>
            <w:r w:rsidR="00DC4319" w:rsidRPr="00192A15">
              <w:rPr>
                <w:rFonts w:asciiTheme="minorHAnsi" w:eastAsiaTheme="minorEastAsia" w:hAnsiTheme="minorHAnsi"/>
                <w:noProof/>
                <w:kern w:val="2"/>
                <w:sz w:val="22"/>
                <w14:ligatures w14:val="standardContextual"/>
              </w:rPr>
              <w:tab/>
            </w:r>
            <w:r w:rsidR="00DC4319" w:rsidRPr="00192A15">
              <w:rPr>
                <w:rStyle w:val="Hyperlink"/>
                <w:noProof/>
              </w:rPr>
              <w:t>Conclusion</w:t>
            </w:r>
            <w:r w:rsidR="00DC4319" w:rsidRPr="00192A15">
              <w:rPr>
                <w:noProof/>
                <w:webHidden/>
              </w:rPr>
              <w:tab/>
            </w:r>
            <w:r w:rsidR="00DC4319" w:rsidRPr="00192A15">
              <w:rPr>
                <w:noProof/>
                <w:webHidden/>
              </w:rPr>
              <w:fldChar w:fldCharType="begin"/>
            </w:r>
            <w:r w:rsidR="00DC4319" w:rsidRPr="00192A15">
              <w:rPr>
                <w:noProof/>
                <w:webHidden/>
              </w:rPr>
              <w:instrText xml:space="preserve"> PAGEREF _Toc160764817 \h </w:instrText>
            </w:r>
            <w:r w:rsidR="00DC4319" w:rsidRPr="00192A15">
              <w:rPr>
                <w:noProof/>
                <w:webHidden/>
              </w:rPr>
            </w:r>
            <w:r w:rsidR="00DC4319" w:rsidRPr="00192A15">
              <w:rPr>
                <w:noProof/>
                <w:webHidden/>
              </w:rPr>
              <w:fldChar w:fldCharType="separate"/>
            </w:r>
            <w:r w:rsidR="00DC4319" w:rsidRPr="00192A15">
              <w:rPr>
                <w:noProof/>
                <w:webHidden/>
              </w:rPr>
              <w:t>13</w:t>
            </w:r>
            <w:r w:rsidR="00DC4319" w:rsidRPr="00192A15">
              <w:rPr>
                <w:noProof/>
                <w:webHidden/>
              </w:rPr>
              <w:fldChar w:fldCharType="end"/>
            </w:r>
          </w:hyperlink>
        </w:p>
        <w:p w14:paraId="6E738109" w14:textId="4734C36B" w:rsidR="00DC4319" w:rsidRPr="00192A15" w:rsidRDefault="00000000">
          <w:pPr>
            <w:pStyle w:val="TOC1"/>
            <w:tabs>
              <w:tab w:val="right" w:leader="dot" w:pos="9350"/>
            </w:tabs>
            <w:rPr>
              <w:rFonts w:asciiTheme="minorHAnsi" w:eastAsiaTheme="minorEastAsia" w:hAnsiTheme="minorHAnsi"/>
              <w:noProof/>
              <w:kern w:val="2"/>
              <w:sz w:val="22"/>
              <w14:ligatures w14:val="standardContextual"/>
            </w:rPr>
          </w:pPr>
          <w:hyperlink w:anchor="_Toc160764818" w:history="1">
            <w:r w:rsidR="00DC4319" w:rsidRPr="00192A15">
              <w:rPr>
                <w:rStyle w:val="Hyperlink"/>
                <w:rFonts w:cs="Times New Roman"/>
                <w:noProof/>
              </w:rPr>
              <w:t>References</w:t>
            </w:r>
            <w:r w:rsidR="00DC4319" w:rsidRPr="00192A15">
              <w:rPr>
                <w:noProof/>
                <w:webHidden/>
              </w:rPr>
              <w:tab/>
            </w:r>
            <w:r w:rsidR="00DC4319" w:rsidRPr="00192A15">
              <w:rPr>
                <w:noProof/>
                <w:webHidden/>
              </w:rPr>
              <w:fldChar w:fldCharType="begin"/>
            </w:r>
            <w:r w:rsidR="00DC4319" w:rsidRPr="00192A15">
              <w:rPr>
                <w:noProof/>
                <w:webHidden/>
              </w:rPr>
              <w:instrText xml:space="preserve"> PAGEREF _Toc160764818 \h </w:instrText>
            </w:r>
            <w:r w:rsidR="00DC4319" w:rsidRPr="00192A15">
              <w:rPr>
                <w:noProof/>
                <w:webHidden/>
              </w:rPr>
            </w:r>
            <w:r w:rsidR="00DC4319" w:rsidRPr="00192A15">
              <w:rPr>
                <w:noProof/>
                <w:webHidden/>
              </w:rPr>
              <w:fldChar w:fldCharType="separate"/>
            </w:r>
            <w:r w:rsidR="00DC4319" w:rsidRPr="00192A15">
              <w:rPr>
                <w:noProof/>
                <w:webHidden/>
              </w:rPr>
              <w:t>14</w:t>
            </w:r>
            <w:r w:rsidR="00DC4319" w:rsidRPr="00192A15">
              <w:rPr>
                <w:noProof/>
                <w:webHidden/>
              </w:rPr>
              <w:fldChar w:fldCharType="end"/>
            </w:r>
          </w:hyperlink>
        </w:p>
        <w:p w14:paraId="504BB316" w14:textId="602A398B" w:rsidR="00B826C4" w:rsidRPr="00192A15" w:rsidRDefault="0047785F" w:rsidP="007161CE">
          <w:pPr>
            <w:spacing w:after="0" w:line="480" w:lineRule="auto"/>
            <w:rPr>
              <w:rFonts w:cs="Times New Roman"/>
              <w:b/>
              <w:szCs w:val="24"/>
            </w:rPr>
          </w:pPr>
          <w:r w:rsidRPr="00192A15">
            <w:rPr>
              <w:rFonts w:cs="Times New Roman"/>
              <w:b/>
              <w:bCs/>
              <w:noProof/>
              <w:szCs w:val="24"/>
            </w:rPr>
            <w:fldChar w:fldCharType="end"/>
          </w:r>
        </w:p>
      </w:sdtContent>
    </w:sdt>
    <w:p w14:paraId="1D4DDA92" w14:textId="2263233D" w:rsidR="006433DC" w:rsidRPr="00192A15" w:rsidRDefault="006433DC" w:rsidP="007161CE">
      <w:pPr>
        <w:spacing w:after="0" w:line="480" w:lineRule="auto"/>
        <w:rPr>
          <w:rFonts w:cs="Times New Roman"/>
          <w:szCs w:val="24"/>
        </w:rPr>
      </w:pPr>
      <w:r w:rsidRPr="00192A15">
        <w:rPr>
          <w:rFonts w:cs="Times New Roman"/>
          <w:b/>
          <w:bCs/>
          <w:szCs w:val="24"/>
          <w:u w:val="single"/>
        </w:rPr>
        <w:br w:type="page"/>
      </w:r>
    </w:p>
    <w:p w14:paraId="382F72C8" w14:textId="2D0D4543" w:rsidR="00397649" w:rsidRPr="00192A15" w:rsidRDefault="003B7A93" w:rsidP="007161CE">
      <w:pPr>
        <w:pStyle w:val="Heading1"/>
        <w:numPr>
          <w:ilvl w:val="0"/>
          <w:numId w:val="0"/>
        </w:numPr>
        <w:spacing w:before="0" w:line="480" w:lineRule="auto"/>
        <w:rPr>
          <w:rFonts w:cs="Times New Roman"/>
          <w:szCs w:val="24"/>
        </w:rPr>
      </w:pPr>
      <w:bookmarkStart w:id="2" w:name="_Toc160764809"/>
      <w:r w:rsidRPr="00192A15">
        <w:rPr>
          <w:rFonts w:cs="Times New Roman"/>
          <w:szCs w:val="24"/>
        </w:rPr>
        <w:lastRenderedPageBreak/>
        <w:t>Language and Culture in English Language and Literature</w:t>
      </w:r>
      <w:bookmarkEnd w:id="2"/>
    </w:p>
    <w:p w14:paraId="48ADC631" w14:textId="208EA649" w:rsidR="00F700D8" w:rsidRPr="00192A15" w:rsidRDefault="0064274F" w:rsidP="007161CE">
      <w:pPr>
        <w:pStyle w:val="Heading1"/>
        <w:numPr>
          <w:ilvl w:val="0"/>
          <w:numId w:val="14"/>
        </w:numPr>
        <w:spacing w:before="0" w:line="480" w:lineRule="auto"/>
        <w:ind w:left="0"/>
      </w:pPr>
      <w:r w:rsidRPr="00192A15">
        <w:t xml:space="preserve"> </w:t>
      </w:r>
      <w:bookmarkStart w:id="3" w:name="_Toc160764810"/>
      <w:r w:rsidR="00F700D8" w:rsidRPr="00192A15">
        <w:t>Introduction</w:t>
      </w:r>
      <w:bookmarkEnd w:id="3"/>
    </w:p>
    <w:p w14:paraId="4D991D51" w14:textId="19D39C1B" w:rsidR="00F700D8" w:rsidRPr="00192A15" w:rsidRDefault="003B7A93" w:rsidP="007161CE">
      <w:pPr>
        <w:spacing w:after="0" w:line="480" w:lineRule="auto"/>
        <w:ind w:firstLine="720"/>
        <w:rPr>
          <w:rFonts w:cs="Times New Roman"/>
          <w:szCs w:val="24"/>
        </w:rPr>
      </w:pPr>
      <w:r w:rsidRPr="00192A15">
        <w:rPr>
          <w:rFonts w:cs="Times New Roman"/>
          <w:szCs w:val="24"/>
        </w:rPr>
        <w:t>Language, an essential vessel for cultural values and traditions, is a complex system of meanings and behaviors that foster human communities. In a symbiotic relationship, language and culture influence each other (Geertz &amp; Darnton, 2017). This interplay is particularly significant in the context of English language and literature. As a global language, English has evolved, absorbing numerous linguistic and cultural peculiarities. The intricate interconnections between language and culture are evident in this linguistic diversity, underscoring how English mirrors societal norms and values. Grasping the impact of culture on language is essential for practical interpretation and communication. Idioms and body language, for instance, are cultural nuances deeply embedded in language, shaping interpersonal communication. The cultural backdrop molds the themes and narratives in literature, offering insights into a society's cultural heritage. This study delves into how language usage and literary expression are influenced by culture within the English language and literature framework, highlighting the global conversation that enriches our understanding of these concepts</w:t>
      </w:r>
      <w:r w:rsidR="00F700D8" w:rsidRPr="00192A15">
        <w:rPr>
          <w:rFonts w:cs="Times New Roman"/>
          <w:szCs w:val="24"/>
        </w:rPr>
        <w:t>.</w:t>
      </w:r>
    </w:p>
    <w:p w14:paraId="523B71C8" w14:textId="76F7253E" w:rsidR="005760E2" w:rsidRPr="00192A15" w:rsidRDefault="0064274F" w:rsidP="007161CE">
      <w:pPr>
        <w:pStyle w:val="Heading1"/>
        <w:numPr>
          <w:ilvl w:val="0"/>
          <w:numId w:val="14"/>
        </w:numPr>
        <w:spacing w:before="0" w:line="480" w:lineRule="auto"/>
        <w:ind w:left="0"/>
      </w:pPr>
      <w:r w:rsidRPr="00192A15">
        <w:t xml:space="preserve"> </w:t>
      </w:r>
      <w:bookmarkStart w:id="4" w:name="_Toc160764811"/>
      <w:r w:rsidR="005760E2" w:rsidRPr="00192A15">
        <w:t>Culture: Overview</w:t>
      </w:r>
      <w:bookmarkEnd w:id="4"/>
    </w:p>
    <w:p w14:paraId="087095BD" w14:textId="40E8432F" w:rsidR="00F700D8" w:rsidRPr="00192A15" w:rsidRDefault="005760E2" w:rsidP="007161CE">
      <w:pPr>
        <w:spacing w:after="0" w:line="480" w:lineRule="auto"/>
        <w:ind w:firstLine="720"/>
        <w:rPr>
          <w:rFonts w:cs="Times New Roman"/>
          <w:szCs w:val="24"/>
        </w:rPr>
      </w:pPr>
      <w:r w:rsidRPr="00192A15">
        <w:rPr>
          <w:rFonts w:cs="Times New Roman"/>
          <w:szCs w:val="24"/>
        </w:rPr>
        <w:t>Culture, a collective set of meanings, beliefs, values, and behaviors that people use to interpret and understand the world, is a dynamic and multifaceted concept. As Durkheim (1984) posits, it encompasses various aspects of human existence, including language, religion, social conventions, and the arts. Language, a primary vehicle for cultural expression, allows individuals to exchange words and engage culturally with its speakers (</w:t>
      </w:r>
      <w:proofErr w:type="spellStart"/>
      <w:r w:rsidRPr="00192A15">
        <w:rPr>
          <w:rFonts w:cs="Times New Roman"/>
          <w:szCs w:val="24"/>
        </w:rPr>
        <w:t>Holtgraves</w:t>
      </w:r>
      <w:proofErr w:type="spellEnd"/>
      <w:r w:rsidRPr="00192A15">
        <w:rPr>
          <w:rFonts w:cs="Times New Roman"/>
          <w:szCs w:val="24"/>
        </w:rPr>
        <w:t xml:space="preserve"> et al., 2014). It articulates the subtleties and manifestations of a community's cultural history and serves as a conduit for transmitting cultural norms, beliefs, and values (Matsumoto &amp; Hwang, 2019; Geertz &amp; Darnton, </w:t>
      </w:r>
      <w:r w:rsidRPr="00192A15">
        <w:rPr>
          <w:rFonts w:cs="Times New Roman"/>
          <w:szCs w:val="24"/>
        </w:rPr>
        <w:lastRenderedPageBreak/>
        <w:t>2017; Haviland et al., 2019). In academia, studying culture, particularly in the context of English language and literature, is crucial for understanding how linguistic patterns mirror the intricacies of everyday life. Language provides a glimpse into a community's routines, norms, and rituals, reflecting social reality (</w:t>
      </w:r>
      <w:proofErr w:type="spellStart"/>
      <w:r w:rsidRPr="00192A15">
        <w:rPr>
          <w:rFonts w:cs="Times New Roman"/>
          <w:szCs w:val="24"/>
        </w:rPr>
        <w:t>Kramsch</w:t>
      </w:r>
      <w:proofErr w:type="spellEnd"/>
      <w:r w:rsidRPr="00192A15">
        <w:rPr>
          <w:rFonts w:cs="Times New Roman"/>
          <w:szCs w:val="24"/>
        </w:rPr>
        <w:t>, 2014). Cultural studies in English language and literature shed light on the interplay between language and culture, illustrating how language shapes and is shaped by cultural contexts, thereby deepening our understanding of the human condition</w:t>
      </w:r>
      <w:r w:rsidR="00F700D8" w:rsidRPr="00192A15">
        <w:rPr>
          <w:rFonts w:cs="Times New Roman"/>
          <w:szCs w:val="24"/>
        </w:rPr>
        <w:t>.</w:t>
      </w:r>
    </w:p>
    <w:p w14:paraId="04FAE00C" w14:textId="4CE6DB8E" w:rsidR="007E1ACC" w:rsidRPr="00192A15" w:rsidRDefault="0064274F" w:rsidP="007161CE">
      <w:pPr>
        <w:pStyle w:val="Heading1"/>
        <w:numPr>
          <w:ilvl w:val="0"/>
          <w:numId w:val="14"/>
        </w:numPr>
        <w:spacing w:before="0" w:line="480" w:lineRule="auto"/>
        <w:ind w:left="0"/>
      </w:pPr>
      <w:r w:rsidRPr="00192A15">
        <w:t xml:space="preserve"> </w:t>
      </w:r>
      <w:bookmarkStart w:id="5" w:name="_Toc160764812"/>
      <w:r w:rsidR="007E1ACC" w:rsidRPr="00192A15">
        <w:t>Types of Culture</w:t>
      </w:r>
      <w:bookmarkEnd w:id="5"/>
    </w:p>
    <w:p w14:paraId="2771D1FA" w14:textId="77777777" w:rsidR="007E1ACC" w:rsidRPr="00192A15" w:rsidRDefault="007E1ACC" w:rsidP="007161CE">
      <w:pPr>
        <w:spacing w:after="0" w:line="480" w:lineRule="auto"/>
        <w:ind w:firstLine="720"/>
        <w:rPr>
          <w:rFonts w:cs="Times New Roman"/>
          <w:szCs w:val="24"/>
        </w:rPr>
      </w:pPr>
      <w:r w:rsidRPr="00192A15">
        <w:rPr>
          <w:rFonts w:cs="Times New Roman"/>
          <w:szCs w:val="24"/>
        </w:rPr>
        <w:t xml:space="preserve">A person's beliefs, traditions, customs, language, artwork, and social structures are all included in their culture. It serves as a framework for comprehending and relating to other people and is the lens through which people view the world and interpret their experiences. There are several subcategories within this large notion, each with distinct traits and social ramifications. Pop culture is one example of this subgenre, defined as the dominant culture in a society at a particular moment and is impacted by consumerism and the media. Pop culture is dynamic and ever-evolving, mirroring contemporary society's values, interests, and trends. It includes various mediums, such as social media, music, fashion, cinema, and television, significantly impacting societal dialogue and collective identity formation (Matsumoto &amp; Hwang, 2019; </w:t>
      </w:r>
      <w:proofErr w:type="spellStart"/>
      <w:r w:rsidRPr="00192A15">
        <w:rPr>
          <w:rFonts w:cs="Times New Roman"/>
          <w:szCs w:val="24"/>
        </w:rPr>
        <w:t>Hebdige</w:t>
      </w:r>
      <w:proofErr w:type="spellEnd"/>
      <w:r w:rsidRPr="00192A15">
        <w:rPr>
          <w:rFonts w:cs="Times New Roman"/>
          <w:szCs w:val="24"/>
        </w:rPr>
        <w:t>, 2012).</w:t>
      </w:r>
    </w:p>
    <w:p w14:paraId="54911E57" w14:textId="77777777" w:rsidR="007E1ACC" w:rsidRPr="00192A15" w:rsidRDefault="007E1ACC" w:rsidP="007161CE">
      <w:pPr>
        <w:spacing w:after="0" w:line="480" w:lineRule="auto"/>
        <w:ind w:firstLine="720"/>
        <w:rPr>
          <w:rFonts w:cs="Times New Roman"/>
          <w:szCs w:val="24"/>
        </w:rPr>
      </w:pPr>
      <w:r w:rsidRPr="00192A15">
        <w:rPr>
          <w:rFonts w:cs="Times New Roman"/>
          <w:szCs w:val="24"/>
        </w:rPr>
        <w:t>On the other hand, subcultures are smaller social groupings inside a civilization that differ from the mainstream culture via shared norms, beliefs, and practices. These subcultures can have their language, symbols, and rituals and are frequently centered around particular interests or pastimes, such as music genres, fashion trends, or hobbies. Subcultures enable people to express themselves honestly in a supportive community, giving them a sense of identity and belonging (</w:t>
      </w:r>
      <w:proofErr w:type="spellStart"/>
      <w:r w:rsidRPr="00192A15">
        <w:rPr>
          <w:rFonts w:cs="Times New Roman"/>
          <w:szCs w:val="24"/>
        </w:rPr>
        <w:t>Hebdige</w:t>
      </w:r>
      <w:proofErr w:type="spellEnd"/>
      <w:r w:rsidRPr="00192A15">
        <w:rPr>
          <w:rFonts w:cs="Times New Roman"/>
          <w:szCs w:val="24"/>
        </w:rPr>
        <w:t xml:space="preserve">, 2012). Groups that reject or oppose the values and standards of the mainstream culture are referred to as countercultures, and they frequently work to establish </w:t>
      </w:r>
      <w:r w:rsidRPr="00192A15">
        <w:rPr>
          <w:rFonts w:cs="Times New Roman"/>
          <w:szCs w:val="24"/>
        </w:rPr>
        <w:lastRenderedPageBreak/>
        <w:t>alternative social structures or ways of living (Haviland et al., 2019). Countercultural groups may arise due to perceived injustices or societal inequalities, advocating for radical social or political change. Inspiring social movements and cultural revolutions, these movements question the existing quo and advocate for alternative lifestyles and ways of thinking (Roszak, 1969).</w:t>
      </w:r>
    </w:p>
    <w:p w14:paraId="7760511C" w14:textId="46D2C601" w:rsidR="00F700D8" w:rsidRPr="00192A15" w:rsidRDefault="007E1ACC" w:rsidP="007161CE">
      <w:pPr>
        <w:spacing w:after="0" w:line="480" w:lineRule="auto"/>
        <w:ind w:firstLine="720"/>
        <w:rPr>
          <w:rFonts w:cs="Times New Roman"/>
          <w:szCs w:val="24"/>
        </w:rPr>
      </w:pPr>
      <w:r w:rsidRPr="00192A15">
        <w:rPr>
          <w:rFonts w:cs="Times New Roman"/>
          <w:szCs w:val="24"/>
        </w:rPr>
        <w:t>These many cultural forms greatly influence language and civilization. Pop culture frequently introduces new words, phrases, and idioms into the vernacular and changes language trends due to its influence on mass media and consumerism. Linguistic variety is enhanced by subcultures, which can impact the usage of mainstream language due to their dialect and symbols. Countercultural movements have the power to create novel ways of thinking and speaking that have the potential to permeate more mainstream cultural discourse by questioning the values and conventions of the prevailing culture. Many forms of culture significantly influence linguistic diversity and societal norms, such as pop, counter, and subcultures (Matsumoto &amp; Hwang, 2019). They question accepted norms and values, add to language variety, and present fresh concepts and phrases. Comprehending the many cultural influences is crucial to grasping the intricacies of language and culture in an increasingly interconnected globe.</w:t>
      </w:r>
    </w:p>
    <w:p w14:paraId="10C7AD2C" w14:textId="67AE0323" w:rsidR="00986E2A" w:rsidRPr="00192A15" w:rsidRDefault="00AA2F5E" w:rsidP="007161CE">
      <w:pPr>
        <w:pStyle w:val="Heading1"/>
        <w:numPr>
          <w:ilvl w:val="0"/>
          <w:numId w:val="14"/>
        </w:numPr>
        <w:spacing w:before="0" w:line="480" w:lineRule="auto"/>
        <w:ind w:left="0"/>
        <w:rPr>
          <w:rFonts w:cs="Times New Roman"/>
          <w:szCs w:val="24"/>
        </w:rPr>
      </w:pPr>
      <w:r w:rsidRPr="00192A15">
        <w:rPr>
          <w:rFonts w:cs="Times New Roman"/>
          <w:szCs w:val="24"/>
        </w:rPr>
        <w:t xml:space="preserve"> </w:t>
      </w:r>
      <w:bookmarkStart w:id="6" w:name="_Toc160764813"/>
      <w:r w:rsidR="00986E2A" w:rsidRPr="00192A15">
        <w:t>How Culture Affects English</w:t>
      </w:r>
      <w:bookmarkEnd w:id="6"/>
    </w:p>
    <w:p w14:paraId="574B3A7D" w14:textId="77777777" w:rsidR="00986E2A" w:rsidRPr="00192A15" w:rsidRDefault="00986E2A" w:rsidP="007161CE">
      <w:pPr>
        <w:spacing w:after="0" w:line="480" w:lineRule="auto"/>
        <w:ind w:firstLine="720"/>
        <w:rPr>
          <w:rFonts w:cs="Times New Roman"/>
          <w:szCs w:val="24"/>
        </w:rPr>
      </w:pPr>
      <w:r w:rsidRPr="00192A15">
        <w:rPr>
          <w:rFonts w:cs="Times New Roman"/>
          <w:szCs w:val="24"/>
        </w:rPr>
        <w:t xml:space="preserve">The English language is greatly influenced by culture in many ways, which impact its development, structure, and usage. Both spoken and written English exhibit this influence, which indicates the many cultural settings in which the language is employed. English language learners (ELLs) learning and comprehension of the language are greatly influenced by culture (McArthur, 2003). Knowing your students' cultural origins is essential to teaching ESL effectively and fostering a positive learning environment. </w:t>
      </w:r>
    </w:p>
    <w:p w14:paraId="7C0FAE84" w14:textId="77777777" w:rsidR="00986E2A" w:rsidRPr="00192A15" w:rsidRDefault="00986E2A" w:rsidP="007161CE">
      <w:pPr>
        <w:spacing w:after="0" w:line="480" w:lineRule="auto"/>
        <w:ind w:firstLine="720"/>
        <w:rPr>
          <w:rFonts w:cs="Times New Roman"/>
          <w:szCs w:val="24"/>
        </w:rPr>
      </w:pPr>
      <w:r w:rsidRPr="00192A15">
        <w:rPr>
          <w:rFonts w:cs="Times New Roman"/>
          <w:szCs w:val="24"/>
        </w:rPr>
        <w:lastRenderedPageBreak/>
        <w:t xml:space="preserve">Vocabulary is one of the most obvious ways that culture influences English. Words from other languages are frequently used to describe ideas or objects specific to a particular culture. For instance, terms like "schadenfreude" from German, "ballet" from French, and "sushi" from Japanese have all been incorporated into English. Furthermore, terminology in English that is foreign to ELLs or cannot be translated directly into their home tongue might be challenging (McArthur, 2003). For instance, students from nations where "freedom of speech" is not as highly emphasized may find it difficult to understand. This divide can be closed by giving students relevant examples and encouraging them to connect new words to their experiences (Matsumoto &amp; Hwang, 2019; </w:t>
      </w:r>
      <w:proofErr w:type="spellStart"/>
      <w:r w:rsidRPr="00192A15">
        <w:rPr>
          <w:rFonts w:cs="Times New Roman"/>
          <w:szCs w:val="24"/>
        </w:rPr>
        <w:t>Holtgraves</w:t>
      </w:r>
      <w:proofErr w:type="spellEnd"/>
      <w:r w:rsidRPr="00192A15">
        <w:rPr>
          <w:rFonts w:cs="Times New Roman"/>
          <w:szCs w:val="24"/>
        </w:rPr>
        <w:t xml:space="preserve"> et al., 2014). In addition to enhancing the English language, these borrowings also show the cultural exchanges between many nations (Crystal, 2017).</w:t>
      </w:r>
    </w:p>
    <w:p w14:paraId="00A6E762" w14:textId="77777777" w:rsidR="00986E2A" w:rsidRPr="00192A15" w:rsidRDefault="00986E2A" w:rsidP="007161CE">
      <w:pPr>
        <w:spacing w:after="0" w:line="480" w:lineRule="auto"/>
        <w:ind w:firstLine="720"/>
        <w:rPr>
          <w:rFonts w:cs="Times New Roman"/>
          <w:szCs w:val="24"/>
        </w:rPr>
      </w:pPr>
      <w:r w:rsidRPr="00192A15">
        <w:rPr>
          <w:rFonts w:cs="Times New Roman"/>
          <w:szCs w:val="24"/>
        </w:rPr>
        <w:t xml:space="preserve">Furthermore, cultural values and ideas can influence language usage and meaning. In East Asian cultures, for example, "face" denotes a person's social position and reputation; it has no clear English counterpart. This cultural complexity influences how people communicate and are perceived in various cultural contexts (Brown &amp; Levinson, 2016). It also has an impact on </w:t>
      </w:r>
      <w:proofErr w:type="spellStart"/>
      <w:r w:rsidRPr="00192A15">
        <w:rPr>
          <w:rFonts w:cs="Times New Roman"/>
          <w:szCs w:val="24"/>
        </w:rPr>
        <w:t>ELLs'</w:t>
      </w:r>
      <w:proofErr w:type="spellEnd"/>
      <w:r w:rsidRPr="00192A15">
        <w:rPr>
          <w:rFonts w:cs="Times New Roman"/>
          <w:szCs w:val="24"/>
        </w:rPr>
        <w:t xml:space="preserve"> grammar and linguistic structure. Sentence construction mistakes might result from, for instance, the grammatical structure of sentences in some cultures being different from that of English. Adjectives, for example, usually come before nouns in English (such as "big house"), although they frequently follow nouns in Spanish (for instance, "casa </w:t>
      </w:r>
      <w:proofErr w:type="spellStart"/>
      <w:r w:rsidRPr="00192A15">
        <w:rPr>
          <w:rFonts w:cs="Times New Roman"/>
          <w:szCs w:val="24"/>
        </w:rPr>
        <w:t>grande</w:t>
      </w:r>
      <w:proofErr w:type="spellEnd"/>
      <w:r w:rsidRPr="00192A15">
        <w:rPr>
          <w:rFonts w:cs="Times New Roman"/>
          <w:szCs w:val="24"/>
        </w:rPr>
        <w:t>" meaning "big house"). Recognizing these variations might help you anticipate typical mistakes and offer tailored guidance to fix them (Matsumoto &amp; Hwang, 2019).</w:t>
      </w:r>
    </w:p>
    <w:p w14:paraId="1E073D98" w14:textId="77777777" w:rsidR="00986E2A" w:rsidRPr="00192A15" w:rsidRDefault="00986E2A" w:rsidP="007161CE">
      <w:pPr>
        <w:spacing w:after="0" w:line="480" w:lineRule="auto"/>
        <w:ind w:firstLine="720"/>
        <w:rPr>
          <w:rFonts w:cs="Times New Roman"/>
          <w:szCs w:val="24"/>
        </w:rPr>
      </w:pPr>
      <w:r w:rsidRPr="00192A15">
        <w:rPr>
          <w:rFonts w:cs="Times New Roman"/>
          <w:szCs w:val="24"/>
        </w:rPr>
        <w:t xml:space="preserve">Language development of English Language Learners (ELLs) can be impacted by cultural norms, which also control English communication patterns. Indirect communication is </w:t>
      </w:r>
      <w:r w:rsidRPr="00192A15">
        <w:rPr>
          <w:rFonts w:cs="Times New Roman"/>
          <w:szCs w:val="24"/>
        </w:rPr>
        <w:lastRenderedPageBreak/>
        <w:t>valued in some cultures. Thus, students from those countries could find it challenging to grasp and use the more direct communication style common in English (McArthur, 2003). Using instructional techniques like role-playing and realistic settings, students may practice various communication modalities and gain confidence while expressing themselves in English (Wardhaugh &amp; Fuller, 2021). Also, whereas direct and explicit communication is preferred in certain cultures, others favor indirect communication and utilize metaphors or euphemisms to communicate ideas (Longhofer &amp; Winchester, 2023). In many cultural situations, these cultural preferences may influence how English is spoken and interpreted (</w:t>
      </w:r>
      <w:proofErr w:type="spellStart"/>
      <w:r w:rsidRPr="00192A15">
        <w:rPr>
          <w:rFonts w:cs="Times New Roman"/>
          <w:szCs w:val="24"/>
        </w:rPr>
        <w:t>Gudykunst</w:t>
      </w:r>
      <w:proofErr w:type="spellEnd"/>
      <w:r w:rsidRPr="00192A15">
        <w:rPr>
          <w:rFonts w:cs="Times New Roman"/>
          <w:szCs w:val="24"/>
        </w:rPr>
        <w:t xml:space="preserve"> &amp; Ting-Toomey, 1988). Moreover, literary terms in English are greatly influenced by culture. A culture's ideals, beliefs, and social conventions are frequently reflected in its literature, which sheds light on the society's past and outlook. Victorian British literature, for instance, often captures the day's industrialization, social class, and moral ideals. The sufferings and hardships of African Americans at that time are also reflected in American literature from the Harlem Renaissance (Ashcroft et al., 2011).</w:t>
      </w:r>
    </w:p>
    <w:p w14:paraId="33FEC90D" w14:textId="7D0AC4FD" w:rsidR="00F700D8" w:rsidRPr="00192A15" w:rsidRDefault="00986E2A" w:rsidP="007161CE">
      <w:pPr>
        <w:spacing w:after="0" w:line="480" w:lineRule="auto"/>
        <w:ind w:firstLine="720"/>
        <w:rPr>
          <w:rFonts w:cs="Times New Roman"/>
          <w:szCs w:val="24"/>
        </w:rPr>
      </w:pPr>
      <w:r w:rsidRPr="00192A15">
        <w:rPr>
          <w:rFonts w:cs="Times New Roman"/>
          <w:szCs w:val="24"/>
        </w:rPr>
        <w:t>Enhancing your courses with cultural material can also help ELLs learn more effectively. For instance, talking about global customs, festivals, and cultural practices might increase students' interest in and connection to the subject. Furthermore, students' comprehension of English and culture may be expanded by including examples from literature and media representing various cultural views (Norton, 2013). Therefore, the English language and literature are greatly influenced by culture, which also shapes vocabulary, communication techniques, and literary expressions. Understanding how culture affects the language is essential for gaining insight into the many cultural settings in which English is used and for improving communication skills.</w:t>
      </w:r>
    </w:p>
    <w:p w14:paraId="4916E7D2" w14:textId="19BB565F" w:rsidR="00305646" w:rsidRPr="00192A15" w:rsidRDefault="00AA2F5E" w:rsidP="007161CE">
      <w:pPr>
        <w:pStyle w:val="Heading1"/>
        <w:numPr>
          <w:ilvl w:val="0"/>
          <w:numId w:val="14"/>
        </w:numPr>
        <w:spacing w:before="0" w:line="480" w:lineRule="auto"/>
        <w:ind w:left="0"/>
      </w:pPr>
      <w:r w:rsidRPr="00192A15">
        <w:lastRenderedPageBreak/>
        <w:t xml:space="preserve"> </w:t>
      </w:r>
      <w:bookmarkStart w:id="7" w:name="_Toc160764814"/>
      <w:r w:rsidR="00305646" w:rsidRPr="00192A15">
        <w:t>Language in Culture</w:t>
      </w:r>
      <w:bookmarkEnd w:id="7"/>
    </w:p>
    <w:p w14:paraId="0EC84C0B" w14:textId="77777777" w:rsidR="00305646" w:rsidRPr="00192A15" w:rsidRDefault="00305646" w:rsidP="007161CE">
      <w:pPr>
        <w:spacing w:after="0" w:line="480" w:lineRule="auto"/>
        <w:ind w:firstLine="720"/>
        <w:rPr>
          <w:rFonts w:cs="Times New Roman"/>
          <w:szCs w:val="24"/>
        </w:rPr>
      </w:pPr>
      <w:r w:rsidRPr="00192A15">
        <w:rPr>
          <w:rFonts w:cs="Times New Roman"/>
          <w:szCs w:val="24"/>
        </w:rPr>
        <w:t>Language is an essential component of human civilization; it is more than just a means of communication; it is the core of cultural identity and legacy. Culture's use of language is a dynamic interplay between communication and social conventions intricately entwined with communication techniques, information preservation, and cultural manifestations (</w:t>
      </w:r>
      <w:proofErr w:type="spellStart"/>
      <w:r w:rsidRPr="00192A15">
        <w:rPr>
          <w:rFonts w:cs="Times New Roman"/>
          <w:szCs w:val="24"/>
        </w:rPr>
        <w:t>Holtgraves</w:t>
      </w:r>
      <w:proofErr w:type="spellEnd"/>
      <w:r w:rsidRPr="00192A15">
        <w:rPr>
          <w:rFonts w:cs="Times New Roman"/>
          <w:szCs w:val="24"/>
        </w:rPr>
        <w:t xml:space="preserve"> et al., 2014). The close connection between language and cultural identity is demonstrated by how a person's word choice, accent, and dialect reflect their cultural background and affect how others perceive them (</w:t>
      </w:r>
      <w:proofErr w:type="spellStart"/>
      <w:r w:rsidRPr="00192A15">
        <w:rPr>
          <w:rFonts w:cs="Times New Roman"/>
          <w:szCs w:val="24"/>
        </w:rPr>
        <w:t>Kramsch</w:t>
      </w:r>
      <w:proofErr w:type="spellEnd"/>
      <w:r w:rsidRPr="00192A15">
        <w:rPr>
          <w:rFonts w:cs="Times New Roman"/>
          <w:szCs w:val="24"/>
        </w:rPr>
        <w:t>, 2014; Hall, 2015). People who converse linguistically do more than just exchange words; they also display their cultural ties and background. Language is a medium for expressing, transmitting, and preserving cultural values, ideas, and behaviors.</w:t>
      </w:r>
    </w:p>
    <w:p w14:paraId="3519F2ED" w14:textId="77777777" w:rsidR="00305646" w:rsidRPr="00192A15" w:rsidRDefault="00305646" w:rsidP="007161CE">
      <w:pPr>
        <w:spacing w:after="0" w:line="480" w:lineRule="auto"/>
        <w:ind w:firstLine="720"/>
        <w:rPr>
          <w:rFonts w:cs="Times New Roman"/>
          <w:szCs w:val="24"/>
        </w:rPr>
      </w:pPr>
      <w:r w:rsidRPr="00192A15">
        <w:rPr>
          <w:rFonts w:cs="Times New Roman"/>
          <w:szCs w:val="24"/>
        </w:rPr>
        <w:t xml:space="preserve">Language's lexicon, which includes terms, phrases, and expressions specific to a particular culture, is one of the main ways </w:t>
      </w:r>
      <w:proofErr w:type="gramStart"/>
      <w:r w:rsidRPr="00192A15">
        <w:rPr>
          <w:rFonts w:cs="Times New Roman"/>
          <w:szCs w:val="24"/>
        </w:rPr>
        <w:t>language</w:t>
      </w:r>
      <w:proofErr w:type="gramEnd"/>
      <w:r w:rsidRPr="00192A15">
        <w:rPr>
          <w:rFonts w:cs="Times New Roman"/>
          <w:szCs w:val="24"/>
        </w:rPr>
        <w:t xml:space="preserve"> reflects culture. The Inuit people, for instance, have several terms for various kinds of snow, which reflects the importance of snow to their environment and way of life. Similarly, the Japanese language reflects cultural norms of deference to authority by having a variety of honorifics and degrees of politeness that communicate social hierarchies and respect (</w:t>
      </w:r>
      <w:proofErr w:type="spellStart"/>
      <w:r w:rsidRPr="00192A15">
        <w:rPr>
          <w:rFonts w:cs="Times New Roman"/>
          <w:szCs w:val="24"/>
        </w:rPr>
        <w:t>Kramsch</w:t>
      </w:r>
      <w:proofErr w:type="spellEnd"/>
      <w:r w:rsidRPr="00192A15">
        <w:rPr>
          <w:rFonts w:cs="Times New Roman"/>
          <w:szCs w:val="24"/>
        </w:rPr>
        <w:t xml:space="preserve">, 2014). Dialects and accents are essential tools for conveying cultural identity. Word pronunciation patterns and geographical differences in syntax and vocabulary can provide valuable insights into an individual's cultural heritage (Hall, 2015). For instance, there are more than just accent distinctions between British and American English; these variations also represent social, cultural, and historical distinctions between the two civilizations (Crystal, 2017). Another essential role of language in a cultural setting is preserving cultural knowledge (Blackburn, 2022; Wardhaugh &amp; Fuller, 2021). Oral or written cultural information, such as myths, legends, and customs, is preserved in language and </w:t>
      </w:r>
      <w:r w:rsidRPr="00192A15">
        <w:rPr>
          <w:rFonts w:cs="Times New Roman"/>
          <w:szCs w:val="24"/>
        </w:rPr>
        <w:lastRenderedPageBreak/>
        <w:t>passed down from generation to generation. A community's legacy and customs are preserved through the language-based transfer of cultural information (</w:t>
      </w:r>
      <w:proofErr w:type="spellStart"/>
      <w:r w:rsidRPr="00192A15">
        <w:rPr>
          <w:rFonts w:cs="Times New Roman"/>
          <w:szCs w:val="24"/>
        </w:rPr>
        <w:t>Kramsch</w:t>
      </w:r>
      <w:proofErr w:type="spellEnd"/>
      <w:r w:rsidRPr="00192A15">
        <w:rPr>
          <w:rFonts w:cs="Times New Roman"/>
          <w:szCs w:val="24"/>
        </w:rPr>
        <w:t>, 2014).</w:t>
      </w:r>
    </w:p>
    <w:p w14:paraId="3F893907" w14:textId="77777777" w:rsidR="00305646" w:rsidRPr="00192A15" w:rsidRDefault="00305646" w:rsidP="007161CE">
      <w:pPr>
        <w:spacing w:after="0" w:line="480" w:lineRule="auto"/>
        <w:ind w:firstLine="720"/>
        <w:rPr>
          <w:rFonts w:cs="Times New Roman"/>
          <w:szCs w:val="24"/>
        </w:rPr>
      </w:pPr>
      <w:r w:rsidRPr="00192A15">
        <w:rPr>
          <w:rFonts w:cs="Times New Roman"/>
          <w:szCs w:val="24"/>
        </w:rPr>
        <w:t xml:space="preserve">Cultural norms and beliefs also have a significant impact on how people communicate. They affect how politeness techniques are used and how non-verbal cues are interpreted, which differs depending on the culture. For instance, the degree of directness with which people communicate may vary throughout cultures; some may value being transparent, while others may value being subtle and courteous (Brown &amp; Levinson, 2016; Hall, 2015). Similar to verbal signals, nonverbal indicators, including body language, gestures, and facial expressions, are influenced by culture and are essential to communication (Kendon, 2004). Effective cross-cultural communication requires an understanding of specific cultural conventions. Language is a potent literary weapon that helps communicate cultural ideas, beliefs, and stories. Literary works can give insights into a specific </w:t>
      </w:r>
      <w:proofErr w:type="spellStart"/>
      <w:r w:rsidRPr="00192A15">
        <w:rPr>
          <w:rFonts w:cs="Times New Roman"/>
          <w:szCs w:val="24"/>
        </w:rPr>
        <w:t>civilisation's</w:t>
      </w:r>
      <w:proofErr w:type="spellEnd"/>
      <w:r w:rsidRPr="00192A15">
        <w:rPr>
          <w:rFonts w:cs="Times New Roman"/>
          <w:szCs w:val="24"/>
        </w:rPr>
        <w:t xml:space="preserve"> values, beliefs, and social dynamics by reflecting the cultural environment in which they are produced. For instance, Elizabethan England's cultural norms, values, and social hierarchies may be seen through William Shakespeare's writings (Crystal, 2017). </w:t>
      </w:r>
    </w:p>
    <w:p w14:paraId="010CBC57" w14:textId="7B3D5D26" w:rsidR="00F700D8" w:rsidRPr="00192A15" w:rsidRDefault="00305646" w:rsidP="007161CE">
      <w:pPr>
        <w:spacing w:after="0" w:line="480" w:lineRule="auto"/>
        <w:ind w:firstLine="720"/>
        <w:rPr>
          <w:rFonts w:cs="Times New Roman"/>
          <w:szCs w:val="24"/>
        </w:rPr>
      </w:pPr>
      <w:r w:rsidRPr="00192A15">
        <w:rPr>
          <w:rFonts w:cs="Times New Roman"/>
          <w:szCs w:val="24"/>
        </w:rPr>
        <w:t xml:space="preserve">Understanding the complex interrelationship between language and culture is essential for ESL teachers to deliver successful instruction. By including cultural components in the curriculum, students' learning may be made more exciting and meaningful. For instance, teaching </w:t>
      </w:r>
      <w:proofErr w:type="gramStart"/>
      <w:r w:rsidRPr="00192A15">
        <w:rPr>
          <w:rFonts w:cs="Times New Roman"/>
          <w:szCs w:val="24"/>
        </w:rPr>
        <w:t>children</w:t>
      </w:r>
      <w:proofErr w:type="gramEnd"/>
      <w:r w:rsidRPr="00192A15">
        <w:rPr>
          <w:rFonts w:cs="Times New Roman"/>
          <w:szCs w:val="24"/>
        </w:rPr>
        <w:t xml:space="preserve"> idiomatic phrases that have roots in cultural ideas can aid in their language comprehension while also providing them an understanding of cultural norms and values (</w:t>
      </w:r>
      <w:proofErr w:type="spellStart"/>
      <w:r w:rsidRPr="00192A15">
        <w:rPr>
          <w:rFonts w:cs="Times New Roman"/>
          <w:szCs w:val="24"/>
        </w:rPr>
        <w:t>Kramsch</w:t>
      </w:r>
      <w:proofErr w:type="spellEnd"/>
      <w:r w:rsidRPr="00192A15">
        <w:rPr>
          <w:rFonts w:cs="Times New Roman"/>
          <w:szCs w:val="24"/>
        </w:rPr>
        <w:t xml:space="preserve">, 2014). The importance of culture in using language to promote group identification and cohesion cannot be overstated. When speakers of the same language communicate with each other, it strengthens their feelings of identification and belonging and promotes social </w:t>
      </w:r>
      <w:r w:rsidRPr="00192A15">
        <w:rPr>
          <w:rFonts w:cs="Times New Roman"/>
          <w:szCs w:val="24"/>
        </w:rPr>
        <w:lastRenderedPageBreak/>
        <w:t>cohesiveness. This cultural collective feature fosters the emergence of collective effervescence or the emotional unity that arises from group activities (Durkheim, 1984). Therefore, language in culture is a complex process that maintains and shapes cultural information and influences communication methods (</w:t>
      </w:r>
      <w:proofErr w:type="spellStart"/>
      <w:r w:rsidRPr="00192A15">
        <w:rPr>
          <w:rFonts w:cs="Times New Roman"/>
          <w:szCs w:val="24"/>
        </w:rPr>
        <w:t>Holtgraves</w:t>
      </w:r>
      <w:proofErr w:type="spellEnd"/>
      <w:r w:rsidRPr="00192A15">
        <w:rPr>
          <w:rFonts w:cs="Times New Roman"/>
          <w:szCs w:val="24"/>
        </w:rPr>
        <w:t xml:space="preserve"> et al., 2014). Effective communication and instruction must grasp this link, especially when teaching ESL, where cultural differences can significantly impact language learning and comprehension. By adding cultural components to instruction, teachers may improve their students' language proficiency and cultural acuity, making learning more engaging and applicable</w:t>
      </w:r>
      <w:r w:rsidR="00F700D8" w:rsidRPr="00192A15">
        <w:rPr>
          <w:rFonts w:cs="Times New Roman"/>
          <w:szCs w:val="24"/>
        </w:rPr>
        <w:t>.</w:t>
      </w:r>
    </w:p>
    <w:p w14:paraId="6D5EBC62" w14:textId="2E80DD1F" w:rsidR="00595EB7" w:rsidRPr="00192A15" w:rsidRDefault="00AA2F5E" w:rsidP="007161CE">
      <w:pPr>
        <w:pStyle w:val="Heading1"/>
        <w:numPr>
          <w:ilvl w:val="0"/>
          <w:numId w:val="14"/>
        </w:numPr>
        <w:spacing w:before="0" w:line="480" w:lineRule="auto"/>
        <w:ind w:left="0"/>
      </w:pPr>
      <w:r w:rsidRPr="00192A15">
        <w:t xml:space="preserve"> </w:t>
      </w:r>
      <w:bookmarkStart w:id="8" w:name="_Toc160764815"/>
      <w:r w:rsidR="00595EB7" w:rsidRPr="00192A15">
        <w:t>Why Culture is Important in Speech</w:t>
      </w:r>
      <w:bookmarkEnd w:id="8"/>
    </w:p>
    <w:p w14:paraId="666DDAE9" w14:textId="77777777" w:rsidR="00595EB7" w:rsidRPr="00192A15" w:rsidRDefault="00595EB7" w:rsidP="007161CE">
      <w:pPr>
        <w:spacing w:after="0" w:line="480" w:lineRule="auto"/>
        <w:ind w:firstLine="720"/>
        <w:rPr>
          <w:rFonts w:cs="Times New Roman"/>
          <w:szCs w:val="24"/>
        </w:rPr>
      </w:pPr>
      <w:r w:rsidRPr="00192A15">
        <w:rPr>
          <w:rFonts w:cs="Times New Roman"/>
          <w:szCs w:val="24"/>
        </w:rPr>
        <w:t xml:space="preserve">For several reasons, speech is vital because culture emphasizes how culture shapes social interactions, communication patterns, and identity creation. Comprehending these facets enables us to recognize the extent of cultural impact on speech and language (Imai et al., 2020). The context of speech is provided by culture, which includes the customs, common knowledge, and shared beliefs of a community that are frequently implied or assumed in communication (Hall, 1990). For instance, a basic greeting such as "How are you?" might have different meanings in different cultural contexts. Some cultures view it as a sincere question concerning health, while others view it as a polite welcome that does not require a thorough answer (Kendon, 2010). </w:t>
      </w:r>
    </w:p>
    <w:p w14:paraId="1F73F849" w14:textId="77777777" w:rsidR="00595EB7" w:rsidRPr="00192A15" w:rsidRDefault="00595EB7" w:rsidP="007161CE">
      <w:pPr>
        <w:spacing w:after="0" w:line="480" w:lineRule="auto"/>
        <w:ind w:firstLine="720"/>
        <w:rPr>
          <w:rFonts w:cs="Times New Roman"/>
          <w:szCs w:val="24"/>
        </w:rPr>
      </w:pPr>
      <w:r w:rsidRPr="00192A15">
        <w:rPr>
          <w:rFonts w:cs="Times New Roman"/>
          <w:szCs w:val="24"/>
        </w:rPr>
        <w:t xml:space="preserve">Furthermore, nonverbal cues like body language, gestures, and facial expressions are greatly influenced by culture. These cues can transmit meanings that contrast, support, or even replace spoken words. A nod could signify agreement in certain cultures, while in others, it might imply disagreement or ambiguity (Hall, 1990; Gay &amp; Hall, 2013; Kendon, 2010). Cultural norms also determine the appropriateness of speech actions, including degrees of formality, politeness, and directness (Longhofer &amp; Winchester, 2023). For instance, whereas direct and </w:t>
      </w:r>
      <w:r w:rsidRPr="00192A15">
        <w:rPr>
          <w:rFonts w:cs="Times New Roman"/>
          <w:szCs w:val="24"/>
        </w:rPr>
        <w:lastRenderedPageBreak/>
        <w:t xml:space="preserve">plain speaking is preferred in certain cultures, indirect communication is valued in others to preserve peace and prevent conflict. </w:t>
      </w:r>
    </w:p>
    <w:p w14:paraId="3F08C19E" w14:textId="77777777" w:rsidR="00595EB7" w:rsidRPr="00192A15" w:rsidRDefault="00595EB7" w:rsidP="007161CE">
      <w:pPr>
        <w:spacing w:after="0" w:line="480" w:lineRule="auto"/>
        <w:ind w:firstLine="720"/>
        <w:rPr>
          <w:rFonts w:cs="Times New Roman"/>
          <w:szCs w:val="24"/>
        </w:rPr>
      </w:pPr>
      <w:r w:rsidRPr="00192A15">
        <w:rPr>
          <w:rFonts w:cs="Times New Roman"/>
          <w:szCs w:val="24"/>
        </w:rPr>
        <w:t xml:space="preserve">Language reflects and perpetuates cultural identity, with speech patterns frequently serving as indicators of a person's affiliation with a specific social, ethnic, or geographical group. Language can potentially be a potent identity identifier, shaping an individual's and an outsider's perceptions of them (Gay &amp; Hall, 2013; Imai et al., 2020). Cultural norms and worldviews shape language usage and interpretation. Individualistic societies, for instance, could place greater emphasis on individual speech successes, whereas collectivist cultures would place more emphasis on community accomplishments. </w:t>
      </w:r>
    </w:p>
    <w:p w14:paraId="41940FB3" w14:textId="20794345" w:rsidR="00F700D8" w:rsidRPr="00192A15" w:rsidRDefault="00595EB7" w:rsidP="007161CE">
      <w:pPr>
        <w:spacing w:after="0" w:line="480" w:lineRule="auto"/>
        <w:ind w:firstLine="720"/>
        <w:rPr>
          <w:rFonts w:cs="Times New Roman"/>
          <w:szCs w:val="24"/>
        </w:rPr>
      </w:pPr>
      <w:r w:rsidRPr="00192A15">
        <w:rPr>
          <w:rFonts w:cs="Times New Roman"/>
          <w:szCs w:val="24"/>
        </w:rPr>
        <w:t>Furthermore, cultural norms surrounding politeness, closeness, and respect greatly influence communication patterns. These standards substantially impact how relationships are established and sustained via speech (Hall, 2013). Understanding cultural norms and communication styles is crucial for successful dispute resolution and forging solid cross-cultural relationships, as cultural variances in speech can cause misunderstandings and conflicts (Gay &amp; Hall, 2013; Hall, 2013). As a result, culture plays a vital role in speech because it offers the framework for comprehending, interpreting, and using language (Whorf, 2018). It also shapes social relationships, communication patterns, and identity development, emphasizing culture's profound and widespread impact on language usage.</w:t>
      </w:r>
    </w:p>
    <w:p w14:paraId="0384C4C0" w14:textId="60AFACED" w:rsidR="00586B84" w:rsidRPr="00192A15" w:rsidRDefault="00AA2F5E" w:rsidP="007161CE">
      <w:pPr>
        <w:pStyle w:val="Heading1"/>
        <w:numPr>
          <w:ilvl w:val="0"/>
          <w:numId w:val="14"/>
        </w:numPr>
        <w:spacing w:before="0" w:line="480" w:lineRule="auto"/>
        <w:ind w:left="0"/>
      </w:pPr>
      <w:r w:rsidRPr="00192A15">
        <w:t xml:space="preserve"> </w:t>
      </w:r>
      <w:bookmarkStart w:id="9" w:name="_Toc160764816"/>
      <w:r w:rsidR="00586B84" w:rsidRPr="00192A15">
        <w:t>How Culture is Connected to Language</w:t>
      </w:r>
      <w:bookmarkEnd w:id="9"/>
    </w:p>
    <w:p w14:paraId="177CB805" w14:textId="77777777" w:rsidR="00586B84" w:rsidRPr="00192A15" w:rsidRDefault="00586B84" w:rsidP="007161CE">
      <w:pPr>
        <w:spacing w:after="0" w:line="480" w:lineRule="auto"/>
        <w:ind w:firstLine="720"/>
        <w:rPr>
          <w:rFonts w:cs="Times New Roman"/>
          <w:szCs w:val="24"/>
        </w:rPr>
      </w:pPr>
      <w:r w:rsidRPr="00192A15">
        <w:rPr>
          <w:rFonts w:cs="Times New Roman"/>
          <w:szCs w:val="24"/>
        </w:rPr>
        <w:t>Culture and language are closely related, significantly impacting and developing each other. In addition to serving as a means of communication, language reflects the culture from which it originates and embodies a society's norms, values, and practices (</w:t>
      </w:r>
      <w:proofErr w:type="spellStart"/>
      <w:r w:rsidRPr="00192A15">
        <w:rPr>
          <w:rFonts w:cs="Times New Roman"/>
          <w:szCs w:val="24"/>
        </w:rPr>
        <w:t>Duranti</w:t>
      </w:r>
      <w:proofErr w:type="spellEnd"/>
      <w:r w:rsidRPr="00192A15">
        <w:rPr>
          <w:rFonts w:cs="Times New Roman"/>
          <w:szCs w:val="24"/>
        </w:rPr>
        <w:t xml:space="preserve">, 2013; Haviland et al., 2019). Similarly, language expresses and transmits culture as it is the primary </w:t>
      </w:r>
      <w:r w:rsidRPr="00192A15">
        <w:rPr>
          <w:rFonts w:cs="Times New Roman"/>
          <w:szCs w:val="24"/>
        </w:rPr>
        <w:lastRenderedPageBreak/>
        <w:t>way people exchange and transfer their cultural legacy. Language and culture are intertwined because of the vocabulary and concepts it contains. Many civilizations can have a distinctive vocabulary that embodies their beliefs, customs, and ways of life. As an illustration of how vital snow is to their environment and way of life, the Inuit people have several terms for it (Crystal, 2017). Similarly, the Japanese idea of "</w:t>
      </w:r>
      <w:proofErr w:type="spellStart"/>
      <w:r w:rsidRPr="00192A15">
        <w:rPr>
          <w:rFonts w:cs="Times New Roman"/>
          <w:szCs w:val="24"/>
        </w:rPr>
        <w:t>wa</w:t>
      </w:r>
      <w:proofErr w:type="spellEnd"/>
      <w:r w:rsidRPr="00192A15">
        <w:rPr>
          <w:rFonts w:cs="Times New Roman"/>
          <w:szCs w:val="24"/>
        </w:rPr>
        <w:t xml:space="preserve">" communicates the importance of societal cohesiveness and harmony, seen in many facets of Japanese society. </w:t>
      </w:r>
    </w:p>
    <w:p w14:paraId="26AC491F" w14:textId="77777777" w:rsidR="00586B84" w:rsidRPr="00192A15" w:rsidRDefault="00586B84" w:rsidP="007161CE">
      <w:pPr>
        <w:spacing w:after="0" w:line="480" w:lineRule="auto"/>
        <w:ind w:firstLine="720"/>
        <w:rPr>
          <w:rFonts w:cs="Times New Roman"/>
          <w:szCs w:val="24"/>
        </w:rPr>
      </w:pPr>
      <w:r w:rsidRPr="00192A15">
        <w:rPr>
          <w:rFonts w:cs="Times New Roman"/>
          <w:szCs w:val="24"/>
        </w:rPr>
        <w:t xml:space="preserve">Cultural standards and beliefs are also reflected in grammar and syntax. Languages that emphasize hierarchy and respect, like Korean or Japanese, are examples of those that utilize honorifics (Brown &amp; Levinson, 2016). Language structure can also affect speakers' perceptions of their environment. For example, languages that employ gendered nouns might change speakers' worldviews by influencing how they perceive objects as masculine or feminine. Furthermore, language use in social interactions is influenced by cultural conventions. Cultural norms influence speech registers, conversational rules, and manners standards. For instance, whereas certain cultures emphasize direct communication, others may favor subtler or indirect forms of communication (Kendon, 2004). Effective cross-cultural communication requires an understanding of these cultural distinctions. </w:t>
      </w:r>
    </w:p>
    <w:p w14:paraId="2FD2B348" w14:textId="10A1E741" w:rsidR="00F700D8" w:rsidRPr="00192A15" w:rsidRDefault="00586B84" w:rsidP="007161CE">
      <w:pPr>
        <w:spacing w:after="0" w:line="480" w:lineRule="auto"/>
        <w:ind w:firstLine="720"/>
        <w:rPr>
          <w:rFonts w:cs="Times New Roman"/>
          <w:szCs w:val="24"/>
        </w:rPr>
      </w:pPr>
      <w:r w:rsidRPr="00192A15">
        <w:rPr>
          <w:rFonts w:cs="Times New Roman"/>
          <w:szCs w:val="24"/>
        </w:rPr>
        <w:t>Cultural transmission and preservation depend heavily on language. Civilizations use language to transmit their history, customs, and values from one generation to the next through storytelling, literature, music, and rituals (Geertz &amp; Darnton, 2017). Language is a medium for cultural identity and continuity and a communication tool. As a result, a close relationship exists between culture and language, with language reflecting culture and culture influencing how language is used and perceived. Comprehending this relationship is crucial for acknowledging human cultures' multiplicity and promoting successful intercultural dialogue and comprehension</w:t>
      </w:r>
      <w:r w:rsidR="00F700D8" w:rsidRPr="00192A15">
        <w:rPr>
          <w:rFonts w:cs="Times New Roman"/>
          <w:szCs w:val="24"/>
        </w:rPr>
        <w:t>.</w:t>
      </w:r>
    </w:p>
    <w:p w14:paraId="4134B004" w14:textId="4E89FB5B" w:rsidR="00F700D8" w:rsidRPr="00192A15" w:rsidRDefault="00AA2F5E" w:rsidP="007161CE">
      <w:pPr>
        <w:pStyle w:val="Heading1"/>
        <w:numPr>
          <w:ilvl w:val="0"/>
          <w:numId w:val="14"/>
        </w:numPr>
        <w:spacing w:before="0" w:line="480" w:lineRule="auto"/>
        <w:ind w:left="0"/>
      </w:pPr>
      <w:r w:rsidRPr="00192A15">
        <w:lastRenderedPageBreak/>
        <w:t xml:space="preserve"> </w:t>
      </w:r>
      <w:bookmarkStart w:id="10" w:name="_Toc160764817"/>
      <w:r w:rsidR="00F700D8" w:rsidRPr="00192A15">
        <w:t>Conclusion</w:t>
      </w:r>
      <w:bookmarkEnd w:id="10"/>
    </w:p>
    <w:p w14:paraId="1D5161A5" w14:textId="0A000C2C" w:rsidR="00F700D8" w:rsidRPr="00192A15" w:rsidRDefault="003A016D" w:rsidP="007161CE">
      <w:pPr>
        <w:spacing w:after="0" w:line="480" w:lineRule="auto"/>
        <w:ind w:firstLine="720"/>
        <w:rPr>
          <w:rFonts w:cs="Times New Roman"/>
          <w:szCs w:val="24"/>
        </w:rPr>
      </w:pPr>
      <w:r w:rsidRPr="00192A15">
        <w:rPr>
          <w:rFonts w:cs="Times New Roman"/>
          <w:szCs w:val="24"/>
        </w:rPr>
        <w:t>Within English language and literature, there is a deep and complex link between language and culture. Language is a means of expressing culture; it reflects a community's norms, values, and beliefs. We convey knowledge, cultural legacy, and group identity through language. As a medium of artistic expression, literature reflects the subtleties of cultural variation and provides insights into the human condition in many countries and eras. Understanding how culture affects language is necessary for clear interpretation and communication. Understanding the cultural effects ingrained in language enables us to negotiate the challenges of cross-cultural relationships with more awareness and tact. Furthermore, knowing the social, historical, and cultural circumstances in which the English language and literature were developed deepens our appreciation of these works. Language and culture have a symbiotic connection that profoundly influences and shapes one another. When we investigate these relationships more, we better understand the complex web of relationships between language, culture, and literature. This rich tapestry of human experience cuts beyond linguistic and cultural barriers</w:t>
      </w:r>
      <w:r w:rsidR="00F700D8" w:rsidRPr="00192A15">
        <w:rPr>
          <w:rFonts w:cs="Times New Roman"/>
          <w:szCs w:val="24"/>
        </w:rPr>
        <w:t>.</w:t>
      </w:r>
    </w:p>
    <w:p w14:paraId="561BC8C3" w14:textId="77777777" w:rsidR="00F700D8" w:rsidRPr="00192A15" w:rsidRDefault="00F700D8" w:rsidP="00DA1C1C">
      <w:pPr>
        <w:pStyle w:val="Heading1"/>
        <w:numPr>
          <w:ilvl w:val="0"/>
          <w:numId w:val="0"/>
        </w:numPr>
        <w:spacing w:before="0" w:line="480" w:lineRule="auto"/>
        <w:rPr>
          <w:rFonts w:cs="Times New Roman"/>
          <w:szCs w:val="24"/>
        </w:rPr>
      </w:pPr>
      <w:r w:rsidRPr="00192A15">
        <w:rPr>
          <w:rFonts w:cs="Times New Roman"/>
          <w:szCs w:val="24"/>
        </w:rPr>
        <w:br w:type="page"/>
      </w:r>
      <w:bookmarkStart w:id="11" w:name="_Toc160764818"/>
      <w:r w:rsidRPr="00192A15">
        <w:rPr>
          <w:rFonts w:cs="Times New Roman"/>
          <w:szCs w:val="24"/>
        </w:rPr>
        <w:lastRenderedPageBreak/>
        <w:t>References</w:t>
      </w:r>
      <w:bookmarkEnd w:id="11"/>
    </w:p>
    <w:p w14:paraId="0419CEBD" w14:textId="77777777" w:rsidR="00A634A4" w:rsidRPr="00192A15" w:rsidRDefault="00A634A4" w:rsidP="00DA1C1C">
      <w:pPr>
        <w:pStyle w:val="NormalWeb"/>
        <w:spacing w:before="0" w:beforeAutospacing="0" w:after="0" w:afterAutospacing="0" w:line="480" w:lineRule="auto"/>
        <w:ind w:left="720" w:hanging="720"/>
      </w:pPr>
      <w:r w:rsidRPr="00192A15">
        <w:t xml:space="preserve">Ashcroft, B., Griffiths, G., &amp; Tiffin, H. (2011). The Empire writes back: Theory and practice in post-colonial literatures. W. Ross MacDonald School Resource Services. </w:t>
      </w:r>
    </w:p>
    <w:p w14:paraId="6D1CD192" w14:textId="77777777" w:rsidR="00A634A4" w:rsidRPr="00192A15" w:rsidRDefault="00A634A4" w:rsidP="00DA1C1C">
      <w:pPr>
        <w:pStyle w:val="NormalWeb"/>
        <w:spacing w:before="0" w:beforeAutospacing="0" w:after="0" w:afterAutospacing="0" w:line="480" w:lineRule="auto"/>
        <w:ind w:left="720" w:hanging="720"/>
      </w:pPr>
      <w:r w:rsidRPr="00192A15">
        <w:t xml:space="preserve">Barthes, R. (1975). The Pleasure of the Text (R. Miller, Trans.). Hill and Wang. </w:t>
      </w:r>
    </w:p>
    <w:p w14:paraId="05A0AEA0" w14:textId="77777777" w:rsidR="00A634A4" w:rsidRPr="00192A15" w:rsidRDefault="00A634A4" w:rsidP="00DA1C1C">
      <w:pPr>
        <w:pStyle w:val="NormalWeb"/>
        <w:spacing w:before="0" w:beforeAutospacing="0" w:after="0" w:afterAutospacing="0" w:line="480" w:lineRule="auto"/>
        <w:ind w:left="720" w:hanging="720"/>
      </w:pPr>
      <w:r w:rsidRPr="00192A15">
        <w:t xml:space="preserve">Blackburn, R. M. (2022). Ideologies of work 1. Social Stratification and Economic Change, 226–247. https://doi.org/10.4324/9781003273233-11  </w:t>
      </w:r>
    </w:p>
    <w:p w14:paraId="0057E8DA" w14:textId="77777777" w:rsidR="00A634A4" w:rsidRPr="00192A15" w:rsidRDefault="00A634A4" w:rsidP="00DA1C1C">
      <w:pPr>
        <w:pStyle w:val="NormalWeb"/>
        <w:spacing w:before="0" w:beforeAutospacing="0" w:after="0" w:afterAutospacing="0" w:line="480" w:lineRule="auto"/>
        <w:ind w:left="720" w:hanging="720"/>
      </w:pPr>
      <w:r w:rsidRPr="00192A15">
        <w:t xml:space="preserve">Brown, P., &amp; Levinson, S. C. (2016). Politeness some universals in language usage. Cambridge University Press. </w:t>
      </w:r>
    </w:p>
    <w:p w14:paraId="478C9390" w14:textId="77777777" w:rsidR="00A634A4" w:rsidRPr="00192A15" w:rsidRDefault="00A634A4" w:rsidP="00DA1C1C">
      <w:pPr>
        <w:pStyle w:val="NormalWeb"/>
        <w:spacing w:before="0" w:beforeAutospacing="0" w:after="0" w:afterAutospacing="0" w:line="480" w:lineRule="auto"/>
        <w:ind w:left="720" w:hanging="720"/>
      </w:pPr>
      <w:r w:rsidRPr="00192A15">
        <w:t xml:space="preserve">Crystal, D. (2017). English as a global language. Cambridge University Press. </w:t>
      </w:r>
    </w:p>
    <w:p w14:paraId="7705E722" w14:textId="77777777" w:rsidR="00A634A4" w:rsidRPr="00192A15" w:rsidRDefault="00A634A4" w:rsidP="00DA1C1C">
      <w:pPr>
        <w:pStyle w:val="NormalWeb"/>
        <w:spacing w:before="0" w:beforeAutospacing="0" w:after="0" w:afterAutospacing="0" w:line="480" w:lineRule="auto"/>
        <w:ind w:left="720" w:hanging="720"/>
      </w:pPr>
      <w:proofErr w:type="spellStart"/>
      <w:r w:rsidRPr="00192A15">
        <w:t>Duranti</w:t>
      </w:r>
      <w:proofErr w:type="spellEnd"/>
      <w:r w:rsidRPr="00192A15">
        <w:t xml:space="preserve">, A. (2013). Linguistic anthropology. Cambridge University Press. </w:t>
      </w:r>
    </w:p>
    <w:p w14:paraId="3880FA30" w14:textId="77777777" w:rsidR="00A634A4" w:rsidRPr="00192A15" w:rsidRDefault="00A634A4" w:rsidP="00DA1C1C">
      <w:pPr>
        <w:pStyle w:val="NormalWeb"/>
        <w:spacing w:before="0" w:beforeAutospacing="0" w:after="0" w:afterAutospacing="0" w:line="480" w:lineRule="auto"/>
        <w:ind w:left="720" w:hanging="720"/>
      </w:pPr>
      <w:r w:rsidRPr="00192A15">
        <w:t xml:space="preserve">Durkheim, E. (1984). The forced Division of </w:t>
      </w:r>
      <w:proofErr w:type="spellStart"/>
      <w:r w:rsidRPr="00192A15">
        <w:t>Labour</w:t>
      </w:r>
      <w:proofErr w:type="spellEnd"/>
      <w:r w:rsidRPr="00192A15">
        <w:t xml:space="preserve">. The Division of </w:t>
      </w:r>
      <w:proofErr w:type="spellStart"/>
      <w:r w:rsidRPr="00192A15">
        <w:t>Labour</w:t>
      </w:r>
      <w:proofErr w:type="spellEnd"/>
      <w:r w:rsidRPr="00192A15">
        <w:t xml:space="preserve"> in Society, 310–322. https://doi.org/10.1007/978-1-349-17729-5_15 </w:t>
      </w:r>
    </w:p>
    <w:p w14:paraId="470AE093" w14:textId="77777777" w:rsidR="00A634A4" w:rsidRPr="00192A15" w:rsidRDefault="00A634A4" w:rsidP="00DA1C1C">
      <w:pPr>
        <w:pStyle w:val="NormalWeb"/>
        <w:spacing w:before="0" w:beforeAutospacing="0" w:after="0" w:afterAutospacing="0" w:line="480" w:lineRule="auto"/>
        <w:ind w:left="720" w:hanging="720"/>
      </w:pPr>
      <w:r w:rsidRPr="00192A15">
        <w:t xml:space="preserve">Gay, P. D., &amp; Hall, S. (2013). Questions of cultural identity. Sage. </w:t>
      </w:r>
    </w:p>
    <w:p w14:paraId="075638C7" w14:textId="77777777" w:rsidR="00A634A4" w:rsidRPr="00192A15" w:rsidRDefault="00A634A4" w:rsidP="00DA1C1C">
      <w:pPr>
        <w:pStyle w:val="NormalWeb"/>
        <w:spacing w:before="0" w:beforeAutospacing="0" w:after="0" w:afterAutospacing="0" w:line="480" w:lineRule="auto"/>
        <w:ind w:left="720" w:hanging="720"/>
      </w:pPr>
      <w:r w:rsidRPr="00192A15">
        <w:t xml:space="preserve">Geertz, C., &amp; Darnton, R. (2017). The Interpretation of Cultures: Selected Essays. Basic Books. </w:t>
      </w:r>
    </w:p>
    <w:p w14:paraId="11CCE7D0" w14:textId="77777777" w:rsidR="00A634A4" w:rsidRPr="00192A15" w:rsidRDefault="00A634A4" w:rsidP="00DA1C1C">
      <w:pPr>
        <w:pStyle w:val="NormalWeb"/>
        <w:spacing w:before="0" w:beforeAutospacing="0" w:after="0" w:afterAutospacing="0" w:line="480" w:lineRule="auto"/>
        <w:ind w:left="720" w:hanging="720"/>
      </w:pPr>
      <w:r w:rsidRPr="00192A15">
        <w:t xml:space="preserve">HALL, J. K. (2015). Teaching and researching: Language and culture. TAYLOR &amp; FRANCIS. </w:t>
      </w:r>
    </w:p>
    <w:p w14:paraId="7CE5CEE8" w14:textId="77777777" w:rsidR="00A634A4" w:rsidRPr="00192A15" w:rsidRDefault="00A634A4" w:rsidP="00DA1C1C">
      <w:pPr>
        <w:pStyle w:val="NormalWeb"/>
        <w:spacing w:before="0" w:beforeAutospacing="0" w:after="0" w:afterAutospacing="0" w:line="480" w:lineRule="auto"/>
        <w:ind w:left="720" w:hanging="720"/>
      </w:pPr>
      <w:r w:rsidRPr="00192A15">
        <w:t xml:space="preserve">Hall, S. (1990). Cultural identity and diaspora: Identity: Community, culture, difference. Lawrence and Wishart. </w:t>
      </w:r>
    </w:p>
    <w:p w14:paraId="173F8AE7" w14:textId="77777777" w:rsidR="00A634A4" w:rsidRPr="00192A15" w:rsidRDefault="00A634A4" w:rsidP="00DA1C1C">
      <w:pPr>
        <w:pStyle w:val="NormalWeb"/>
        <w:spacing w:before="0" w:beforeAutospacing="0" w:after="0" w:afterAutospacing="0" w:line="480" w:lineRule="auto"/>
        <w:ind w:left="720" w:hanging="720"/>
      </w:pPr>
      <w:r w:rsidRPr="00192A15">
        <w:t xml:space="preserve">Hall, S. (2013). Representation: Cultural representations and signifying practices. Sage. </w:t>
      </w:r>
    </w:p>
    <w:p w14:paraId="7BC073B1" w14:textId="77777777" w:rsidR="00A634A4" w:rsidRPr="00192A15" w:rsidRDefault="00A634A4" w:rsidP="00DA1C1C">
      <w:pPr>
        <w:pStyle w:val="NormalWeb"/>
        <w:spacing w:before="0" w:beforeAutospacing="0" w:after="0" w:afterAutospacing="0" w:line="480" w:lineRule="auto"/>
        <w:ind w:left="720" w:hanging="720"/>
      </w:pPr>
      <w:r w:rsidRPr="00192A15">
        <w:t xml:space="preserve">Haviland, W. A., L., P. H. E., Walrath, D., &amp; McBride, B. (2019). Anthropology: The human challenge. </w:t>
      </w:r>
      <w:proofErr w:type="spellStart"/>
      <w:r w:rsidRPr="00192A15">
        <w:t>Langara</w:t>
      </w:r>
      <w:proofErr w:type="spellEnd"/>
      <w:r w:rsidRPr="00192A15">
        <w:t xml:space="preserve"> College. </w:t>
      </w:r>
    </w:p>
    <w:p w14:paraId="21233AD9" w14:textId="77777777" w:rsidR="00A634A4" w:rsidRPr="00192A15" w:rsidRDefault="00A634A4" w:rsidP="00DA1C1C">
      <w:pPr>
        <w:pStyle w:val="NormalWeb"/>
        <w:spacing w:before="0" w:beforeAutospacing="0" w:after="0" w:afterAutospacing="0" w:line="480" w:lineRule="auto"/>
        <w:ind w:left="720" w:hanging="720"/>
      </w:pPr>
      <w:proofErr w:type="spellStart"/>
      <w:r w:rsidRPr="00192A15">
        <w:t>Hebdige</w:t>
      </w:r>
      <w:proofErr w:type="spellEnd"/>
      <w:r w:rsidRPr="00192A15">
        <w:t xml:space="preserve">, D. (2012). Subculture: The meaning of style. Routledge. </w:t>
      </w:r>
    </w:p>
    <w:p w14:paraId="5F955FE3" w14:textId="77777777" w:rsidR="00A634A4" w:rsidRPr="00192A15" w:rsidRDefault="00A634A4" w:rsidP="00DA1C1C">
      <w:pPr>
        <w:pStyle w:val="NormalWeb"/>
        <w:spacing w:before="0" w:beforeAutospacing="0" w:after="0" w:afterAutospacing="0" w:line="480" w:lineRule="auto"/>
        <w:ind w:left="720" w:hanging="720"/>
      </w:pPr>
      <w:proofErr w:type="spellStart"/>
      <w:r w:rsidRPr="00192A15">
        <w:lastRenderedPageBreak/>
        <w:t>Holtgraves</w:t>
      </w:r>
      <w:proofErr w:type="spellEnd"/>
      <w:r w:rsidRPr="00192A15">
        <w:t xml:space="preserve">, T. M., Kashima, Y., Kashima, E., &amp; Kidd, E. (2014). Language and culture. The Oxford Handbook of Language and Social Psychology. https://doi.org/10.1093/oxfordhb/9780199838639.013.010 </w:t>
      </w:r>
    </w:p>
    <w:p w14:paraId="008C6521" w14:textId="77777777" w:rsidR="00A634A4" w:rsidRPr="00192A15" w:rsidRDefault="00A634A4" w:rsidP="00DA1C1C">
      <w:pPr>
        <w:pStyle w:val="NormalWeb"/>
        <w:spacing w:before="0" w:beforeAutospacing="0" w:after="0" w:afterAutospacing="0" w:line="480" w:lineRule="auto"/>
        <w:ind w:left="720" w:hanging="720"/>
      </w:pPr>
      <w:r w:rsidRPr="00192A15">
        <w:t xml:space="preserve">Imai, M., </w:t>
      </w:r>
      <w:proofErr w:type="spellStart"/>
      <w:r w:rsidRPr="00192A15">
        <w:t>Kanero</w:t>
      </w:r>
      <w:proofErr w:type="spellEnd"/>
      <w:r w:rsidRPr="00192A15">
        <w:t xml:space="preserve">, J., &amp; Masuda, T. (2020). Culture, language, and thought. Oxford Research Encyclopedia of Psychology. https://doi.org/10.1093/acrefore/9780190236557.013.579 </w:t>
      </w:r>
    </w:p>
    <w:p w14:paraId="2510586A" w14:textId="77777777" w:rsidR="00A634A4" w:rsidRPr="00192A15" w:rsidRDefault="00A634A4" w:rsidP="00DA1C1C">
      <w:pPr>
        <w:pStyle w:val="NormalWeb"/>
        <w:spacing w:before="0" w:beforeAutospacing="0" w:after="0" w:afterAutospacing="0" w:line="480" w:lineRule="auto"/>
        <w:ind w:left="720" w:hanging="720"/>
      </w:pPr>
      <w:r w:rsidRPr="00192A15">
        <w:t xml:space="preserve">Kendon, A. (2010). Gesture: Visible action as utterance. Cambridge University Press. </w:t>
      </w:r>
    </w:p>
    <w:p w14:paraId="7F1CA18A" w14:textId="77777777" w:rsidR="00A634A4" w:rsidRPr="00192A15" w:rsidRDefault="00A634A4" w:rsidP="00DA1C1C">
      <w:pPr>
        <w:pStyle w:val="NormalWeb"/>
        <w:spacing w:before="0" w:beforeAutospacing="0" w:after="0" w:afterAutospacing="0" w:line="480" w:lineRule="auto"/>
        <w:ind w:left="720" w:hanging="720"/>
      </w:pPr>
      <w:proofErr w:type="spellStart"/>
      <w:r w:rsidRPr="00192A15">
        <w:t>Kramsch</w:t>
      </w:r>
      <w:proofErr w:type="spellEnd"/>
      <w:r w:rsidRPr="00192A15">
        <w:t xml:space="preserve">, C. (2014). Language and culture. AILA Review, 27, 30–55. https://doi.org/10.1075/aila.27.02kra </w:t>
      </w:r>
    </w:p>
    <w:p w14:paraId="086E17F8" w14:textId="77777777" w:rsidR="00A634A4" w:rsidRPr="00192A15" w:rsidRDefault="00A634A4" w:rsidP="00DA1C1C">
      <w:pPr>
        <w:pStyle w:val="NormalWeb"/>
        <w:spacing w:before="0" w:beforeAutospacing="0" w:after="0" w:afterAutospacing="0" w:line="480" w:lineRule="auto"/>
        <w:ind w:left="720" w:hanging="720"/>
      </w:pPr>
      <w:r w:rsidRPr="00192A15">
        <w:t xml:space="preserve">Longhofer, W., &amp; Winchester, D. (2023). Social theory re-wired new connections to classical and contemporary perspectives. Routledge. </w:t>
      </w:r>
    </w:p>
    <w:p w14:paraId="029A4576" w14:textId="77777777" w:rsidR="00A634A4" w:rsidRPr="00192A15" w:rsidRDefault="00A634A4" w:rsidP="00DA1C1C">
      <w:pPr>
        <w:pStyle w:val="NormalWeb"/>
        <w:spacing w:before="0" w:beforeAutospacing="0" w:after="0" w:afterAutospacing="0" w:line="480" w:lineRule="auto"/>
        <w:ind w:left="720" w:hanging="720"/>
      </w:pPr>
      <w:r w:rsidRPr="00192A15">
        <w:t xml:space="preserve">Matsumoto, D. R., &amp; Hwang, H. S. (2019). The Handbook of Culture and Psychology. Oxford University Press. </w:t>
      </w:r>
    </w:p>
    <w:p w14:paraId="73677477" w14:textId="77777777" w:rsidR="00A634A4" w:rsidRPr="00192A15" w:rsidRDefault="00A634A4" w:rsidP="00DA1C1C">
      <w:pPr>
        <w:pStyle w:val="NormalWeb"/>
        <w:spacing w:before="0" w:beforeAutospacing="0" w:after="0" w:afterAutospacing="0" w:line="480" w:lineRule="auto"/>
        <w:ind w:left="720" w:hanging="720"/>
      </w:pPr>
      <w:r w:rsidRPr="00192A15">
        <w:t xml:space="preserve">McArthur, T. (2003). The Oxford Guide to World English. Oxford University Press. </w:t>
      </w:r>
    </w:p>
    <w:p w14:paraId="62EBE6B4" w14:textId="77777777" w:rsidR="00A634A4" w:rsidRPr="00192A15" w:rsidRDefault="00A634A4" w:rsidP="00DA1C1C">
      <w:pPr>
        <w:pStyle w:val="NormalWeb"/>
        <w:spacing w:before="0" w:beforeAutospacing="0" w:after="0" w:afterAutospacing="0" w:line="480" w:lineRule="auto"/>
        <w:ind w:left="720" w:hanging="720"/>
      </w:pPr>
      <w:r w:rsidRPr="00192A15">
        <w:t xml:space="preserve">Wardhaugh, R., &amp; Fuller, J. M. (2021). An introduction to sociolinguistics. Wiley-Blackwell. </w:t>
      </w:r>
    </w:p>
    <w:p w14:paraId="36ED4CF3" w14:textId="41E927B9" w:rsidR="00F700D8" w:rsidRPr="00F56495" w:rsidRDefault="00A634A4" w:rsidP="00DA1C1C">
      <w:pPr>
        <w:pStyle w:val="NormalWeb"/>
        <w:spacing w:before="0" w:beforeAutospacing="0" w:after="0" w:afterAutospacing="0" w:line="480" w:lineRule="auto"/>
        <w:ind w:left="720" w:hanging="720"/>
      </w:pPr>
      <w:r w:rsidRPr="00192A15">
        <w:t>WHORF, B. L. (2018). Language, thought, and reality: Selected writings of Benjamin Lee Whorf. FORGOTTEN BOOKS</w:t>
      </w:r>
      <w:r w:rsidR="00F700D8" w:rsidRPr="00192A15">
        <w:t>.</w:t>
      </w:r>
      <w:r w:rsidR="00F700D8" w:rsidRPr="00F56495">
        <w:t xml:space="preserve"> </w:t>
      </w:r>
    </w:p>
    <w:p w14:paraId="4AC6044A" w14:textId="77777777" w:rsidR="00C0431A" w:rsidRPr="00F56495" w:rsidRDefault="00C0431A" w:rsidP="007161CE">
      <w:pPr>
        <w:pStyle w:val="NormalWeb"/>
        <w:spacing w:before="0" w:beforeAutospacing="0" w:after="0" w:afterAutospacing="0" w:line="480" w:lineRule="auto"/>
        <w:ind w:hanging="720"/>
      </w:pPr>
    </w:p>
    <w:sectPr w:rsidR="00C0431A" w:rsidRPr="00F564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25DB" w14:textId="77777777" w:rsidR="000B0D3D" w:rsidRDefault="000B0D3D" w:rsidP="006E1DDE">
      <w:pPr>
        <w:spacing w:after="0" w:line="240" w:lineRule="auto"/>
      </w:pPr>
      <w:r>
        <w:separator/>
      </w:r>
    </w:p>
  </w:endnote>
  <w:endnote w:type="continuationSeparator" w:id="0">
    <w:p w14:paraId="7C6F521B" w14:textId="77777777" w:rsidR="000B0D3D" w:rsidRDefault="000B0D3D" w:rsidP="006E1DDE">
      <w:pPr>
        <w:spacing w:after="0" w:line="240" w:lineRule="auto"/>
      </w:pPr>
      <w:r>
        <w:continuationSeparator/>
      </w:r>
    </w:p>
  </w:endnote>
  <w:endnote w:type="continuationNotice" w:id="1">
    <w:p w14:paraId="05C7A792" w14:textId="77777777" w:rsidR="000B0D3D" w:rsidRDefault="000B0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104658"/>
      <w:docPartObj>
        <w:docPartGallery w:val="Page Numbers (Bottom of Page)"/>
        <w:docPartUnique/>
      </w:docPartObj>
    </w:sdtPr>
    <w:sdtEndPr>
      <w:rPr>
        <w:noProof/>
      </w:rPr>
    </w:sdtEndPr>
    <w:sdtContent>
      <w:p w14:paraId="2F13FEDD" w14:textId="77603E35" w:rsidR="000715DC" w:rsidRDefault="000715DC">
        <w:pPr>
          <w:pStyle w:val="Footer"/>
          <w:jc w:val="right"/>
        </w:pPr>
        <w:r w:rsidRPr="00B41059">
          <w:fldChar w:fldCharType="begin"/>
        </w:r>
        <w:r w:rsidRPr="00B41059">
          <w:instrText xml:space="preserve"> PAGE   \* MERGEFORMAT </w:instrText>
        </w:r>
        <w:r w:rsidRPr="00B41059">
          <w:fldChar w:fldCharType="separate"/>
        </w:r>
        <w:r w:rsidRPr="00B41059">
          <w:rPr>
            <w:noProof/>
          </w:rPr>
          <w:t>2</w:t>
        </w:r>
        <w:r w:rsidRPr="00B41059">
          <w:rPr>
            <w:noProof/>
          </w:rPr>
          <w:fldChar w:fldCharType="end"/>
        </w:r>
      </w:p>
    </w:sdtContent>
  </w:sdt>
  <w:p w14:paraId="6048292B" w14:textId="77777777" w:rsidR="000715DC" w:rsidRDefault="0007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1C69" w14:textId="77777777" w:rsidR="000B0D3D" w:rsidRDefault="000B0D3D" w:rsidP="006E1DDE">
      <w:pPr>
        <w:spacing w:after="0" w:line="240" w:lineRule="auto"/>
      </w:pPr>
      <w:r>
        <w:separator/>
      </w:r>
    </w:p>
  </w:footnote>
  <w:footnote w:type="continuationSeparator" w:id="0">
    <w:p w14:paraId="2E71F78A" w14:textId="77777777" w:rsidR="000B0D3D" w:rsidRDefault="000B0D3D" w:rsidP="006E1DDE">
      <w:pPr>
        <w:spacing w:after="0" w:line="240" w:lineRule="auto"/>
      </w:pPr>
      <w:r>
        <w:continuationSeparator/>
      </w:r>
    </w:p>
  </w:footnote>
  <w:footnote w:type="continuationNotice" w:id="1">
    <w:p w14:paraId="51C7B894" w14:textId="77777777" w:rsidR="000B0D3D" w:rsidRDefault="000B0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83C"/>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A878B9"/>
    <w:multiLevelType w:val="hybridMultilevel"/>
    <w:tmpl w:val="92ECDD2A"/>
    <w:lvl w:ilvl="0" w:tplc="D6483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4658D"/>
    <w:multiLevelType w:val="multilevel"/>
    <w:tmpl w:val="338CE0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564DB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BA5306"/>
    <w:multiLevelType w:val="multilevel"/>
    <w:tmpl w:val="CDE8D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24342"/>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E220DDD"/>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BD80F28"/>
    <w:multiLevelType w:val="multilevel"/>
    <w:tmpl w:val="664A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145A4C"/>
    <w:multiLevelType w:val="multilevel"/>
    <w:tmpl w:val="D38AE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92AAC"/>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A2E027E"/>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47264E9"/>
    <w:multiLevelType w:val="multilevel"/>
    <w:tmpl w:val="19DC7D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F27A20"/>
    <w:multiLevelType w:val="multilevel"/>
    <w:tmpl w:val="FE6E75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2B1D82"/>
    <w:multiLevelType w:val="multilevel"/>
    <w:tmpl w:val="932CA0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11802603">
    <w:abstractNumId w:val="9"/>
  </w:num>
  <w:num w:numId="2" w16cid:durableId="740911528">
    <w:abstractNumId w:val="5"/>
  </w:num>
  <w:num w:numId="3" w16cid:durableId="286010403">
    <w:abstractNumId w:val="0"/>
  </w:num>
  <w:num w:numId="4" w16cid:durableId="1545173543">
    <w:abstractNumId w:val="1"/>
  </w:num>
  <w:num w:numId="5" w16cid:durableId="781607909">
    <w:abstractNumId w:val="7"/>
  </w:num>
  <w:num w:numId="6" w16cid:durableId="688794247">
    <w:abstractNumId w:val="10"/>
  </w:num>
  <w:num w:numId="7" w16cid:durableId="364447281">
    <w:abstractNumId w:val="6"/>
  </w:num>
  <w:num w:numId="8" w16cid:durableId="898589141">
    <w:abstractNumId w:val="8"/>
  </w:num>
  <w:num w:numId="9" w16cid:durableId="777600301">
    <w:abstractNumId w:val="4"/>
  </w:num>
  <w:num w:numId="10" w16cid:durableId="1181966843">
    <w:abstractNumId w:val="12"/>
  </w:num>
  <w:num w:numId="11" w16cid:durableId="1295017948">
    <w:abstractNumId w:val="11"/>
  </w:num>
  <w:num w:numId="12" w16cid:durableId="320280447">
    <w:abstractNumId w:val="2"/>
  </w:num>
  <w:num w:numId="13" w16cid:durableId="1570996019">
    <w:abstractNumId w:val="3"/>
  </w:num>
  <w:num w:numId="14" w16cid:durableId="162204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11E83"/>
    <w:rsid w:val="00023D86"/>
    <w:rsid w:val="00034165"/>
    <w:rsid w:val="00035620"/>
    <w:rsid w:val="000377CF"/>
    <w:rsid w:val="0004518B"/>
    <w:rsid w:val="0004679E"/>
    <w:rsid w:val="000478DE"/>
    <w:rsid w:val="00050135"/>
    <w:rsid w:val="00050B32"/>
    <w:rsid w:val="000608FA"/>
    <w:rsid w:val="000647F2"/>
    <w:rsid w:val="00067FDE"/>
    <w:rsid w:val="000715DC"/>
    <w:rsid w:val="000802D9"/>
    <w:rsid w:val="00086699"/>
    <w:rsid w:val="000878A9"/>
    <w:rsid w:val="00087C14"/>
    <w:rsid w:val="000906DE"/>
    <w:rsid w:val="0009493A"/>
    <w:rsid w:val="000A4345"/>
    <w:rsid w:val="000A7EFC"/>
    <w:rsid w:val="000B0D3D"/>
    <w:rsid w:val="000B154A"/>
    <w:rsid w:val="000C2A98"/>
    <w:rsid w:val="000C64AE"/>
    <w:rsid w:val="000D1596"/>
    <w:rsid w:val="000D367E"/>
    <w:rsid w:val="000E334F"/>
    <w:rsid w:val="000E4AFC"/>
    <w:rsid w:val="001043DF"/>
    <w:rsid w:val="001116CA"/>
    <w:rsid w:val="001135F2"/>
    <w:rsid w:val="00130CC0"/>
    <w:rsid w:val="0013312E"/>
    <w:rsid w:val="001379DB"/>
    <w:rsid w:val="00143271"/>
    <w:rsid w:val="00144865"/>
    <w:rsid w:val="00153319"/>
    <w:rsid w:val="001609C4"/>
    <w:rsid w:val="00165D5B"/>
    <w:rsid w:val="0016657B"/>
    <w:rsid w:val="0018289D"/>
    <w:rsid w:val="00192A15"/>
    <w:rsid w:val="00196BA0"/>
    <w:rsid w:val="001A0D84"/>
    <w:rsid w:val="001B05FC"/>
    <w:rsid w:val="001C0F14"/>
    <w:rsid w:val="001C1E28"/>
    <w:rsid w:val="001C38B0"/>
    <w:rsid w:val="001C69A7"/>
    <w:rsid w:val="001E3DF9"/>
    <w:rsid w:val="001E4480"/>
    <w:rsid w:val="00200AAB"/>
    <w:rsid w:val="00201518"/>
    <w:rsid w:val="002031A1"/>
    <w:rsid w:val="00206516"/>
    <w:rsid w:val="00210C9F"/>
    <w:rsid w:val="00212F2C"/>
    <w:rsid w:val="00223AD4"/>
    <w:rsid w:val="00224125"/>
    <w:rsid w:val="00226014"/>
    <w:rsid w:val="002303D5"/>
    <w:rsid w:val="00244458"/>
    <w:rsid w:val="002472C9"/>
    <w:rsid w:val="00271316"/>
    <w:rsid w:val="0027676E"/>
    <w:rsid w:val="00281189"/>
    <w:rsid w:val="002912FD"/>
    <w:rsid w:val="0029305B"/>
    <w:rsid w:val="00293F79"/>
    <w:rsid w:val="00297C46"/>
    <w:rsid w:val="002A03EC"/>
    <w:rsid w:val="002A08CE"/>
    <w:rsid w:val="002A7D7C"/>
    <w:rsid w:val="002B1313"/>
    <w:rsid w:val="002B7B91"/>
    <w:rsid w:val="002D0CED"/>
    <w:rsid w:val="002D3CA9"/>
    <w:rsid w:val="002E1CAC"/>
    <w:rsid w:val="002F288A"/>
    <w:rsid w:val="002F30F8"/>
    <w:rsid w:val="002F6589"/>
    <w:rsid w:val="00302254"/>
    <w:rsid w:val="00305646"/>
    <w:rsid w:val="003056BE"/>
    <w:rsid w:val="00307354"/>
    <w:rsid w:val="003075B2"/>
    <w:rsid w:val="00311582"/>
    <w:rsid w:val="00321747"/>
    <w:rsid w:val="00325F62"/>
    <w:rsid w:val="00330A2A"/>
    <w:rsid w:val="003318F2"/>
    <w:rsid w:val="00347C2B"/>
    <w:rsid w:val="003623BC"/>
    <w:rsid w:val="00372AF7"/>
    <w:rsid w:val="00377362"/>
    <w:rsid w:val="00380F7F"/>
    <w:rsid w:val="0039505C"/>
    <w:rsid w:val="003974D2"/>
    <w:rsid w:val="00397649"/>
    <w:rsid w:val="003A016D"/>
    <w:rsid w:val="003A683C"/>
    <w:rsid w:val="003A7246"/>
    <w:rsid w:val="003B7A93"/>
    <w:rsid w:val="003C4289"/>
    <w:rsid w:val="003D0250"/>
    <w:rsid w:val="003D1601"/>
    <w:rsid w:val="003D5464"/>
    <w:rsid w:val="003D5C41"/>
    <w:rsid w:val="003E0E9E"/>
    <w:rsid w:val="003E6317"/>
    <w:rsid w:val="003E6C48"/>
    <w:rsid w:val="003E7140"/>
    <w:rsid w:val="003F3C71"/>
    <w:rsid w:val="003F473D"/>
    <w:rsid w:val="003F572F"/>
    <w:rsid w:val="004012BF"/>
    <w:rsid w:val="004062F5"/>
    <w:rsid w:val="00407469"/>
    <w:rsid w:val="00407BD1"/>
    <w:rsid w:val="00411314"/>
    <w:rsid w:val="0041136F"/>
    <w:rsid w:val="004226F8"/>
    <w:rsid w:val="00431374"/>
    <w:rsid w:val="00437F13"/>
    <w:rsid w:val="00441E23"/>
    <w:rsid w:val="00446C34"/>
    <w:rsid w:val="00451D92"/>
    <w:rsid w:val="004568C8"/>
    <w:rsid w:val="00457EDC"/>
    <w:rsid w:val="004651ED"/>
    <w:rsid w:val="00470599"/>
    <w:rsid w:val="0047578E"/>
    <w:rsid w:val="004760BB"/>
    <w:rsid w:val="0047785F"/>
    <w:rsid w:val="00477A58"/>
    <w:rsid w:val="00485AA3"/>
    <w:rsid w:val="00486A95"/>
    <w:rsid w:val="004A2F9F"/>
    <w:rsid w:val="004B65E0"/>
    <w:rsid w:val="004B6714"/>
    <w:rsid w:val="004B7B1C"/>
    <w:rsid w:val="004C7F49"/>
    <w:rsid w:val="004D22CA"/>
    <w:rsid w:val="004F2647"/>
    <w:rsid w:val="004F3E5F"/>
    <w:rsid w:val="004F637B"/>
    <w:rsid w:val="004F7064"/>
    <w:rsid w:val="00500687"/>
    <w:rsid w:val="00503072"/>
    <w:rsid w:val="0050546A"/>
    <w:rsid w:val="0051038D"/>
    <w:rsid w:val="0051262A"/>
    <w:rsid w:val="005209F3"/>
    <w:rsid w:val="0053647D"/>
    <w:rsid w:val="00555269"/>
    <w:rsid w:val="00556A27"/>
    <w:rsid w:val="00563268"/>
    <w:rsid w:val="00564E85"/>
    <w:rsid w:val="005745FE"/>
    <w:rsid w:val="005760E2"/>
    <w:rsid w:val="00580BE2"/>
    <w:rsid w:val="005819F7"/>
    <w:rsid w:val="00586B84"/>
    <w:rsid w:val="00592729"/>
    <w:rsid w:val="005929F4"/>
    <w:rsid w:val="00595EB7"/>
    <w:rsid w:val="005A2244"/>
    <w:rsid w:val="005B2E87"/>
    <w:rsid w:val="005C0327"/>
    <w:rsid w:val="005C088B"/>
    <w:rsid w:val="005D5B90"/>
    <w:rsid w:val="005E1225"/>
    <w:rsid w:val="005E318F"/>
    <w:rsid w:val="005E48F6"/>
    <w:rsid w:val="005E56DB"/>
    <w:rsid w:val="005F3668"/>
    <w:rsid w:val="005F774E"/>
    <w:rsid w:val="005F77D7"/>
    <w:rsid w:val="00632511"/>
    <w:rsid w:val="0064274F"/>
    <w:rsid w:val="0064334E"/>
    <w:rsid w:val="006433DC"/>
    <w:rsid w:val="006476CB"/>
    <w:rsid w:val="00660E13"/>
    <w:rsid w:val="00671784"/>
    <w:rsid w:val="00680D69"/>
    <w:rsid w:val="00681009"/>
    <w:rsid w:val="00692DC7"/>
    <w:rsid w:val="006A1A2D"/>
    <w:rsid w:val="006B1344"/>
    <w:rsid w:val="006B2D22"/>
    <w:rsid w:val="006B3B56"/>
    <w:rsid w:val="006C1286"/>
    <w:rsid w:val="006C2481"/>
    <w:rsid w:val="006C2932"/>
    <w:rsid w:val="006C794F"/>
    <w:rsid w:val="006E1DDE"/>
    <w:rsid w:val="006E4F9B"/>
    <w:rsid w:val="006E629B"/>
    <w:rsid w:val="006F077B"/>
    <w:rsid w:val="00705D3F"/>
    <w:rsid w:val="00706E64"/>
    <w:rsid w:val="007072F4"/>
    <w:rsid w:val="00707300"/>
    <w:rsid w:val="007161CE"/>
    <w:rsid w:val="00717FB1"/>
    <w:rsid w:val="007243A7"/>
    <w:rsid w:val="00734933"/>
    <w:rsid w:val="0074145F"/>
    <w:rsid w:val="00754010"/>
    <w:rsid w:val="00760BE1"/>
    <w:rsid w:val="00773064"/>
    <w:rsid w:val="007736AC"/>
    <w:rsid w:val="00773DF9"/>
    <w:rsid w:val="0077435A"/>
    <w:rsid w:val="00774DCE"/>
    <w:rsid w:val="00784A50"/>
    <w:rsid w:val="00790C30"/>
    <w:rsid w:val="0079184C"/>
    <w:rsid w:val="0079313E"/>
    <w:rsid w:val="00793E4C"/>
    <w:rsid w:val="00795DAC"/>
    <w:rsid w:val="00796094"/>
    <w:rsid w:val="007A4509"/>
    <w:rsid w:val="007A7344"/>
    <w:rsid w:val="007B7A03"/>
    <w:rsid w:val="007C305E"/>
    <w:rsid w:val="007C3604"/>
    <w:rsid w:val="007C764E"/>
    <w:rsid w:val="007D0773"/>
    <w:rsid w:val="007D7E5A"/>
    <w:rsid w:val="007E1ACC"/>
    <w:rsid w:val="007E4066"/>
    <w:rsid w:val="00805D6A"/>
    <w:rsid w:val="0081735F"/>
    <w:rsid w:val="00825CD4"/>
    <w:rsid w:val="00830F61"/>
    <w:rsid w:val="0084672E"/>
    <w:rsid w:val="0084773B"/>
    <w:rsid w:val="008615BA"/>
    <w:rsid w:val="0086511C"/>
    <w:rsid w:val="00890AE2"/>
    <w:rsid w:val="0089364C"/>
    <w:rsid w:val="008B4C47"/>
    <w:rsid w:val="008C16F1"/>
    <w:rsid w:val="008C4AA9"/>
    <w:rsid w:val="008D3987"/>
    <w:rsid w:val="008F594B"/>
    <w:rsid w:val="008F7B87"/>
    <w:rsid w:val="00904AF9"/>
    <w:rsid w:val="0091486E"/>
    <w:rsid w:val="00924B1A"/>
    <w:rsid w:val="00926E86"/>
    <w:rsid w:val="009364A2"/>
    <w:rsid w:val="00940973"/>
    <w:rsid w:val="00940D1C"/>
    <w:rsid w:val="00976996"/>
    <w:rsid w:val="009832D3"/>
    <w:rsid w:val="00984028"/>
    <w:rsid w:val="00986E2A"/>
    <w:rsid w:val="00995A51"/>
    <w:rsid w:val="00997D51"/>
    <w:rsid w:val="009B1EFA"/>
    <w:rsid w:val="009B7EC8"/>
    <w:rsid w:val="009C0ACB"/>
    <w:rsid w:val="009D08CB"/>
    <w:rsid w:val="009E56F7"/>
    <w:rsid w:val="009F1911"/>
    <w:rsid w:val="00A05A91"/>
    <w:rsid w:val="00A1428F"/>
    <w:rsid w:val="00A14B48"/>
    <w:rsid w:val="00A16EE2"/>
    <w:rsid w:val="00A20956"/>
    <w:rsid w:val="00A26D38"/>
    <w:rsid w:val="00A44E06"/>
    <w:rsid w:val="00A54A4B"/>
    <w:rsid w:val="00A55CDF"/>
    <w:rsid w:val="00A56DB4"/>
    <w:rsid w:val="00A634A4"/>
    <w:rsid w:val="00A77068"/>
    <w:rsid w:val="00A80505"/>
    <w:rsid w:val="00A8462C"/>
    <w:rsid w:val="00A85C8C"/>
    <w:rsid w:val="00A8674B"/>
    <w:rsid w:val="00A91144"/>
    <w:rsid w:val="00A9238E"/>
    <w:rsid w:val="00A963A3"/>
    <w:rsid w:val="00AA2F5E"/>
    <w:rsid w:val="00AA7259"/>
    <w:rsid w:val="00AB13EC"/>
    <w:rsid w:val="00AC1ED9"/>
    <w:rsid w:val="00AD1BFE"/>
    <w:rsid w:val="00AD29A7"/>
    <w:rsid w:val="00AD46DE"/>
    <w:rsid w:val="00AF4EFB"/>
    <w:rsid w:val="00B02C28"/>
    <w:rsid w:val="00B05EDB"/>
    <w:rsid w:val="00B12F13"/>
    <w:rsid w:val="00B16136"/>
    <w:rsid w:val="00B22634"/>
    <w:rsid w:val="00B33286"/>
    <w:rsid w:val="00B37883"/>
    <w:rsid w:val="00B41059"/>
    <w:rsid w:val="00B50D98"/>
    <w:rsid w:val="00B5246D"/>
    <w:rsid w:val="00B5307D"/>
    <w:rsid w:val="00B5357E"/>
    <w:rsid w:val="00B57DAA"/>
    <w:rsid w:val="00B658F5"/>
    <w:rsid w:val="00B70D42"/>
    <w:rsid w:val="00B74816"/>
    <w:rsid w:val="00B826C4"/>
    <w:rsid w:val="00B85148"/>
    <w:rsid w:val="00B900A5"/>
    <w:rsid w:val="00B94231"/>
    <w:rsid w:val="00B960EE"/>
    <w:rsid w:val="00B9784B"/>
    <w:rsid w:val="00BA1C4B"/>
    <w:rsid w:val="00BA2991"/>
    <w:rsid w:val="00BB2BFC"/>
    <w:rsid w:val="00BB40DB"/>
    <w:rsid w:val="00BB682C"/>
    <w:rsid w:val="00BB7BF9"/>
    <w:rsid w:val="00BE000F"/>
    <w:rsid w:val="00BE4424"/>
    <w:rsid w:val="00BF47D4"/>
    <w:rsid w:val="00BF4887"/>
    <w:rsid w:val="00BF773B"/>
    <w:rsid w:val="00C0431A"/>
    <w:rsid w:val="00C14E1B"/>
    <w:rsid w:val="00C20B56"/>
    <w:rsid w:val="00C2517C"/>
    <w:rsid w:val="00C269ED"/>
    <w:rsid w:val="00C31251"/>
    <w:rsid w:val="00C36D19"/>
    <w:rsid w:val="00C52217"/>
    <w:rsid w:val="00C5295D"/>
    <w:rsid w:val="00C52BA3"/>
    <w:rsid w:val="00C601E5"/>
    <w:rsid w:val="00C63EFD"/>
    <w:rsid w:val="00C64D04"/>
    <w:rsid w:val="00C72932"/>
    <w:rsid w:val="00C73670"/>
    <w:rsid w:val="00C87E54"/>
    <w:rsid w:val="00C92059"/>
    <w:rsid w:val="00C95538"/>
    <w:rsid w:val="00C96526"/>
    <w:rsid w:val="00CA70DD"/>
    <w:rsid w:val="00CA78FF"/>
    <w:rsid w:val="00CB4802"/>
    <w:rsid w:val="00CC3E8B"/>
    <w:rsid w:val="00CC6224"/>
    <w:rsid w:val="00CD5739"/>
    <w:rsid w:val="00CD6EAF"/>
    <w:rsid w:val="00CD7303"/>
    <w:rsid w:val="00CE1940"/>
    <w:rsid w:val="00CE2B96"/>
    <w:rsid w:val="00CE74C2"/>
    <w:rsid w:val="00D05175"/>
    <w:rsid w:val="00D21416"/>
    <w:rsid w:val="00D27F7D"/>
    <w:rsid w:val="00D32457"/>
    <w:rsid w:val="00D34EC2"/>
    <w:rsid w:val="00D35D20"/>
    <w:rsid w:val="00D376E6"/>
    <w:rsid w:val="00D41208"/>
    <w:rsid w:val="00D478D9"/>
    <w:rsid w:val="00D55F0C"/>
    <w:rsid w:val="00D56580"/>
    <w:rsid w:val="00D57730"/>
    <w:rsid w:val="00D669DB"/>
    <w:rsid w:val="00D703BF"/>
    <w:rsid w:val="00D72F82"/>
    <w:rsid w:val="00D74287"/>
    <w:rsid w:val="00D75D48"/>
    <w:rsid w:val="00D76524"/>
    <w:rsid w:val="00D77086"/>
    <w:rsid w:val="00D870D7"/>
    <w:rsid w:val="00D95594"/>
    <w:rsid w:val="00DA1C1C"/>
    <w:rsid w:val="00DA1E64"/>
    <w:rsid w:val="00DA209E"/>
    <w:rsid w:val="00DA3B80"/>
    <w:rsid w:val="00DB0875"/>
    <w:rsid w:val="00DB215E"/>
    <w:rsid w:val="00DB6FF5"/>
    <w:rsid w:val="00DC4319"/>
    <w:rsid w:val="00DC6BE2"/>
    <w:rsid w:val="00DC7CF7"/>
    <w:rsid w:val="00DD2D20"/>
    <w:rsid w:val="00DD5D6B"/>
    <w:rsid w:val="00DE55BF"/>
    <w:rsid w:val="00DF14E0"/>
    <w:rsid w:val="00E06410"/>
    <w:rsid w:val="00E30EA7"/>
    <w:rsid w:val="00E32134"/>
    <w:rsid w:val="00E3595F"/>
    <w:rsid w:val="00E44E03"/>
    <w:rsid w:val="00E51D00"/>
    <w:rsid w:val="00E6005B"/>
    <w:rsid w:val="00E61D9B"/>
    <w:rsid w:val="00E63ECD"/>
    <w:rsid w:val="00E843CB"/>
    <w:rsid w:val="00E92A0D"/>
    <w:rsid w:val="00EA2771"/>
    <w:rsid w:val="00EC2CBC"/>
    <w:rsid w:val="00EC349C"/>
    <w:rsid w:val="00EC5120"/>
    <w:rsid w:val="00ED393B"/>
    <w:rsid w:val="00EE1789"/>
    <w:rsid w:val="00EE5F36"/>
    <w:rsid w:val="00EF0AB0"/>
    <w:rsid w:val="00EF6D08"/>
    <w:rsid w:val="00F01580"/>
    <w:rsid w:val="00F07B4F"/>
    <w:rsid w:val="00F10072"/>
    <w:rsid w:val="00F1128A"/>
    <w:rsid w:val="00F15F51"/>
    <w:rsid w:val="00F179CD"/>
    <w:rsid w:val="00F56495"/>
    <w:rsid w:val="00F63077"/>
    <w:rsid w:val="00F6385A"/>
    <w:rsid w:val="00F66415"/>
    <w:rsid w:val="00F700D8"/>
    <w:rsid w:val="00F717A0"/>
    <w:rsid w:val="00F90698"/>
    <w:rsid w:val="00F92F0E"/>
    <w:rsid w:val="00F95DB9"/>
    <w:rsid w:val="00F96F7B"/>
    <w:rsid w:val="00FA0B74"/>
    <w:rsid w:val="00FA5647"/>
    <w:rsid w:val="00FA738C"/>
    <w:rsid w:val="00FB0230"/>
    <w:rsid w:val="00FB1275"/>
    <w:rsid w:val="00FB44C7"/>
    <w:rsid w:val="00FB7834"/>
    <w:rsid w:val="00FC00D7"/>
    <w:rsid w:val="00FC4D58"/>
    <w:rsid w:val="00FC4FA6"/>
    <w:rsid w:val="00FD6DB7"/>
    <w:rsid w:val="00FD7849"/>
    <w:rsid w:val="00FE0E4B"/>
    <w:rsid w:val="00FE6345"/>
    <w:rsid w:val="00FF3A87"/>
    <w:rsid w:val="00FF53F4"/>
    <w:rsid w:val="00FF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6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C2"/>
    <w:rPr>
      <w:rFonts w:ascii="Times New Roman" w:hAnsi="Times New Roman"/>
      <w:sz w:val="24"/>
    </w:rPr>
  </w:style>
  <w:style w:type="paragraph" w:styleId="Heading1">
    <w:name w:val="heading 1"/>
    <w:basedOn w:val="Normal"/>
    <w:next w:val="Normal"/>
    <w:link w:val="Heading1Char"/>
    <w:uiPriority w:val="9"/>
    <w:qFormat/>
    <w:rsid w:val="00805D6A"/>
    <w:pPr>
      <w:keepNext/>
      <w:keepLines/>
      <w:numPr>
        <w:numId w:val="13"/>
      </w:numP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05D6A"/>
    <w:pPr>
      <w:keepNext/>
      <w:keepLines/>
      <w:numPr>
        <w:ilvl w:val="1"/>
        <w:numId w:val="13"/>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32134"/>
    <w:pPr>
      <w:keepNext/>
      <w:keepLines/>
      <w:numPr>
        <w:ilvl w:val="2"/>
        <w:numId w:val="13"/>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AA2F5E"/>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2F5E"/>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A2F5E"/>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A2F5E"/>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2F5E"/>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2F5E"/>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805D6A"/>
    <w:rPr>
      <w:rFonts w:ascii="Times New Roman" w:eastAsiaTheme="majorEastAsia" w:hAnsi="Times New Roman" w:cstheme="majorBidi"/>
      <w:b/>
      <w:sz w:val="24"/>
      <w:szCs w:val="32"/>
    </w:rPr>
  </w:style>
  <w:style w:type="paragraph" w:styleId="Bibliography">
    <w:name w:val="Bibliography"/>
    <w:basedOn w:val="Normal"/>
    <w:next w:val="Normal"/>
    <w:uiPriority w:val="37"/>
    <w:unhideWhenUsed/>
    <w:rsid w:val="00707300"/>
  </w:style>
  <w:style w:type="character" w:customStyle="1" w:styleId="Heading2Char">
    <w:name w:val="Heading 2 Char"/>
    <w:basedOn w:val="DefaultParagraphFont"/>
    <w:link w:val="Heading2"/>
    <w:uiPriority w:val="9"/>
    <w:rsid w:val="00805D6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32134"/>
    <w:rPr>
      <w:rFonts w:ascii="Times New Roman" w:eastAsiaTheme="majorEastAsia" w:hAnsi="Times New Roman" w:cstheme="majorBidi"/>
      <w:b/>
      <w:i/>
      <w:sz w:val="24"/>
      <w:szCs w:val="24"/>
    </w:rPr>
  </w:style>
  <w:style w:type="paragraph" w:styleId="TOCHeading">
    <w:name w:val="TOC Heading"/>
    <w:basedOn w:val="Heading1"/>
    <w:next w:val="Normal"/>
    <w:uiPriority w:val="39"/>
    <w:unhideWhenUsed/>
    <w:qFormat/>
    <w:rsid w:val="0047785F"/>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7785F"/>
    <w:pPr>
      <w:spacing w:after="100"/>
    </w:pPr>
  </w:style>
  <w:style w:type="paragraph" w:styleId="TOC2">
    <w:name w:val="toc 2"/>
    <w:basedOn w:val="Normal"/>
    <w:next w:val="Normal"/>
    <w:autoRedefine/>
    <w:uiPriority w:val="39"/>
    <w:unhideWhenUsed/>
    <w:rsid w:val="0047785F"/>
    <w:pPr>
      <w:spacing w:after="100"/>
      <w:ind w:left="240"/>
    </w:pPr>
  </w:style>
  <w:style w:type="paragraph" w:styleId="TOC3">
    <w:name w:val="toc 3"/>
    <w:basedOn w:val="Normal"/>
    <w:next w:val="Normal"/>
    <w:autoRedefine/>
    <w:uiPriority w:val="39"/>
    <w:unhideWhenUsed/>
    <w:rsid w:val="0047785F"/>
    <w:pPr>
      <w:spacing w:after="100"/>
      <w:ind w:left="480"/>
    </w:pPr>
  </w:style>
  <w:style w:type="paragraph" w:styleId="NormalWeb">
    <w:name w:val="Normal (Web)"/>
    <w:basedOn w:val="Normal"/>
    <w:uiPriority w:val="99"/>
    <w:unhideWhenUsed/>
    <w:rsid w:val="00B33286"/>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B33286"/>
    <w:rPr>
      <w:color w:val="605E5C"/>
      <w:shd w:val="clear" w:color="auto" w:fill="E1DFDD"/>
    </w:rPr>
  </w:style>
  <w:style w:type="paragraph" w:styleId="ListParagraph">
    <w:name w:val="List Paragraph"/>
    <w:basedOn w:val="Normal"/>
    <w:uiPriority w:val="34"/>
    <w:qFormat/>
    <w:rsid w:val="00EE5F36"/>
    <w:pPr>
      <w:ind w:left="720"/>
      <w:contextualSpacing/>
    </w:pPr>
  </w:style>
  <w:style w:type="paragraph" w:styleId="HTMLPreformatted">
    <w:name w:val="HTML Preformatted"/>
    <w:basedOn w:val="Normal"/>
    <w:link w:val="HTMLPreformattedChar"/>
    <w:uiPriority w:val="99"/>
    <w:semiHidden/>
    <w:unhideWhenUsed/>
    <w:rsid w:val="00CD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573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AA2F5E"/>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AA2F5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AA2F5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AA2F5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A2F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2F5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033221590">
      <w:bodyDiv w:val="1"/>
      <w:marLeft w:val="0"/>
      <w:marRight w:val="0"/>
      <w:marTop w:val="0"/>
      <w:marBottom w:val="0"/>
      <w:divBdr>
        <w:top w:val="none" w:sz="0" w:space="0" w:color="auto"/>
        <w:left w:val="none" w:sz="0" w:space="0" w:color="auto"/>
        <w:bottom w:val="none" w:sz="0" w:space="0" w:color="auto"/>
        <w:right w:val="none" w:sz="0" w:space="0" w:color="auto"/>
      </w:divBdr>
    </w:div>
    <w:div w:id="2042394228">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00A783F7-DED1-4322-9979-AA9D9A2F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3390</Words>
  <Characters>20869</Characters>
  <Application>Microsoft Office Word</Application>
  <DocSecurity>0</DocSecurity>
  <Lines>321</Lines>
  <Paragraphs>73</Paragraphs>
  <ScaleCrop>false</ScaleCrop>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2024-03-08T10:24:00Z</dcterms:created>
  <dcterms:modified xsi:type="dcterms:W3CDTF">2024-03-08T10:24:00Z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04a33d84eb53c9f9ae225eea3aea7c0bf4572b9dc2ce876aa032b448a0147b3c</vt:lpwstr>
  </property>
</Properties>
</file>