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29A" w:rsidRDefault="0035029A">
      <w:bookmarkStart w:id="0" w:name="_GoBack"/>
      <w:bookmarkEnd w:id="0"/>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r w:rsidRPr="005A7322">
        <w:rPr>
          <w:rFonts w:ascii="Times New Roman" w:eastAsia="Calibri" w:hAnsi="Times New Roman" w:cs="Times New Roman"/>
          <w:color w:val="000000"/>
          <w:sz w:val="32"/>
          <w:szCs w:val="32"/>
          <w:lang w:val="en-US"/>
        </w:rPr>
        <w:t>LUNGILE BAPHETSILE NGCAMPHALALA</w:t>
      </w:r>
    </w:p>
    <w:p w:rsidR="005A7322" w:rsidRPr="005A7322" w:rsidRDefault="005A7322" w:rsidP="005A7322">
      <w:pPr>
        <w:autoSpaceDE w:val="0"/>
        <w:autoSpaceDN w:val="0"/>
        <w:adjustRightInd w:val="0"/>
        <w:spacing w:after="0" w:line="240" w:lineRule="auto"/>
        <w:ind w:left="2160" w:firstLine="720"/>
        <w:rPr>
          <w:rFonts w:ascii="Times New Roman" w:eastAsia="Calibri" w:hAnsi="Times New Roman" w:cs="Times New Roman"/>
          <w:b/>
          <w:bCs/>
          <w:color w:val="000000"/>
          <w:sz w:val="32"/>
          <w:szCs w:val="32"/>
          <w:lang w:val="en-US"/>
        </w:rPr>
      </w:pPr>
      <w:r w:rsidRPr="005A7322">
        <w:rPr>
          <w:rFonts w:ascii="Times New Roman" w:eastAsia="Calibri" w:hAnsi="Times New Roman" w:cs="Times New Roman"/>
          <w:b/>
          <w:bCs/>
          <w:color w:val="000000"/>
          <w:sz w:val="32"/>
          <w:szCs w:val="32"/>
          <w:lang w:val="en-US"/>
        </w:rPr>
        <w:t xml:space="preserve">ID: UD78403ED87615 </w:t>
      </w: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b/>
          <w:bCs/>
          <w:color w:val="000000"/>
          <w:sz w:val="32"/>
          <w:szCs w:val="32"/>
          <w:lang w:val="en-US"/>
        </w:rPr>
      </w:pP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b/>
          <w:bCs/>
          <w:color w:val="000000"/>
          <w:sz w:val="32"/>
          <w:szCs w:val="32"/>
          <w:lang w:val="en-US"/>
        </w:rPr>
      </w:pP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b/>
          <w:bCs/>
          <w:color w:val="000000"/>
          <w:sz w:val="32"/>
          <w:szCs w:val="32"/>
          <w:lang w:val="en-US"/>
        </w:rPr>
      </w:pP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b/>
          <w:bCs/>
          <w:color w:val="000000"/>
          <w:sz w:val="32"/>
          <w:szCs w:val="32"/>
          <w:lang w:val="en-US"/>
        </w:rPr>
      </w:pP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b/>
          <w:bCs/>
          <w:color w:val="000000"/>
          <w:sz w:val="32"/>
          <w:szCs w:val="32"/>
          <w:lang w:val="en-US"/>
        </w:rPr>
      </w:pP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r w:rsidRPr="005A7322">
        <w:rPr>
          <w:rFonts w:ascii="Times New Roman" w:eastAsia="Calibri" w:hAnsi="Times New Roman" w:cs="Times New Roman"/>
          <w:color w:val="000000"/>
          <w:sz w:val="32"/>
          <w:szCs w:val="32"/>
          <w:lang w:val="en-US"/>
        </w:rPr>
        <w:t>COURSE NAME:</w:t>
      </w: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b/>
          <w:color w:val="000000"/>
          <w:sz w:val="32"/>
          <w:szCs w:val="32"/>
          <w:lang w:val="en-US"/>
        </w:rPr>
      </w:pPr>
      <w:r w:rsidRPr="005A7322">
        <w:rPr>
          <w:rFonts w:ascii="Times New Roman" w:eastAsia="Calibri" w:hAnsi="Times New Roman" w:cs="Times New Roman"/>
          <w:b/>
          <w:color w:val="000000"/>
          <w:sz w:val="32"/>
          <w:szCs w:val="32"/>
          <w:lang w:val="en-US"/>
        </w:rPr>
        <w:t>AFRICAN EDUCATIONAL THEORIES &amp; PRACTICES</w:t>
      </w: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b/>
          <w:color w:val="000000"/>
          <w:sz w:val="32"/>
          <w:szCs w:val="32"/>
          <w:lang w:val="en-US"/>
        </w:rPr>
      </w:pPr>
    </w:p>
    <w:p w:rsidR="005A7322" w:rsidRDefault="005A7322"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p>
    <w:p w:rsidR="005376BF" w:rsidRPr="005A7322" w:rsidRDefault="005376BF"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r w:rsidRPr="005A7322">
        <w:rPr>
          <w:rFonts w:ascii="Times New Roman" w:eastAsia="Calibri" w:hAnsi="Times New Roman" w:cs="Times New Roman"/>
          <w:color w:val="000000"/>
          <w:sz w:val="32"/>
          <w:szCs w:val="32"/>
          <w:lang w:val="en-US"/>
        </w:rPr>
        <w:t>ASSIGNMENT TITLE:</w:t>
      </w:r>
    </w:p>
    <w:p w:rsidR="005A7322" w:rsidRPr="005A7322" w:rsidRDefault="005376BF" w:rsidP="005A7322">
      <w:pPr>
        <w:autoSpaceDE w:val="0"/>
        <w:autoSpaceDN w:val="0"/>
        <w:adjustRightInd w:val="0"/>
        <w:spacing w:after="0" w:line="240" w:lineRule="auto"/>
        <w:jc w:val="center"/>
        <w:rPr>
          <w:rFonts w:ascii="Times New Roman" w:eastAsia="Calibri" w:hAnsi="Times New Roman" w:cs="Times New Roman"/>
          <w:b/>
          <w:color w:val="000000"/>
          <w:sz w:val="32"/>
          <w:szCs w:val="32"/>
          <w:lang w:val="en-US"/>
        </w:rPr>
      </w:pPr>
      <w:r>
        <w:rPr>
          <w:rFonts w:ascii="Times New Roman" w:hAnsi="Times New Roman" w:cs="Times New Roman"/>
          <w:b/>
          <w:sz w:val="32"/>
          <w:szCs w:val="32"/>
        </w:rPr>
        <w:t>EDUCATIONAL ASSESSMENT AND ANALYSIS</w:t>
      </w:r>
      <w:r w:rsidR="000D42BA">
        <w:rPr>
          <w:rFonts w:ascii="Times New Roman" w:hAnsi="Times New Roman" w:cs="Times New Roman"/>
          <w:b/>
          <w:sz w:val="32"/>
          <w:szCs w:val="32"/>
        </w:rPr>
        <w:t xml:space="preserve"> IN THE AFRICAN CULTURAL CONTEXT</w:t>
      </w: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p>
    <w:p w:rsidR="005A7322" w:rsidRDefault="005A7322"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p>
    <w:p w:rsidR="005376BF" w:rsidRDefault="005376BF"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p>
    <w:p w:rsidR="005376BF" w:rsidRPr="005A7322" w:rsidRDefault="005376BF"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p>
    <w:p w:rsidR="005A7322" w:rsidRPr="005A7322" w:rsidRDefault="005A7322" w:rsidP="005A7322">
      <w:pPr>
        <w:autoSpaceDE w:val="0"/>
        <w:autoSpaceDN w:val="0"/>
        <w:adjustRightInd w:val="0"/>
        <w:spacing w:after="0" w:line="240" w:lineRule="auto"/>
        <w:jc w:val="center"/>
        <w:rPr>
          <w:rFonts w:ascii="Times New Roman" w:eastAsia="Calibri" w:hAnsi="Times New Roman" w:cs="Times New Roman"/>
          <w:color w:val="000000"/>
          <w:sz w:val="32"/>
          <w:szCs w:val="32"/>
          <w:lang w:val="en-US"/>
        </w:rPr>
      </w:pPr>
      <w:r w:rsidRPr="005A7322">
        <w:rPr>
          <w:rFonts w:ascii="Times New Roman" w:eastAsia="Calibri" w:hAnsi="Times New Roman" w:cs="Times New Roman"/>
          <w:color w:val="000000"/>
          <w:sz w:val="32"/>
          <w:szCs w:val="32"/>
          <w:lang w:val="en-US"/>
        </w:rPr>
        <w:t>ATLANTIC INTERNATIONAL UNIVERSITY</w:t>
      </w:r>
    </w:p>
    <w:p w:rsidR="005A7322" w:rsidRPr="005A7322" w:rsidRDefault="005A7322" w:rsidP="005A7322">
      <w:pPr>
        <w:jc w:val="center"/>
        <w:rPr>
          <w:rFonts w:ascii="Times New Roman" w:eastAsia="Calibri" w:hAnsi="Times New Roman" w:cs="Times New Roman"/>
          <w:b/>
          <w:bCs/>
          <w:sz w:val="32"/>
          <w:szCs w:val="32"/>
          <w:lang w:val="en-US"/>
        </w:rPr>
        <w:sectPr w:rsidR="005A7322" w:rsidRPr="005A7322">
          <w:headerReference w:type="default" r:id="rId8"/>
          <w:footerReference w:type="default" r:id="rId9"/>
          <w:pgSz w:w="12240" w:h="15840"/>
          <w:pgMar w:top="1440" w:right="1440" w:bottom="1440" w:left="1440" w:header="720" w:footer="720" w:gutter="0"/>
          <w:cols w:space="720"/>
          <w:docGrid w:linePitch="360"/>
        </w:sectPr>
      </w:pPr>
      <w:r>
        <w:rPr>
          <w:rFonts w:ascii="Times New Roman" w:eastAsia="Calibri" w:hAnsi="Times New Roman" w:cs="Times New Roman"/>
          <w:b/>
          <w:bCs/>
          <w:sz w:val="32"/>
          <w:szCs w:val="32"/>
          <w:lang w:val="en-US"/>
        </w:rPr>
        <w:t>September/</w:t>
      </w:r>
      <w:r w:rsidRPr="005A7322">
        <w:rPr>
          <w:rFonts w:ascii="Times New Roman" w:eastAsia="Calibri" w:hAnsi="Times New Roman" w:cs="Times New Roman"/>
          <w:b/>
          <w:bCs/>
          <w:sz w:val="32"/>
          <w:szCs w:val="32"/>
          <w:lang w:val="en-US"/>
        </w:rPr>
        <w:t>2022</w:t>
      </w:r>
    </w:p>
    <w:p w:rsidR="005A7322" w:rsidRDefault="005A7322"/>
    <w:sdt>
      <w:sdtPr>
        <w:rPr>
          <w:rFonts w:asciiTheme="minorHAnsi" w:eastAsiaTheme="minorEastAsia" w:hAnsiTheme="minorHAnsi" w:cstheme="minorBidi"/>
          <w:sz w:val="20"/>
          <w:szCs w:val="20"/>
        </w:rPr>
        <w:id w:val="-847409792"/>
        <w:docPartObj>
          <w:docPartGallery w:val="Table of Contents"/>
          <w:docPartUnique/>
        </w:docPartObj>
      </w:sdtPr>
      <w:sdtEndPr>
        <w:rPr>
          <w:b/>
          <w:bCs/>
          <w:noProof/>
        </w:rPr>
      </w:sdtEndPr>
      <w:sdtContent>
        <w:p w:rsidR="00302367" w:rsidRDefault="00302367">
          <w:pPr>
            <w:pStyle w:val="TOCHeading"/>
          </w:pPr>
          <w:r>
            <w:t>Table of Contents</w:t>
          </w:r>
        </w:p>
        <w:p w:rsidR="005260E4" w:rsidRDefault="00302367">
          <w:pPr>
            <w:pStyle w:val="TOC1"/>
            <w:tabs>
              <w:tab w:val="left" w:pos="440"/>
              <w:tab w:val="right" w:leader="dot" w:pos="9016"/>
            </w:tabs>
            <w:rPr>
              <w:noProof/>
              <w:sz w:val="22"/>
              <w:szCs w:val="22"/>
              <w:lang w:eastAsia="en-ZA"/>
            </w:rPr>
          </w:pPr>
          <w:r>
            <w:fldChar w:fldCharType="begin"/>
          </w:r>
          <w:r>
            <w:instrText xml:space="preserve"> TOC \o "1-3" \h \z \u </w:instrText>
          </w:r>
          <w:r>
            <w:fldChar w:fldCharType="separate"/>
          </w:r>
          <w:hyperlink w:anchor="_Toc112995377" w:history="1">
            <w:r w:rsidR="005260E4" w:rsidRPr="000260BF">
              <w:rPr>
                <w:rStyle w:val="Hyperlink"/>
                <w:noProof/>
              </w:rPr>
              <w:t>1.</w:t>
            </w:r>
            <w:r w:rsidR="005260E4">
              <w:rPr>
                <w:noProof/>
                <w:sz w:val="22"/>
                <w:szCs w:val="22"/>
                <w:lang w:eastAsia="en-ZA"/>
              </w:rPr>
              <w:tab/>
            </w:r>
            <w:r w:rsidR="005260E4" w:rsidRPr="000260BF">
              <w:rPr>
                <w:rStyle w:val="Hyperlink"/>
                <w:noProof/>
              </w:rPr>
              <w:t>INTRODUCTION</w:t>
            </w:r>
            <w:r w:rsidR="005260E4">
              <w:rPr>
                <w:noProof/>
                <w:webHidden/>
              </w:rPr>
              <w:tab/>
            </w:r>
            <w:r w:rsidR="005260E4">
              <w:rPr>
                <w:noProof/>
                <w:webHidden/>
              </w:rPr>
              <w:fldChar w:fldCharType="begin"/>
            </w:r>
            <w:r w:rsidR="005260E4">
              <w:rPr>
                <w:noProof/>
                <w:webHidden/>
              </w:rPr>
              <w:instrText xml:space="preserve"> PAGEREF _Toc112995377 \h </w:instrText>
            </w:r>
            <w:r w:rsidR="005260E4">
              <w:rPr>
                <w:noProof/>
                <w:webHidden/>
              </w:rPr>
            </w:r>
            <w:r w:rsidR="005260E4">
              <w:rPr>
                <w:noProof/>
                <w:webHidden/>
              </w:rPr>
              <w:fldChar w:fldCharType="separate"/>
            </w:r>
            <w:r w:rsidR="005260E4">
              <w:rPr>
                <w:noProof/>
                <w:webHidden/>
              </w:rPr>
              <w:t>3</w:t>
            </w:r>
            <w:r w:rsidR="005260E4">
              <w:rPr>
                <w:noProof/>
                <w:webHidden/>
              </w:rPr>
              <w:fldChar w:fldCharType="end"/>
            </w:r>
          </w:hyperlink>
        </w:p>
        <w:p w:rsidR="005260E4" w:rsidRDefault="00202599">
          <w:pPr>
            <w:pStyle w:val="TOC1"/>
            <w:tabs>
              <w:tab w:val="left" w:pos="440"/>
              <w:tab w:val="right" w:leader="dot" w:pos="9016"/>
            </w:tabs>
            <w:rPr>
              <w:noProof/>
              <w:sz w:val="22"/>
              <w:szCs w:val="22"/>
              <w:lang w:eastAsia="en-ZA"/>
            </w:rPr>
          </w:pPr>
          <w:hyperlink w:anchor="_Toc112995378" w:history="1">
            <w:r w:rsidR="005260E4" w:rsidRPr="000260BF">
              <w:rPr>
                <w:rStyle w:val="Hyperlink"/>
                <w:noProof/>
              </w:rPr>
              <w:t>2.</w:t>
            </w:r>
            <w:r w:rsidR="005260E4">
              <w:rPr>
                <w:noProof/>
                <w:sz w:val="22"/>
                <w:szCs w:val="22"/>
                <w:lang w:eastAsia="en-ZA"/>
              </w:rPr>
              <w:tab/>
            </w:r>
            <w:r w:rsidR="005260E4" w:rsidRPr="000260BF">
              <w:rPr>
                <w:rStyle w:val="Hyperlink"/>
                <w:noProof/>
              </w:rPr>
              <w:t>PURPOSE OF ASSESSMENT</w:t>
            </w:r>
            <w:r w:rsidR="005260E4">
              <w:rPr>
                <w:noProof/>
                <w:webHidden/>
              </w:rPr>
              <w:tab/>
            </w:r>
            <w:r w:rsidR="005260E4">
              <w:rPr>
                <w:noProof/>
                <w:webHidden/>
              </w:rPr>
              <w:fldChar w:fldCharType="begin"/>
            </w:r>
            <w:r w:rsidR="005260E4">
              <w:rPr>
                <w:noProof/>
                <w:webHidden/>
              </w:rPr>
              <w:instrText xml:space="preserve"> PAGEREF _Toc112995378 \h </w:instrText>
            </w:r>
            <w:r w:rsidR="005260E4">
              <w:rPr>
                <w:noProof/>
                <w:webHidden/>
              </w:rPr>
            </w:r>
            <w:r w:rsidR="005260E4">
              <w:rPr>
                <w:noProof/>
                <w:webHidden/>
              </w:rPr>
              <w:fldChar w:fldCharType="separate"/>
            </w:r>
            <w:r w:rsidR="005260E4">
              <w:rPr>
                <w:noProof/>
                <w:webHidden/>
              </w:rPr>
              <w:t>3</w:t>
            </w:r>
            <w:r w:rsidR="005260E4">
              <w:rPr>
                <w:noProof/>
                <w:webHidden/>
              </w:rPr>
              <w:fldChar w:fldCharType="end"/>
            </w:r>
          </w:hyperlink>
        </w:p>
        <w:p w:rsidR="005260E4" w:rsidRDefault="00202599">
          <w:pPr>
            <w:pStyle w:val="TOC2"/>
            <w:tabs>
              <w:tab w:val="right" w:leader="dot" w:pos="9016"/>
            </w:tabs>
            <w:rPr>
              <w:noProof/>
              <w:sz w:val="22"/>
              <w:szCs w:val="22"/>
              <w:lang w:eastAsia="en-ZA"/>
            </w:rPr>
          </w:pPr>
          <w:hyperlink w:anchor="_Toc112995379" w:history="1">
            <w:r w:rsidR="005260E4" w:rsidRPr="000260BF">
              <w:rPr>
                <w:rStyle w:val="Hyperlink"/>
                <w:noProof/>
              </w:rPr>
              <w:t>2.1. MASTERY OF CONTENT</w:t>
            </w:r>
            <w:r w:rsidR="005260E4">
              <w:rPr>
                <w:noProof/>
                <w:webHidden/>
              </w:rPr>
              <w:tab/>
            </w:r>
            <w:r w:rsidR="005260E4">
              <w:rPr>
                <w:noProof/>
                <w:webHidden/>
              </w:rPr>
              <w:fldChar w:fldCharType="begin"/>
            </w:r>
            <w:r w:rsidR="005260E4">
              <w:rPr>
                <w:noProof/>
                <w:webHidden/>
              </w:rPr>
              <w:instrText xml:space="preserve"> PAGEREF _Toc112995379 \h </w:instrText>
            </w:r>
            <w:r w:rsidR="005260E4">
              <w:rPr>
                <w:noProof/>
                <w:webHidden/>
              </w:rPr>
            </w:r>
            <w:r w:rsidR="005260E4">
              <w:rPr>
                <w:noProof/>
                <w:webHidden/>
              </w:rPr>
              <w:fldChar w:fldCharType="separate"/>
            </w:r>
            <w:r w:rsidR="005260E4">
              <w:rPr>
                <w:noProof/>
                <w:webHidden/>
              </w:rPr>
              <w:t>3</w:t>
            </w:r>
            <w:r w:rsidR="005260E4">
              <w:rPr>
                <w:noProof/>
                <w:webHidden/>
              </w:rPr>
              <w:fldChar w:fldCharType="end"/>
            </w:r>
          </w:hyperlink>
        </w:p>
        <w:p w:rsidR="005260E4" w:rsidRDefault="00202599">
          <w:pPr>
            <w:pStyle w:val="TOC2"/>
            <w:tabs>
              <w:tab w:val="left" w:pos="880"/>
              <w:tab w:val="right" w:leader="dot" w:pos="9016"/>
            </w:tabs>
            <w:rPr>
              <w:noProof/>
              <w:sz w:val="22"/>
              <w:szCs w:val="22"/>
              <w:lang w:eastAsia="en-ZA"/>
            </w:rPr>
          </w:pPr>
          <w:hyperlink w:anchor="_Toc112995380" w:history="1">
            <w:r w:rsidR="005260E4" w:rsidRPr="000260BF">
              <w:rPr>
                <w:rStyle w:val="Hyperlink"/>
                <w:noProof/>
              </w:rPr>
              <w:t>2.2.</w:t>
            </w:r>
            <w:r w:rsidR="005260E4">
              <w:rPr>
                <w:noProof/>
                <w:sz w:val="22"/>
                <w:szCs w:val="22"/>
                <w:lang w:eastAsia="en-ZA"/>
              </w:rPr>
              <w:tab/>
            </w:r>
            <w:r w:rsidR="005260E4" w:rsidRPr="000260BF">
              <w:rPr>
                <w:rStyle w:val="Hyperlink"/>
                <w:noProof/>
              </w:rPr>
              <w:t>CLASSIFICATION AND PROGRESSION</w:t>
            </w:r>
            <w:r w:rsidR="005260E4">
              <w:rPr>
                <w:noProof/>
                <w:webHidden/>
              </w:rPr>
              <w:tab/>
            </w:r>
            <w:r w:rsidR="005260E4">
              <w:rPr>
                <w:noProof/>
                <w:webHidden/>
              </w:rPr>
              <w:fldChar w:fldCharType="begin"/>
            </w:r>
            <w:r w:rsidR="005260E4">
              <w:rPr>
                <w:noProof/>
                <w:webHidden/>
              </w:rPr>
              <w:instrText xml:space="preserve"> PAGEREF _Toc112995380 \h </w:instrText>
            </w:r>
            <w:r w:rsidR="005260E4">
              <w:rPr>
                <w:noProof/>
                <w:webHidden/>
              </w:rPr>
            </w:r>
            <w:r w:rsidR="005260E4">
              <w:rPr>
                <w:noProof/>
                <w:webHidden/>
              </w:rPr>
              <w:fldChar w:fldCharType="separate"/>
            </w:r>
            <w:r w:rsidR="005260E4">
              <w:rPr>
                <w:noProof/>
                <w:webHidden/>
              </w:rPr>
              <w:t>4</w:t>
            </w:r>
            <w:r w:rsidR="005260E4">
              <w:rPr>
                <w:noProof/>
                <w:webHidden/>
              </w:rPr>
              <w:fldChar w:fldCharType="end"/>
            </w:r>
          </w:hyperlink>
        </w:p>
        <w:p w:rsidR="005260E4" w:rsidRDefault="00202599">
          <w:pPr>
            <w:pStyle w:val="TOC2"/>
            <w:tabs>
              <w:tab w:val="left" w:pos="880"/>
              <w:tab w:val="right" w:leader="dot" w:pos="9016"/>
            </w:tabs>
            <w:rPr>
              <w:noProof/>
              <w:sz w:val="22"/>
              <w:szCs w:val="22"/>
              <w:lang w:eastAsia="en-ZA"/>
            </w:rPr>
          </w:pPr>
          <w:hyperlink w:anchor="_Toc112995381" w:history="1">
            <w:r w:rsidR="005260E4" w:rsidRPr="000260BF">
              <w:rPr>
                <w:rStyle w:val="Hyperlink"/>
                <w:noProof/>
              </w:rPr>
              <w:t>2.3.</w:t>
            </w:r>
            <w:r w:rsidR="005260E4">
              <w:rPr>
                <w:noProof/>
                <w:sz w:val="22"/>
                <w:szCs w:val="22"/>
                <w:lang w:eastAsia="en-ZA"/>
              </w:rPr>
              <w:tab/>
            </w:r>
            <w:r w:rsidR="005260E4" w:rsidRPr="000260BF">
              <w:rPr>
                <w:rStyle w:val="Hyperlink"/>
                <w:noProof/>
              </w:rPr>
              <w:t>UNIT OF MEASURE</w:t>
            </w:r>
            <w:r w:rsidR="005260E4">
              <w:rPr>
                <w:noProof/>
                <w:webHidden/>
              </w:rPr>
              <w:tab/>
            </w:r>
            <w:r w:rsidR="005260E4">
              <w:rPr>
                <w:noProof/>
                <w:webHidden/>
              </w:rPr>
              <w:fldChar w:fldCharType="begin"/>
            </w:r>
            <w:r w:rsidR="005260E4">
              <w:rPr>
                <w:noProof/>
                <w:webHidden/>
              </w:rPr>
              <w:instrText xml:space="preserve"> PAGEREF _Toc112995381 \h </w:instrText>
            </w:r>
            <w:r w:rsidR="005260E4">
              <w:rPr>
                <w:noProof/>
                <w:webHidden/>
              </w:rPr>
            </w:r>
            <w:r w:rsidR="005260E4">
              <w:rPr>
                <w:noProof/>
                <w:webHidden/>
              </w:rPr>
              <w:fldChar w:fldCharType="separate"/>
            </w:r>
            <w:r w:rsidR="005260E4">
              <w:rPr>
                <w:noProof/>
                <w:webHidden/>
              </w:rPr>
              <w:t>4</w:t>
            </w:r>
            <w:r w:rsidR="005260E4">
              <w:rPr>
                <w:noProof/>
                <w:webHidden/>
              </w:rPr>
              <w:fldChar w:fldCharType="end"/>
            </w:r>
          </w:hyperlink>
        </w:p>
        <w:p w:rsidR="005260E4" w:rsidRDefault="00202599">
          <w:pPr>
            <w:pStyle w:val="TOC2"/>
            <w:tabs>
              <w:tab w:val="left" w:pos="880"/>
              <w:tab w:val="right" w:leader="dot" w:pos="9016"/>
            </w:tabs>
            <w:rPr>
              <w:noProof/>
              <w:sz w:val="22"/>
              <w:szCs w:val="22"/>
              <w:lang w:eastAsia="en-ZA"/>
            </w:rPr>
          </w:pPr>
          <w:hyperlink w:anchor="_Toc112995382" w:history="1">
            <w:r w:rsidR="005260E4" w:rsidRPr="000260BF">
              <w:rPr>
                <w:rStyle w:val="Hyperlink"/>
                <w:rFonts w:cs="Times New Roman"/>
                <w:noProof/>
              </w:rPr>
              <w:t>2.4.</w:t>
            </w:r>
            <w:r w:rsidR="005260E4">
              <w:rPr>
                <w:noProof/>
                <w:sz w:val="22"/>
                <w:szCs w:val="22"/>
                <w:lang w:eastAsia="en-ZA"/>
              </w:rPr>
              <w:tab/>
            </w:r>
            <w:r w:rsidR="005260E4" w:rsidRPr="000260BF">
              <w:rPr>
                <w:rStyle w:val="Hyperlink"/>
                <w:noProof/>
              </w:rPr>
              <w:t>FEEDBACK</w:t>
            </w:r>
            <w:r w:rsidR="005260E4">
              <w:rPr>
                <w:noProof/>
                <w:webHidden/>
              </w:rPr>
              <w:tab/>
            </w:r>
            <w:r w:rsidR="005260E4">
              <w:rPr>
                <w:noProof/>
                <w:webHidden/>
              </w:rPr>
              <w:fldChar w:fldCharType="begin"/>
            </w:r>
            <w:r w:rsidR="005260E4">
              <w:rPr>
                <w:noProof/>
                <w:webHidden/>
              </w:rPr>
              <w:instrText xml:space="preserve"> PAGEREF _Toc112995382 \h </w:instrText>
            </w:r>
            <w:r w:rsidR="005260E4">
              <w:rPr>
                <w:noProof/>
                <w:webHidden/>
              </w:rPr>
            </w:r>
            <w:r w:rsidR="005260E4">
              <w:rPr>
                <w:noProof/>
                <w:webHidden/>
              </w:rPr>
              <w:fldChar w:fldCharType="separate"/>
            </w:r>
            <w:r w:rsidR="005260E4">
              <w:rPr>
                <w:noProof/>
                <w:webHidden/>
              </w:rPr>
              <w:t>5</w:t>
            </w:r>
            <w:r w:rsidR="005260E4">
              <w:rPr>
                <w:noProof/>
                <w:webHidden/>
              </w:rPr>
              <w:fldChar w:fldCharType="end"/>
            </w:r>
          </w:hyperlink>
        </w:p>
        <w:p w:rsidR="005260E4" w:rsidRDefault="00202599">
          <w:pPr>
            <w:pStyle w:val="TOC2"/>
            <w:tabs>
              <w:tab w:val="left" w:pos="880"/>
              <w:tab w:val="right" w:leader="dot" w:pos="9016"/>
            </w:tabs>
            <w:rPr>
              <w:noProof/>
              <w:sz w:val="22"/>
              <w:szCs w:val="22"/>
              <w:lang w:eastAsia="en-ZA"/>
            </w:rPr>
          </w:pPr>
          <w:hyperlink w:anchor="_Toc112995383" w:history="1">
            <w:r w:rsidR="005260E4" w:rsidRPr="000260BF">
              <w:rPr>
                <w:rStyle w:val="Hyperlink"/>
                <w:noProof/>
              </w:rPr>
              <w:t>2.5.</w:t>
            </w:r>
            <w:r w:rsidR="005260E4">
              <w:rPr>
                <w:noProof/>
                <w:sz w:val="22"/>
                <w:szCs w:val="22"/>
                <w:lang w:eastAsia="en-ZA"/>
              </w:rPr>
              <w:tab/>
            </w:r>
            <w:r w:rsidR="005260E4" w:rsidRPr="000260BF">
              <w:rPr>
                <w:rStyle w:val="Hyperlink"/>
                <w:noProof/>
              </w:rPr>
              <w:t>QUALITY OF INSTRUCTION</w:t>
            </w:r>
            <w:r w:rsidR="005260E4">
              <w:rPr>
                <w:noProof/>
                <w:webHidden/>
              </w:rPr>
              <w:tab/>
            </w:r>
            <w:r w:rsidR="005260E4">
              <w:rPr>
                <w:noProof/>
                <w:webHidden/>
              </w:rPr>
              <w:fldChar w:fldCharType="begin"/>
            </w:r>
            <w:r w:rsidR="005260E4">
              <w:rPr>
                <w:noProof/>
                <w:webHidden/>
              </w:rPr>
              <w:instrText xml:space="preserve"> PAGEREF _Toc112995383 \h </w:instrText>
            </w:r>
            <w:r w:rsidR="005260E4">
              <w:rPr>
                <w:noProof/>
                <w:webHidden/>
              </w:rPr>
            </w:r>
            <w:r w:rsidR="005260E4">
              <w:rPr>
                <w:noProof/>
                <w:webHidden/>
              </w:rPr>
              <w:fldChar w:fldCharType="separate"/>
            </w:r>
            <w:r w:rsidR="005260E4">
              <w:rPr>
                <w:noProof/>
                <w:webHidden/>
              </w:rPr>
              <w:t>6</w:t>
            </w:r>
            <w:r w:rsidR="005260E4">
              <w:rPr>
                <w:noProof/>
                <w:webHidden/>
              </w:rPr>
              <w:fldChar w:fldCharType="end"/>
            </w:r>
          </w:hyperlink>
        </w:p>
        <w:p w:rsidR="005260E4" w:rsidRDefault="00202599">
          <w:pPr>
            <w:pStyle w:val="TOC1"/>
            <w:tabs>
              <w:tab w:val="left" w:pos="440"/>
              <w:tab w:val="right" w:leader="dot" w:pos="9016"/>
            </w:tabs>
            <w:rPr>
              <w:noProof/>
              <w:sz w:val="22"/>
              <w:szCs w:val="22"/>
              <w:lang w:eastAsia="en-ZA"/>
            </w:rPr>
          </w:pPr>
          <w:hyperlink w:anchor="_Toc112995384" w:history="1">
            <w:r w:rsidR="005260E4" w:rsidRPr="000260BF">
              <w:rPr>
                <w:rStyle w:val="Hyperlink"/>
                <w:noProof/>
              </w:rPr>
              <w:t>3.</w:t>
            </w:r>
            <w:r w:rsidR="005260E4">
              <w:rPr>
                <w:noProof/>
                <w:sz w:val="22"/>
                <w:szCs w:val="22"/>
                <w:lang w:eastAsia="en-ZA"/>
              </w:rPr>
              <w:tab/>
            </w:r>
            <w:r w:rsidR="005260E4" w:rsidRPr="000260BF">
              <w:rPr>
                <w:rStyle w:val="Hyperlink"/>
                <w:noProof/>
              </w:rPr>
              <w:t>TYPES OF ASSESSMENTS</w:t>
            </w:r>
            <w:r w:rsidR="005260E4">
              <w:rPr>
                <w:noProof/>
                <w:webHidden/>
              </w:rPr>
              <w:tab/>
            </w:r>
            <w:r w:rsidR="005260E4">
              <w:rPr>
                <w:noProof/>
                <w:webHidden/>
              </w:rPr>
              <w:fldChar w:fldCharType="begin"/>
            </w:r>
            <w:r w:rsidR="005260E4">
              <w:rPr>
                <w:noProof/>
                <w:webHidden/>
              </w:rPr>
              <w:instrText xml:space="preserve"> PAGEREF _Toc112995384 \h </w:instrText>
            </w:r>
            <w:r w:rsidR="005260E4">
              <w:rPr>
                <w:noProof/>
                <w:webHidden/>
              </w:rPr>
            </w:r>
            <w:r w:rsidR="005260E4">
              <w:rPr>
                <w:noProof/>
                <w:webHidden/>
              </w:rPr>
              <w:fldChar w:fldCharType="separate"/>
            </w:r>
            <w:r w:rsidR="005260E4">
              <w:rPr>
                <w:noProof/>
                <w:webHidden/>
              </w:rPr>
              <w:t>8</w:t>
            </w:r>
            <w:r w:rsidR="005260E4">
              <w:rPr>
                <w:noProof/>
                <w:webHidden/>
              </w:rPr>
              <w:fldChar w:fldCharType="end"/>
            </w:r>
          </w:hyperlink>
        </w:p>
        <w:p w:rsidR="005260E4" w:rsidRDefault="00202599">
          <w:pPr>
            <w:pStyle w:val="TOC2"/>
            <w:tabs>
              <w:tab w:val="right" w:leader="dot" w:pos="9016"/>
            </w:tabs>
            <w:rPr>
              <w:noProof/>
              <w:sz w:val="22"/>
              <w:szCs w:val="22"/>
              <w:lang w:eastAsia="en-ZA"/>
            </w:rPr>
          </w:pPr>
          <w:hyperlink w:anchor="_Toc112995385" w:history="1">
            <w:r w:rsidR="005260E4" w:rsidRPr="000260BF">
              <w:rPr>
                <w:rStyle w:val="Hyperlink"/>
                <w:noProof/>
              </w:rPr>
              <w:t>3.1. FORMATIVE ASSESSMENT</w:t>
            </w:r>
            <w:r w:rsidR="005260E4">
              <w:rPr>
                <w:noProof/>
                <w:webHidden/>
              </w:rPr>
              <w:tab/>
            </w:r>
            <w:r w:rsidR="005260E4">
              <w:rPr>
                <w:noProof/>
                <w:webHidden/>
              </w:rPr>
              <w:fldChar w:fldCharType="begin"/>
            </w:r>
            <w:r w:rsidR="005260E4">
              <w:rPr>
                <w:noProof/>
                <w:webHidden/>
              </w:rPr>
              <w:instrText xml:space="preserve"> PAGEREF _Toc112995385 \h </w:instrText>
            </w:r>
            <w:r w:rsidR="005260E4">
              <w:rPr>
                <w:noProof/>
                <w:webHidden/>
              </w:rPr>
            </w:r>
            <w:r w:rsidR="005260E4">
              <w:rPr>
                <w:noProof/>
                <w:webHidden/>
              </w:rPr>
              <w:fldChar w:fldCharType="separate"/>
            </w:r>
            <w:r w:rsidR="005260E4">
              <w:rPr>
                <w:noProof/>
                <w:webHidden/>
              </w:rPr>
              <w:t>8</w:t>
            </w:r>
            <w:r w:rsidR="005260E4">
              <w:rPr>
                <w:noProof/>
                <w:webHidden/>
              </w:rPr>
              <w:fldChar w:fldCharType="end"/>
            </w:r>
          </w:hyperlink>
        </w:p>
        <w:p w:rsidR="005260E4" w:rsidRDefault="00202599">
          <w:pPr>
            <w:pStyle w:val="TOC2"/>
            <w:tabs>
              <w:tab w:val="left" w:pos="880"/>
              <w:tab w:val="right" w:leader="dot" w:pos="9016"/>
            </w:tabs>
            <w:rPr>
              <w:noProof/>
              <w:sz w:val="22"/>
              <w:szCs w:val="22"/>
              <w:lang w:eastAsia="en-ZA"/>
            </w:rPr>
          </w:pPr>
          <w:hyperlink w:anchor="_Toc112995386" w:history="1">
            <w:r w:rsidR="005260E4" w:rsidRPr="000260BF">
              <w:rPr>
                <w:rStyle w:val="Hyperlink"/>
                <w:noProof/>
              </w:rPr>
              <w:t>3.2.</w:t>
            </w:r>
            <w:r w:rsidR="005260E4">
              <w:rPr>
                <w:noProof/>
                <w:sz w:val="22"/>
                <w:szCs w:val="22"/>
                <w:lang w:eastAsia="en-ZA"/>
              </w:rPr>
              <w:tab/>
            </w:r>
            <w:r w:rsidR="005260E4" w:rsidRPr="000260BF">
              <w:rPr>
                <w:rStyle w:val="Hyperlink"/>
                <w:noProof/>
              </w:rPr>
              <w:t>SUMMATIVE ASSESSMENT</w:t>
            </w:r>
            <w:r w:rsidR="005260E4">
              <w:rPr>
                <w:noProof/>
                <w:webHidden/>
              </w:rPr>
              <w:tab/>
            </w:r>
            <w:r w:rsidR="005260E4">
              <w:rPr>
                <w:noProof/>
                <w:webHidden/>
              </w:rPr>
              <w:fldChar w:fldCharType="begin"/>
            </w:r>
            <w:r w:rsidR="005260E4">
              <w:rPr>
                <w:noProof/>
                <w:webHidden/>
              </w:rPr>
              <w:instrText xml:space="preserve"> PAGEREF _Toc112995386 \h </w:instrText>
            </w:r>
            <w:r w:rsidR="005260E4">
              <w:rPr>
                <w:noProof/>
                <w:webHidden/>
              </w:rPr>
            </w:r>
            <w:r w:rsidR="005260E4">
              <w:rPr>
                <w:noProof/>
                <w:webHidden/>
              </w:rPr>
              <w:fldChar w:fldCharType="separate"/>
            </w:r>
            <w:r w:rsidR="005260E4">
              <w:rPr>
                <w:noProof/>
                <w:webHidden/>
              </w:rPr>
              <w:t>8</w:t>
            </w:r>
            <w:r w:rsidR="005260E4">
              <w:rPr>
                <w:noProof/>
                <w:webHidden/>
              </w:rPr>
              <w:fldChar w:fldCharType="end"/>
            </w:r>
          </w:hyperlink>
        </w:p>
        <w:p w:rsidR="005260E4" w:rsidRDefault="00202599">
          <w:pPr>
            <w:pStyle w:val="TOC2"/>
            <w:tabs>
              <w:tab w:val="left" w:pos="880"/>
              <w:tab w:val="right" w:leader="dot" w:pos="9016"/>
            </w:tabs>
            <w:rPr>
              <w:noProof/>
              <w:sz w:val="22"/>
              <w:szCs w:val="22"/>
              <w:lang w:eastAsia="en-ZA"/>
            </w:rPr>
          </w:pPr>
          <w:hyperlink w:anchor="_Toc112995387" w:history="1">
            <w:r w:rsidR="005260E4" w:rsidRPr="000260BF">
              <w:rPr>
                <w:rStyle w:val="Hyperlink"/>
                <w:noProof/>
              </w:rPr>
              <w:t>3.3.</w:t>
            </w:r>
            <w:r w:rsidR="005260E4">
              <w:rPr>
                <w:noProof/>
                <w:sz w:val="22"/>
                <w:szCs w:val="22"/>
                <w:lang w:eastAsia="en-ZA"/>
              </w:rPr>
              <w:tab/>
            </w:r>
            <w:r w:rsidR="005260E4" w:rsidRPr="000260BF">
              <w:rPr>
                <w:rStyle w:val="Hyperlink"/>
                <w:noProof/>
              </w:rPr>
              <w:t>CONTINUOUS ASSESSMENT</w:t>
            </w:r>
            <w:r w:rsidR="005260E4">
              <w:rPr>
                <w:noProof/>
                <w:webHidden/>
              </w:rPr>
              <w:tab/>
            </w:r>
            <w:r w:rsidR="005260E4">
              <w:rPr>
                <w:noProof/>
                <w:webHidden/>
              </w:rPr>
              <w:fldChar w:fldCharType="begin"/>
            </w:r>
            <w:r w:rsidR="005260E4">
              <w:rPr>
                <w:noProof/>
                <w:webHidden/>
              </w:rPr>
              <w:instrText xml:space="preserve"> PAGEREF _Toc112995387 \h </w:instrText>
            </w:r>
            <w:r w:rsidR="005260E4">
              <w:rPr>
                <w:noProof/>
                <w:webHidden/>
              </w:rPr>
            </w:r>
            <w:r w:rsidR="005260E4">
              <w:rPr>
                <w:noProof/>
                <w:webHidden/>
              </w:rPr>
              <w:fldChar w:fldCharType="separate"/>
            </w:r>
            <w:r w:rsidR="005260E4">
              <w:rPr>
                <w:noProof/>
                <w:webHidden/>
              </w:rPr>
              <w:t>9</w:t>
            </w:r>
            <w:r w:rsidR="005260E4">
              <w:rPr>
                <w:noProof/>
                <w:webHidden/>
              </w:rPr>
              <w:fldChar w:fldCharType="end"/>
            </w:r>
          </w:hyperlink>
        </w:p>
        <w:p w:rsidR="005260E4" w:rsidRDefault="00202599">
          <w:pPr>
            <w:pStyle w:val="TOC2"/>
            <w:tabs>
              <w:tab w:val="left" w:pos="880"/>
              <w:tab w:val="right" w:leader="dot" w:pos="9016"/>
            </w:tabs>
            <w:rPr>
              <w:noProof/>
              <w:sz w:val="22"/>
              <w:szCs w:val="22"/>
              <w:lang w:eastAsia="en-ZA"/>
            </w:rPr>
          </w:pPr>
          <w:hyperlink w:anchor="_Toc112995388" w:history="1">
            <w:r w:rsidR="005260E4" w:rsidRPr="000260BF">
              <w:rPr>
                <w:rStyle w:val="Hyperlink"/>
                <w:noProof/>
              </w:rPr>
              <w:t>3.4.</w:t>
            </w:r>
            <w:r w:rsidR="005260E4">
              <w:rPr>
                <w:noProof/>
                <w:sz w:val="22"/>
                <w:szCs w:val="22"/>
                <w:lang w:eastAsia="en-ZA"/>
              </w:rPr>
              <w:tab/>
            </w:r>
            <w:r w:rsidR="005260E4" w:rsidRPr="000260BF">
              <w:rPr>
                <w:rStyle w:val="Hyperlink"/>
                <w:noProof/>
              </w:rPr>
              <w:t>SUMMARY OF FORMATIVE AND SUMMATIVE ASSESSMENTS</w:t>
            </w:r>
            <w:r w:rsidR="005260E4">
              <w:rPr>
                <w:noProof/>
                <w:webHidden/>
              </w:rPr>
              <w:tab/>
            </w:r>
            <w:r w:rsidR="005260E4">
              <w:rPr>
                <w:noProof/>
                <w:webHidden/>
              </w:rPr>
              <w:fldChar w:fldCharType="begin"/>
            </w:r>
            <w:r w:rsidR="005260E4">
              <w:rPr>
                <w:noProof/>
                <w:webHidden/>
              </w:rPr>
              <w:instrText xml:space="preserve"> PAGEREF _Toc112995388 \h </w:instrText>
            </w:r>
            <w:r w:rsidR="005260E4">
              <w:rPr>
                <w:noProof/>
                <w:webHidden/>
              </w:rPr>
            </w:r>
            <w:r w:rsidR="005260E4">
              <w:rPr>
                <w:noProof/>
                <w:webHidden/>
              </w:rPr>
              <w:fldChar w:fldCharType="separate"/>
            </w:r>
            <w:r w:rsidR="005260E4">
              <w:rPr>
                <w:noProof/>
                <w:webHidden/>
              </w:rPr>
              <w:t>10</w:t>
            </w:r>
            <w:r w:rsidR="005260E4">
              <w:rPr>
                <w:noProof/>
                <w:webHidden/>
              </w:rPr>
              <w:fldChar w:fldCharType="end"/>
            </w:r>
          </w:hyperlink>
        </w:p>
        <w:p w:rsidR="005260E4" w:rsidRDefault="00202599">
          <w:pPr>
            <w:pStyle w:val="TOC1"/>
            <w:tabs>
              <w:tab w:val="left" w:pos="440"/>
              <w:tab w:val="right" w:leader="dot" w:pos="9016"/>
            </w:tabs>
            <w:rPr>
              <w:noProof/>
              <w:sz w:val="22"/>
              <w:szCs w:val="22"/>
              <w:lang w:eastAsia="en-ZA"/>
            </w:rPr>
          </w:pPr>
          <w:hyperlink w:anchor="_Toc112995389" w:history="1">
            <w:r w:rsidR="005260E4" w:rsidRPr="000260BF">
              <w:rPr>
                <w:rStyle w:val="Hyperlink"/>
                <w:noProof/>
              </w:rPr>
              <w:t>4.</w:t>
            </w:r>
            <w:r w:rsidR="005260E4">
              <w:rPr>
                <w:noProof/>
                <w:sz w:val="22"/>
                <w:szCs w:val="22"/>
                <w:lang w:eastAsia="en-ZA"/>
              </w:rPr>
              <w:tab/>
            </w:r>
            <w:r w:rsidR="005260E4" w:rsidRPr="000260BF">
              <w:rPr>
                <w:rStyle w:val="Hyperlink"/>
                <w:noProof/>
              </w:rPr>
              <w:t>CONCLUSION</w:t>
            </w:r>
            <w:r w:rsidR="005260E4">
              <w:rPr>
                <w:noProof/>
                <w:webHidden/>
              </w:rPr>
              <w:tab/>
            </w:r>
            <w:r w:rsidR="005260E4">
              <w:rPr>
                <w:noProof/>
                <w:webHidden/>
              </w:rPr>
              <w:fldChar w:fldCharType="begin"/>
            </w:r>
            <w:r w:rsidR="005260E4">
              <w:rPr>
                <w:noProof/>
                <w:webHidden/>
              </w:rPr>
              <w:instrText xml:space="preserve"> PAGEREF _Toc112995389 \h </w:instrText>
            </w:r>
            <w:r w:rsidR="005260E4">
              <w:rPr>
                <w:noProof/>
                <w:webHidden/>
              </w:rPr>
            </w:r>
            <w:r w:rsidR="005260E4">
              <w:rPr>
                <w:noProof/>
                <w:webHidden/>
              </w:rPr>
              <w:fldChar w:fldCharType="separate"/>
            </w:r>
            <w:r w:rsidR="005260E4">
              <w:rPr>
                <w:noProof/>
                <w:webHidden/>
              </w:rPr>
              <w:t>11</w:t>
            </w:r>
            <w:r w:rsidR="005260E4">
              <w:rPr>
                <w:noProof/>
                <w:webHidden/>
              </w:rPr>
              <w:fldChar w:fldCharType="end"/>
            </w:r>
          </w:hyperlink>
        </w:p>
        <w:p w:rsidR="005260E4" w:rsidRDefault="00202599">
          <w:pPr>
            <w:pStyle w:val="TOC1"/>
            <w:tabs>
              <w:tab w:val="left" w:pos="440"/>
              <w:tab w:val="right" w:leader="dot" w:pos="9016"/>
            </w:tabs>
            <w:rPr>
              <w:noProof/>
              <w:sz w:val="22"/>
              <w:szCs w:val="22"/>
              <w:lang w:eastAsia="en-ZA"/>
            </w:rPr>
          </w:pPr>
          <w:hyperlink w:anchor="_Toc112995390" w:history="1">
            <w:r w:rsidR="005260E4" w:rsidRPr="000260BF">
              <w:rPr>
                <w:rStyle w:val="Hyperlink"/>
                <w:noProof/>
              </w:rPr>
              <w:t>5.</w:t>
            </w:r>
            <w:r w:rsidR="005260E4">
              <w:rPr>
                <w:noProof/>
                <w:sz w:val="22"/>
                <w:szCs w:val="22"/>
                <w:lang w:eastAsia="en-ZA"/>
              </w:rPr>
              <w:tab/>
            </w:r>
            <w:r w:rsidR="005260E4" w:rsidRPr="000260BF">
              <w:rPr>
                <w:rStyle w:val="Hyperlink"/>
                <w:noProof/>
              </w:rPr>
              <w:t>REFERENCES</w:t>
            </w:r>
            <w:r w:rsidR="005260E4">
              <w:rPr>
                <w:noProof/>
                <w:webHidden/>
              </w:rPr>
              <w:tab/>
            </w:r>
            <w:r w:rsidR="005260E4">
              <w:rPr>
                <w:noProof/>
                <w:webHidden/>
              </w:rPr>
              <w:fldChar w:fldCharType="begin"/>
            </w:r>
            <w:r w:rsidR="005260E4">
              <w:rPr>
                <w:noProof/>
                <w:webHidden/>
              </w:rPr>
              <w:instrText xml:space="preserve"> PAGEREF _Toc112995390 \h </w:instrText>
            </w:r>
            <w:r w:rsidR="005260E4">
              <w:rPr>
                <w:noProof/>
                <w:webHidden/>
              </w:rPr>
            </w:r>
            <w:r w:rsidR="005260E4">
              <w:rPr>
                <w:noProof/>
                <w:webHidden/>
              </w:rPr>
              <w:fldChar w:fldCharType="separate"/>
            </w:r>
            <w:r w:rsidR="005260E4">
              <w:rPr>
                <w:noProof/>
                <w:webHidden/>
              </w:rPr>
              <w:t>13</w:t>
            </w:r>
            <w:r w:rsidR="005260E4">
              <w:rPr>
                <w:noProof/>
                <w:webHidden/>
              </w:rPr>
              <w:fldChar w:fldCharType="end"/>
            </w:r>
          </w:hyperlink>
        </w:p>
        <w:p w:rsidR="00302367" w:rsidRDefault="00302367">
          <w:r>
            <w:rPr>
              <w:b/>
              <w:bCs/>
              <w:noProof/>
            </w:rPr>
            <w:fldChar w:fldCharType="end"/>
          </w:r>
        </w:p>
      </w:sdtContent>
    </w:sdt>
    <w:p w:rsidR="00302367" w:rsidRDefault="00302367">
      <w:pPr>
        <w:sectPr w:rsidR="00302367">
          <w:headerReference w:type="default" r:id="rId10"/>
          <w:pgSz w:w="11906" w:h="16838"/>
          <w:pgMar w:top="1440" w:right="1440" w:bottom="1440" w:left="1440" w:header="708" w:footer="708" w:gutter="0"/>
          <w:cols w:space="708"/>
          <w:docGrid w:linePitch="360"/>
        </w:sectPr>
      </w:pPr>
    </w:p>
    <w:p w:rsidR="00302367" w:rsidRDefault="00302367"/>
    <w:p w:rsidR="005A7322" w:rsidRDefault="005A7322" w:rsidP="006447E0">
      <w:pPr>
        <w:pStyle w:val="Heading1"/>
        <w:numPr>
          <w:ilvl w:val="0"/>
          <w:numId w:val="2"/>
        </w:numPr>
      </w:pPr>
      <w:bookmarkStart w:id="1" w:name="_Toc112995377"/>
      <w:r w:rsidRPr="005376BF">
        <w:t>INTRODUCTION</w:t>
      </w:r>
      <w:bookmarkEnd w:id="1"/>
    </w:p>
    <w:p w:rsidR="004447B9" w:rsidRPr="004447B9" w:rsidRDefault="004447B9" w:rsidP="004447B9"/>
    <w:p w:rsidR="00E17E99" w:rsidRDefault="005376BF" w:rsidP="00BE5C37">
      <w:pPr>
        <w:spacing w:line="480" w:lineRule="auto"/>
        <w:jc w:val="both"/>
        <w:rPr>
          <w:rFonts w:ascii="Times New Roman" w:hAnsi="Times New Roman" w:cs="Times New Roman"/>
          <w:sz w:val="24"/>
          <w:szCs w:val="24"/>
        </w:rPr>
      </w:pPr>
      <w:r>
        <w:rPr>
          <w:rFonts w:ascii="Times New Roman" w:hAnsi="Times New Roman" w:cs="Times New Roman"/>
          <w:sz w:val="24"/>
          <w:szCs w:val="24"/>
        </w:rPr>
        <w:t>Assessment is the means used to determine the attainment of teaching and learning aims and objectives.</w:t>
      </w:r>
      <w:r w:rsidR="004F1925">
        <w:rPr>
          <w:rFonts w:ascii="Times New Roman" w:hAnsi="Times New Roman" w:cs="Times New Roman"/>
          <w:sz w:val="24"/>
          <w:szCs w:val="24"/>
        </w:rPr>
        <w:t xml:space="preserve"> In Eswatini, schools must conduct assessments that are in line with Eswatini Education and Training Sector Policy (2011), National Development Plan (2023) and the National Education and Training Improvement Programme (2014).</w:t>
      </w:r>
      <w:r>
        <w:rPr>
          <w:rFonts w:ascii="Times New Roman" w:hAnsi="Times New Roman" w:cs="Times New Roman"/>
          <w:sz w:val="24"/>
          <w:szCs w:val="24"/>
        </w:rPr>
        <w:t xml:space="preserve"> </w:t>
      </w:r>
      <w:r w:rsidR="004F1925">
        <w:rPr>
          <w:rFonts w:ascii="Times New Roman" w:hAnsi="Times New Roman" w:cs="Times New Roman"/>
          <w:sz w:val="24"/>
          <w:szCs w:val="24"/>
        </w:rPr>
        <w:t>Assessment</w:t>
      </w:r>
      <w:r>
        <w:rPr>
          <w:rFonts w:ascii="Times New Roman" w:hAnsi="Times New Roman" w:cs="Times New Roman"/>
          <w:sz w:val="24"/>
          <w:szCs w:val="24"/>
        </w:rPr>
        <w:t xml:space="preserve"> is the end result of the purpose of educational endeavours that are set by educators at the beginning of all educational programmes. Assessment of the knowledge, skills and attitudes of all involved it learning activities is key </w:t>
      </w:r>
      <w:r w:rsidR="00E26355">
        <w:rPr>
          <w:rFonts w:ascii="Times New Roman" w:hAnsi="Times New Roman" w:cs="Times New Roman"/>
          <w:sz w:val="24"/>
          <w:szCs w:val="24"/>
        </w:rPr>
        <w:t>to determining if the approaches to teaching and</w:t>
      </w:r>
      <w:r>
        <w:rPr>
          <w:rFonts w:ascii="Times New Roman" w:hAnsi="Times New Roman" w:cs="Times New Roman"/>
          <w:sz w:val="24"/>
          <w:szCs w:val="24"/>
        </w:rPr>
        <w:t xml:space="preserve"> learning are appropriate or they need to be revised. Traditional educational processes have always depended on pre-determined forms of assessment presented in the lessons plans of teachers</w:t>
      </w:r>
      <w:r w:rsidR="00E17E99">
        <w:rPr>
          <w:rFonts w:ascii="Times New Roman" w:hAnsi="Times New Roman" w:cs="Times New Roman"/>
          <w:sz w:val="24"/>
          <w:szCs w:val="24"/>
        </w:rPr>
        <w:t xml:space="preserve">. </w:t>
      </w:r>
    </w:p>
    <w:p w:rsidR="004F1925" w:rsidRDefault="004F1925" w:rsidP="00BE5C37">
      <w:pPr>
        <w:spacing w:line="480" w:lineRule="auto"/>
        <w:jc w:val="both"/>
        <w:rPr>
          <w:rFonts w:ascii="Times New Roman" w:hAnsi="Times New Roman" w:cs="Times New Roman"/>
          <w:sz w:val="24"/>
          <w:szCs w:val="24"/>
        </w:rPr>
      </w:pPr>
    </w:p>
    <w:p w:rsidR="006A1E59" w:rsidRDefault="004F1925" w:rsidP="00BE5C37">
      <w:pPr>
        <w:spacing w:line="480" w:lineRule="auto"/>
        <w:jc w:val="both"/>
        <w:rPr>
          <w:rFonts w:ascii="Times New Roman" w:hAnsi="Times New Roman" w:cs="Times New Roman"/>
          <w:sz w:val="24"/>
          <w:szCs w:val="24"/>
        </w:rPr>
        <w:sectPr w:rsidR="006A1E59">
          <w:pgSz w:w="11906" w:h="16838"/>
          <w:pgMar w:top="1440" w:right="1440" w:bottom="1440" w:left="1440" w:header="708" w:footer="708" w:gutter="0"/>
          <w:cols w:space="708"/>
          <w:docGrid w:linePitch="360"/>
        </w:sectPr>
      </w:pPr>
      <w:r>
        <w:rPr>
          <w:rFonts w:ascii="Times New Roman" w:hAnsi="Times New Roman" w:cs="Times New Roman"/>
          <w:sz w:val="24"/>
          <w:szCs w:val="24"/>
        </w:rPr>
        <w:t>There are many types of assessments that a teacher can use to evaluate a learning experience.</w:t>
      </w:r>
      <w:r w:rsidR="006447E0">
        <w:rPr>
          <w:rFonts w:ascii="Times New Roman" w:hAnsi="Times New Roman" w:cs="Times New Roman"/>
          <w:sz w:val="24"/>
          <w:szCs w:val="24"/>
        </w:rPr>
        <w:t xml:space="preserve"> The essay will discuss the formative and summative assessments as they are commonly used in Eswatini education system</w:t>
      </w:r>
      <w:r>
        <w:rPr>
          <w:rFonts w:ascii="Times New Roman" w:hAnsi="Times New Roman" w:cs="Times New Roman"/>
          <w:sz w:val="24"/>
          <w:szCs w:val="24"/>
        </w:rPr>
        <w:t xml:space="preserve">. The essay will discuss the </w:t>
      </w:r>
      <w:r w:rsidR="006447E0">
        <w:rPr>
          <w:rFonts w:ascii="Times New Roman" w:hAnsi="Times New Roman" w:cs="Times New Roman"/>
          <w:sz w:val="24"/>
          <w:szCs w:val="24"/>
        </w:rPr>
        <w:t xml:space="preserve">general </w:t>
      </w:r>
      <w:r>
        <w:rPr>
          <w:rFonts w:ascii="Times New Roman" w:hAnsi="Times New Roman" w:cs="Times New Roman"/>
          <w:sz w:val="24"/>
          <w:szCs w:val="24"/>
        </w:rPr>
        <w:t>purpose of assessment in education. Major challenges with assessment will follow.</w:t>
      </w:r>
      <w:r w:rsidR="006447E0">
        <w:rPr>
          <w:rFonts w:ascii="Times New Roman" w:hAnsi="Times New Roman" w:cs="Times New Roman"/>
          <w:sz w:val="24"/>
          <w:szCs w:val="24"/>
        </w:rPr>
        <w:t xml:space="preserve"> Examples will be drawn from personal experiences as a product of the education system and as an educator in the current system. Lessons learnt will be used to individualize and customize assessment in my current job. In our college for example, we only use formative assessments to analyse </w:t>
      </w:r>
      <w:r w:rsidR="006A1E59">
        <w:rPr>
          <w:rFonts w:ascii="Times New Roman" w:hAnsi="Times New Roman" w:cs="Times New Roman"/>
          <w:sz w:val="24"/>
          <w:szCs w:val="24"/>
        </w:rPr>
        <w:t>mastery of course content.</w:t>
      </w:r>
    </w:p>
    <w:p w:rsidR="006A1E59" w:rsidRDefault="006A1E59" w:rsidP="00BE5C37">
      <w:pPr>
        <w:spacing w:line="480" w:lineRule="auto"/>
        <w:jc w:val="both"/>
        <w:rPr>
          <w:rFonts w:ascii="Times New Roman" w:hAnsi="Times New Roman" w:cs="Times New Roman"/>
          <w:sz w:val="24"/>
          <w:szCs w:val="24"/>
        </w:rPr>
      </w:pPr>
    </w:p>
    <w:p w:rsidR="00E17E99" w:rsidRDefault="00E17E99" w:rsidP="006447E0">
      <w:pPr>
        <w:pStyle w:val="Heading1"/>
        <w:numPr>
          <w:ilvl w:val="0"/>
          <w:numId w:val="2"/>
        </w:numPr>
      </w:pPr>
      <w:bookmarkStart w:id="2" w:name="_Toc112995378"/>
      <w:r>
        <w:t>PURPOSE OF ASSESSMENT</w:t>
      </w:r>
      <w:bookmarkEnd w:id="2"/>
    </w:p>
    <w:p w:rsidR="004447B9" w:rsidRPr="004447B9" w:rsidRDefault="004447B9" w:rsidP="004447B9"/>
    <w:p w:rsidR="00E17E99" w:rsidRDefault="007F4F62" w:rsidP="007F4F62">
      <w:pPr>
        <w:pStyle w:val="Heading2"/>
      </w:pPr>
      <w:bookmarkStart w:id="3" w:name="_Toc112995379"/>
      <w:r>
        <w:t xml:space="preserve">2.1. </w:t>
      </w:r>
      <w:r w:rsidR="00BB71E8" w:rsidRPr="007F4F62">
        <w:t>MASTERY</w:t>
      </w:r>
      <w:r w:rsidR="00AC776C">
        <w:t xml:space="preserve"> OF CONTENT</w:t>
      </w:r>
      <w:bookmarkEnd w:id="3"/>
    </w:p>
    <w:p w:rsidR="007F4F62" w:rsidRPr="007F4F62" w:rsidRDefault="007F4F62" w:rsidP="007F4F62"/>
    <w:p w:rsidR="00E17E99" w:rsidRPr="00AC776C" w:rsidRDefault="00E17E99" w:rsidP="00BE5C37">
      <w:pPr>
        <w:spacing w:line="480" w:lineRule="auto"/>
        <w:jc w:val="both"/>
        <w:rPr>
          <w:rFonts w:ascii="Times New Roman" w:hAnsi="Times New Roman" w:cs="Times New Roman"/>
          <w:b/>
          <w:sz w:val="24"/>
          <w:szCs w:val="24"/>
        </w:rPr>
      </w:pPr>
      <w:r>
        <w:rPr>
          <w:rFonts w:ascii="Times New Roman" w:hAnsi="Times New Roman" w:cs="Times New Roman"/>
          <w:sz w:val="24"/>
          <w:szCs w:val="24"/>
        </w:rPr>
        <w:t>Assessment in a school</w:t>
      </w:r>
      <w:r w:rsidR="00AC776C">
        <w:rPr>
          <w:rFonts w:ascii="Times New Roman" w:hAnsi="Times New Roman" w:cs="Times New Roman"/>
          <w:sz w:val="24"/>
          <w:szCs w:val="24"/>
        </w:rPr>
        <w:t xml:space="preserve"> in Eswatini</w:t>
      </w:r>
      <w:r>
        <w:rPr>
          <w:rFonts w:ascii="Times New Roman" w:hAnsi="Times New Roman" w:cs="Times New Roman"/>
          <w:sz w:val="24"/>
          <w:szCs w:val="24"/>
        </w:rPr>
        <w:t xml:space="preserve"> has always emphasized paper based examination</w:t>
      </w:r>
      <w:r w:rsidR="00BB71E8">
        <w:rPr>
          <w:rFonts w:ascii="Times New Roman" w:hAnsi="Times New Roman" w:cs="Times New Roman"/>
          <w:sz w:val="24"/>
          <w:szCs w:val="24"/>
        </w:rPr>
        <w:t>s</w:t>
      </w:r>
      <w:r>
        <w:rPr>
          <w:rFonts w:ascii="Times New Roman" w:hAnsi="Times New Roman" w:cs="Times New Roman"/>
          <w:sz w:val="24"/>
          <w:szCs w:val="24"/>
        </w:rPr>
        <w:t xml:space="preserve"> that indicate whether a student has mastered a lesson, and the extent to which that particular lesson has been understood. </w:t>
      </w:r>
      <w:r w:rsidR="00BB71E8">
        <w:rPr>
          <w:rFonts w:ascii="Times New Roman" w:hAnsi="Times New Roman" w:cs="Times New Roman"/>
          <w:sz w:val="24"/>
          <w:szCs w:val="24"/>
        </w:rPr>
        <w:t xml:space="preserve">Assessment in schools assumes that all learners are the same, and if presented and exposed to the same </w:t>
      </w:r>
      <w:r w:rsidR="004F1925">
        <w:rPr>
          <w:rFonts w:ascii="Times New Roman" w:hAnsi="Times New Roman" w:cs="Times New Roman"/>
          <w:sz w:val="24"/>
          <w:szCs w:val="24"/>
        </w:rPr>
        <w:t>lesson, they should perform the same.</w:t>
      </w:r>
      <w:r w:rsidR="00137120">
        <w:rPr>
          <w:rFonts w:ascii="Times New Roman" w:hAnsi="Times New Roman" w:cs="Times New Roman"/>
          <w:sz w:val="24"/>
          <w:szCs w:val="24"/>
        </w:rPr>
        <w:t xml:space="preserve"> Assessment provides visible proof of the knowledge, skills and attitudes that learners have acquired.</w:t>
      </w:r>
      <w:r w:rsidR="00AC776C">
        <w:rPr>
          <w:rFonts w:ascii="Times New Roman" w:hAnsi="Times New Roman" w:cs="Times New Roman"/>
          <w:sz w:val="24"/>
          <w:szCs w:val="24"/>
        </w:rPr>
        <w:t xml:space="preserve"> The </w:t>
      </w:r>
      <w:r w:rsidR="00AC776C" w:rsidRPr="00AC776C">
        <w:rPr>
          <w:rStyle w:val="Strong"/>
          <w:rFonts w:ascii="Times New Roman" w:hAnsi="Times New Roman" w:cs="Times New Roman"/>
          <w:b w:val="0"/>
          <w:sz w:val="24"/>
          <w:szCs w:val="24"/>
          <w:shd w:val="clear" w:color="auto" w:fill="FFFFFF"/>
        </w:rPr>
        <w:t>Handbook of African Educational Theories &amp; Practices</w:t>
      </w:r>
      <w:r w:rsidR="00AC776C" w:rsidRPr="00AC776C">
        <w:rPr>
          <w:rFonts w:ascii="Times New Roman" w:hAnsi="Times New Roman" w:cs="Times New Roman"/>
          <w:sz w:val="24"/>
          <w:szCs w:val="24"/>
          <w:shd w:val="clear" w:color="auto" w:fill="FFFFFF"/>
        </w:rPr>
        <w:t> written by A. Bame Nsamenang and</w:t>
      </w:r>
      <w:r w:rsidR="00AC776C" w:rsidRPr="00AC776C">
        <w:rPr>
          <w:rFonts w:ascii="Times New Roman" w:hAnsi="Times New Roman" w:cs="Times New Roman"/>
          <w:b/>
          <w:sz w:val="24"/>
          <w:szCs w:val="24"/>
          <w:shd w:val="clear" w:color="auto" w:fill="FFFFFF"/>
        </w:rPr>
        <w:t xml:space="preserve"> </w:t>
      </w:r>
      <w:r w:rsidR="00AC776C" w:rsidRPr="00AC776C">
        <w:rPr>
          <w:rFonts w:ascii="Times New Roman" w:hAnsi="Times New Roman" w:cs="Times New Roman"/>
          <w:sz w:val="24"/>
          <w:szCs w:val="24"/>
          <w:shd w:val="clear" w:color="auto" w:fill="FFFFFF"/>
        </w:rPr>
        <w:t>Therese M.S.</w:t>
      </w:r>
      <w:r w:rsidR="00AC776C" w:rsidRPr="00AC776C">
        <w:rPr>
          <w:rFonts w:ascii="Times New Roman" w:hAnsi="Times New Roman" w:cs="Times New Roman"/>
          <w:b/>
          <w:sz w:val="24"/>
          <w:szCs w:val="24"/>
          <w:shd w:val="clear" w:color="auto" w:fill="FFFFFF"/>
        </w:rPr>
        <w:t xml:space="preserve"> </w:t>
      </w:r>
      <w:r w:rsidR="00AC776C" w:rsidRPr="00AC776C">
        <w:rPr>
          <w:rFonts w:ascii="Times New Roman" w:hAnsi="Times New Roman" w:cs="Times New Roman"/>
          <w:sz w:val="24"/>
          <w:szCs w:val="24"/>
          <w:shd w:val="clear" w:color="auto" w:fill="FFFFFF"/>
        </w:rPr>
        <w:t>Tcho, emphasizes</w:t>
      </w:r>
      <w:r w:rsidR="00AC776C">
        <w:rPr>
          <w:rFonts w:ascii="Times New Roman" w:hAnsi="Times New Roman" w:cs="Times New Roman"/>
          <w:sz w:val="24"/>
          <w:szCs w:val="24"/>
          <w:shd w:val="clear" w:color="auto" w:fill="FFFFFF"/>
        </w:rPr>
        <w:t xml:space="preserve"> that people are different and should not be subjected to the same form of assessment because those results </w:t>
      </w:r>
    </w:p>
    <w:p w:rsidR="00E17E99" w:rsidRDefault="00E17E99" w:rsidP="00BE5C37">
      <w:pPr>
        <w:spacing w:line="480" w:lineRule="auto"/>
        <w:jc w:val="both"/>
        <w:rPr>
          <w:rFonts w:ascii="Times New Roman" w:hAnsi="Times New Roman" w:cs="Times New Roman"/>
          <w:sz w:val="24"/>
          <w:szCs w:val="24"/>
        </w:rPr>
      </w:pPr>
    </w:p>
    <w:p w:rsidR="00E17E99" w:rsidRDefault="00E17E99" w:rsidP="007F4F62">
      <w:pPr>
        <w:pStyle w:val="Heading2"/>
        <w:numPr>
          <w:ilvl w:val="1"/>
          <w:numId w:val="2"/>
        </w:numPr>
      </w:pPr>
      <w:bookmarkStart w:id="4" w:name="_Toc112995380"/>
      <w:r>
        <w:t>CLASSIFICATION</w:t>
      </w:r>
      <w:r w:rsidR="00E62C3B">
        <w:t xml:space="preserve"> AND </w:t>
      </w:r>
      <w:r w:rsidR="00E62C3B" w:rsidRPr="007F4F62">
        <w:t>PROGRESSION</w:t>
      </w:r>
      <w:bookmarkEnd w:id="4"/>
    </w:p>
    <w:p w:rsidR="007F4F62" w:rsidRPr="007F4F62" w:rsidRDefault="007F4F62" w:rsidP="007F4F62"/>
    <w:p w:rsidR="006A1E59" w:rsidRDefault="00E17E99" w:rsidP="00BE5C37">
      <w:pPr>
        <w:spacing w:line="480" w:lineRule="auto"/>
        <w:jc w:val="both"/>
        <w:rPr>
          <w:rFonts w:ascii="Times New Roman" w:hAnsi="Times New Roman" w:cs="Times New Roman"/>
          <w:sz w:val="24"/>
          <w:szCs w:val="24"/>
        </w:rPr>
        <w:sectPr w:rsidR="006A1E59">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Assessment is also used as a form of separating achievers from non-achievers. Until recently, education has always been used to distinguish between above average, average and below average students. Most assessment have rating scales that give the student a position in terms of achievement of learning outcomes. </w:t>
      </w:r>
      <w:r w:rsidR="00137120">
        <w:rPr>
          <w:rFonts w:ascii="Times New Roman" w:hAnsi="Times New Roman" w:cs="Times New Roman"/>
          <w:sz w:val="24"/>
          <w:szCs w:val="24"/>
        </w:rPr>
        <w:t>Classification requires increased attention to school-based assessment.</w:t>
      </w:r>
      <w:r w:rsidR="00E62C3B">
        <w:rPr>
          <w:rFonts w:ascii="Times New Roman" w:hAnsi="Times New Roman" w:cs="Times New Roman"/>
          <w:sz w:val="24"/>
          <w:szCs w:val="24"/>
        </w:rPr>
        <w:t xml:space="preserve"> </w:t>
      </w:r>
      <w:r>
        <w:rPr>
          <w:rFonts w:ascii="Times New Roman" w:hAnsi="Times New Roman" w:cs="Times New Roman"/>
          <w:sz w:val="24"/>
          <w:szCs w:val="24"/>
        </w:rPr>
        <w:t>As a student progresses through the education system, assessment from the previous level will determine whether you qualify for the next level or not. There is a standard set for qualifying for the next grade, anything below that standard</w:t>
      </w:r>
      <w:r w:rsidR="00AE2CCE">
        <w:rPr>
          <w:rFonts w:ascii="Times New Roman" w:hAnsi="Times New Roman" w:cs="Times New Roman"/>
          <w:sz w:val="24"/>
          <w:szCs w:val="24"/>
        </w:rPr>
        <w:t>,</w:t>
      </w:r>
      <w:r>
        <w:rPr>
          <w:rFonts w:ascii="Times New Roman" w:hAnsi="Times New Roman" w:cs="Times New Roman"/>
          <w:sz w:val="24"/>
          <w:szCs w:val="24"/>
        </w:rPr>
        <w:t xml:space="preserve"> results in repetition of the </w:t>
      </w:r>
      <w:r w:rsidR="00AE2CCE">
        <w:rPr>
          <w:rFonts w:ascii="Times New Roman" w:hAnsi="Times New Roman" w:cs="Times New Roman"/>
          <w:sz w:val="24"/>
          <w:szCs w:val="24"/>
        </w:rPr>
        <w:t xml:space="preserve">grade. </w:t>
      </w:r>
      <w:r w:rsidR="00BB71E8">
        <w:rPr>
          <w:rFonts w:ascii="Times New Roman" w:hAnsi="Times New Roman" w:cs="Times New Roman"/>
          <w:sz w:val="24"/>
          <w:szCs w:val="24"/>
        </w:rPr>
        <w:t xml:space="preserve">The education system is classified as a long route to the finish </w:t>
      </w:r>
      <w:r w:rsidR="00AE2CCE">
        <w:rPr>
          <w:rFonts w:ascii="Times New Roman" w:hAnsi="Times New Roman" w:cs="Times New Roman"/>
          <w:sz w:val="24"/>
          <w:szCs w:val="24"/>
        </w:rPr>
        <w:t>line;</w:t>
      </w:r>
      <w:r w:rsidR="00BB71E8">
        <w:rPr>
          <w:rFonts w:ascii="Times New Roman" w:hAnsi="Times New Roman" w:cs="Times New Roman"/>
          <w:sz w:val="24"/>
          <w:szCs w:val="24"/>
        </w:rPr>
        <w:t xml:space="preserve"> everything is connected to the other. To progress for primary to secondary school, assessments reports are </w:t>
      </w:r>
    </w:p>
    <w:p w:rsidR="006A1E59" w:rsidRDefault="006A1E59" w:rsidP="00BE5C37">
      <w:pPr>
        <w:spacing w:line="480" w:lineRule="auto"/>
        <w:jc w:val="both"/>
        <w:rPr>
          <w:rFonts w:ascii="Times New Roman" w:hAnsi="Times New Roman" w:cs="Times New Roman"/>
          <w:sz w:val="24"/>
          <w:szCs w:val="24"/>
        </w:rPr>
      </w:pPr>
    </w:p>
    <w:p w:rsidR="00BB71E8" w:rsidRDefault="00BB71E8" w:rsidP="00BE5C37">
      <w:pPr>
        <w:spacing w:line="480" w:lineRule="auto"/>
        <w:jc w:val="both"/>
        <w:rPr>
          <w:rFonts w:ascii="Times New Roman" w:hAnsi="Times New Roman" w:cs="Times New Roman"/>
          <w:sz w:val="24"/>
          <w:szCs w:val="24"/>
        </w:rPr>
      </w:pPr>
      <w:r>
        <w:rPr>
          <w:rFonts w:ascii="Times New Roman" w:hAnsi="Times New Roman" w:cs="Times New Roman"/>
          <w:sz w:val="24"/>
          <w:szCs w:val="24"/>
        </w:rPr>
        <w:t>examined to determine that.</w:t>
      </w:r>
      <w:r w:rsidR="00137120">
        <w:rPr>
          <w:rFonts w:ascii="Times New Roman" w:hAnsi="Times New Roman" w:cs="Times New Roman"/>
          <w:sz w:val="24"/>
          <w:szCs w:val="24"/>
        </w:rPr>
        <w:t xml:space="preserve"> Assessment at all levels of the school system provides information that will enable judgements to be made about students’ progress towards desired competencies. </w:t>
      </w:r>
    </w:p>
    <w:p w:rsidR="00BB71E8" w:rsidRDefault="00BB71E8" w:rsidP="00BE5C37">
      <w:pPr>
        <w:spacing w:line="480" w:lineRule="auto"/>
        <w:jc w:val="both"/>
        <w:rPr>
          <w:rFonts w:ascii="Times New Roman" w:hAnsi="Times New Roman" w:cs="Times New Roman"/>
          <w:sz w:val="24"/>
          <w:szCs w:val="24"/>
        </w:rPr>
      </w:pPr>
    </w:p>
    <w:p w:rsidR="00BB71E8" w:rsidRDefault="00BB71E8" w:rsidP="007F4F62">
      <w:pPr>
        <w:pStyle w:val="Heading2"/>
        <w:numPr>
          <w:ilvl w:val="1"/>
          <w:numId w:val="2"/>
        </w:numPr>
      </w:pPr>
      <w:bookmarkStart w:id="5" w:name="_Toc112995381"/>
      <w:r>
        <w:t>UNIT OF MEASURE</w:t>
      </w:r>
      <w:bookmarkEnd w:id="5"/>
    </w:p>
    <w:p w:rsidR="007F4F62" w:rsidRPr="007F4F62" w:rsidRDefault="007F4F62" w:rsidP="007F4F62"/>
    <w:p w:rsidR="005A7322" w:rsidRDefault="00BB71E8" w:rsidP="00BE5C37">
      <w:pPr>
        <w:spacing w:line="480" w:lineRule="auto"/>
        <w:jc w:val="both"/>
        <w:rPr>
          <w:rFonts w:ascii="Times New Roman" w:hAnsi="Times New Roman" w:cs="Times New Roman"/>
          <w:sz w:val="24"/>
          <w:szCs w:val="24"/>
        </w:rPr>
      </w:pPr>
      <w:r>
        <w:rPr>
          <w:rFonts w:ascii="Times New Roman" w:hAnsi="Times New Roman" w:cs="Times New Roman"/>
          <w:sz w:val="24"/>
          <w:szCs w:val="24"/>
        </w:rPr>
        <w:t>Even if a student moves from one educational institution to the next, the assessment conducted in the previous school will determine if you are considered fit to enter a new school in that level. There are usually differences in the forms of assessments and rating criteria used in one training institution compared to another.</w:t>
      </w:r>
    </w:p>
    <w:p w:rsidR="00137120" w:rsidRDefault="00137120" w:rsidP="00BE5C37">
      <w:pPr>
        <w:spacing w:line="480" w:lineRule="auto"/>
        <w:jc w:val="both"/>
        <w:rPr>
          <w:rFonts w:ascii="Times New Roman" w:hAnsi="Times New Roman" w:cs="Times New Roman"/>
          <w:sz w:val="24"/>
          <w:szCs w:val="24"/>
        </w:rPr>
      </w:pPr>
    </w:p>
    <w:p w:rsidR="007F4F62" w:rsidRPr="007F4F62" w:rsidRDefault="00137120" w:rsidP="00280506">
      <w:pPr>
        <w:pStyle w:val="Heading2"/>
        <w:numPr>
          <w:ilvl w:val="1"/>
          <w:numId w:val="2"/>
        </w:numPr>
        <w:spacing w:line="480" w:lineRule="auto"/>
        <w:jc w:val="both"/>
        <w:rPr>
          <w:rFonts w:cs="Times New Roman"/>
          <w:sz w:val="24"/>
          <w:szCs w:val="24"/>
        </w:rPr>
      </w:pPr>
      <w:bookmarkStart w:id="6" w:name="_Toc112995382"/>
      <w:r>
        <w:t>FEEDBACK</w:t>
      </w:r>
      <w:bookmarkEnd w:id="6"/>
    </w:p>
    <w:p w:rsidR="006A1E59" w:rsidRDefault="00137120" w:rsidP="00302367">
      <w:pPr>
        <w:spacing w:line="480" w:lineRule="auto"/>
        <w:jc w:val="both"/>
        <w:rPr>
          <w:rFonts w:ascii="Times New Roman" w:hAnsi="Times New Roman" w:cs="Times New Roman"/>
          <w:sz w:val="24"/>
          <w:szCs w:val="24"/>
        </w:rPr>
        <w:sectPr w:rsidR="006A1E59">
          <w:pgSz w:w="11906" w:h="16838"/>
          <w:pgMar w:top="1440" w:right="1440" w:bottom="1440" w:left="1440" w:header="708" w:footer="708" w:gutter="0"/>
          <w:cols w:space="708"/>
          <w:docGrid w:linePitch="360"/>
        </w:sectPr>
      </w:pPr>
      <w:r w:rsidRPr="00302367">
        <w:rPr>
          <w:rFonts w:ascii="Times New Roman" w:hAnsi="Times New Roman" w:cs="Times New Roman"/>
          <w:sz w:val="24"/>
          <w:szCs w:val="24"/>
        </w:rPr>
        <w:t>Students need to know how they are performing at any given point of their learning. The feedback received helps the students to understand where they are in terms of educational aims</w:t>
      </w:r>
      <w:r w:rsidR="00520AB8" w:rsidRPr="00302367">
        <w:rPr>
          <w:rFonts w:ascii="Times New Roman" w:hAnsi="Times New Roman" w:cs="Times New Roman"/>
          <w:sz w:val="24"/>
          <w:szCs w:val="24"/>
        </w:rPr>
        <w:t>.</w:t>
      </w:r>
      <w:r w:rsidR="00B75516" w:rsidRPr="00302367">
        <w:rPr>
          <w:rFonts w:ascii="Times New Roman" w:hAnsi="Times New Roman" w:cs="Times New Roman"/>
          <w:sz w:val="24"/>
          <w:szCs w:val="24"/>
        </w:rPr>
        <w:t xml:space="preserve"> </w:t>
      </w:r>
      <w:r w:rsidR="0011022A" w:rsidRPr="00302367">
        <w:rPr>
          <w:rFonts w:ascii="Times New Roman" w:hAnsi="Times New Roman" w:cs="Times New Roman"/>
          <w:sz w:val="24"/>
          <w:szCs w:val="24"/>
        </w:rPr>
        <w:t>There are different ways of giving feedback to learners about their performance, but the most common method is the assessment result. It is usually so vague that a student may get feedback but still not know for sure what they have to fix. For example, how can a student fix a difficult assessment? They cannot. Yet an assessment score can classify a student as failed, when in fact, they know the course very well, but the way it was assessed le</w:t>
      </w:r>
      <w:r w:rsidR="0016237E" w:rsidRPr="00302367">
        <w:rPr>
          <w:rFonts w:ascii="Times New Roman" w:hAnsi="Times New Roman" w:cs="Times New Roman"/>
          <w:sz w:val="24"/>
          <w:szCs w:val="24"/>
        </w:rPr>
        <w:t>f</w:t>
      </w:r>
      <w:r w:rsidR="0011022A" w:rsidRPr="00302367">
        <w:rPr>
          <w:rFonts w:ascii="Times New Roman" w:hAnsi="Times New Roman" w:cs="Times New Roman"/>
          <w:sz w:val="24"/>
          <w:szCs w:val="24"/>
        </w:rPr>
        <w:t>t them confused as to what was expected of them.</w:t>
      </w:r>
      <w:r w:rsidR="0016237E" w:rsidRPr="00302367">
        <w:rPr>
          <w:rFonts w:ascii="Times New Roman" w:hAnsi="Times New Roman" w:cs="Times New Roman"/>
          <w:sz w:val="24"/>
          <w:szCs w:val="24"/>
        </w:rPr>
        <w:t xml:space="preserve"> So yes, assessment play that role of giving feedback on performance towards the achievement of learning outcomes, but those assessments should give a good picture of the extent of learning and minimise external factors from interfering with that overall picture painted by the assessment score.</w:t>
      </w:r>
    </w:p>
    <w:p w:rsidR="00137120" w:rsidRPr="00302367" w:rsidRDefault="00137120" w:rsidP="00302367">
      <w:pPr>
        <w:spacing w:line="480" w:lineRule="auto"/>
        <w:jc w:val="both"/>
        <w:rPr>
          <w:rFonts w:ascii="Times New Roman" w:hAnsi="Times New Roman" w:cs="Times New Roman"/>
          <w:sz w:val="24"/>
          <w:szCs w:val="24"/>
        </w:rPr>
      </w:pPr>
    </w:p>
    <w:p w:rsidR="00DF04F9" w:rsidRDefault="00DF04F9" w:rsidP="00DF04F9">
      <w:pPr>
        <w:spacing w:line="480" w:lineRule="auto"/>
        <w:jc w:val="both"/>
        <w:rPr>
          <w:rFonts w:ascii="Times New Roman" w:hAnsi="Times New Roman" w:cs="Times New Roman"/>
          <w:sz w:val="24"/>
          <w:szCs w:val="24"/>
        </w:rPr>
      </w:pPr>
      <w:r>
        <w:rPr>
          <w:rFonts w:ascii="Times New Roman" w:hAnsi="Times New Roman" w:cs="Times New Roman"/>
          <w:sz w:val="24"/>
          <w:szCs w:val="24"/>
        </w:rPr>
        <w:t>Feedback can be obtained from an i</w:t>
      </w:r>
      <w:r w:rsidRPr="00DF04F9">
        <w:rPr>
          <w:rFonts w:ascii="Times New Roman" w:hAnsi="Times New Roman" w:cs="Times New Roman"/>
          <w:sz w:val="24"/>
          <w:szCs w:val="24"/>
        </w:rPr>
        <w:t xml:space="preserve">nternal </w:t>
      </w:r>
      <w:r>
        <w:rPr>
          <w:rFonts w:ascii="Times New Roman" w:hAnsi="Times New Roman" w:cs="Times New Roman"/>
          <w:sz w:val="24"/>
          <w:szCs w:val="24"/>
        </w:rPr>
        <w:t>assessment is set and marked by the subject teachers</w:t>
      </w:r>
      <w:r w:rsidRPr="00DF04F9">
        <w:rPr>
          <w:rFonts w:ascii="Times New Roman" w:hAnsi="Times New Roman" w:cs="Times New Roman"/>
          <w:sz w:val="24"/>
          <w:szCs w:val="24"/>
        </w:rPr>
        <w:t xml:space="preserve">. Students get the </w:t>
      </w:r>
      <w:r>
        <w:rPr>
          <w:rFonts w:ascii="Times New Roman" w:hAnsi="Times New Roman" w:cs="Times New Roman"/>
          <w:sz w:val="24"/>
          <w:szCs w:val="24"/>
        </w:rPr>
        <w:t xml:space="preserve">mark and feedback regarding the </w:t>
      </w:r>
      <w:r w:rsidRPr="00DF04F9">
        <w:rPr>
          <w:rFonts w:ascii="Times New Roman" w:hAnsi="Times New Roman" w:cs="Times New Roman"/>
          <w:sz w:val="24"/>
          <w:szCs w:val="24"/>
        </w:rPr>
        <w:t>assessment</w:t>
      </w:r>
      <w:r>
        <w:rPr>
          <w:rFonts w:ascii="Times New Roman" w:hAnsi="Times New Roman" w:cs="Times New Roman"/>
          <w:sz w:val="24"/>
          <w:szCs w:val="24"/>
        </w:rPr>
        <w:t xml:space="preserve"> a few days after taking that assessment</w:t>
      </w:r>
      <w:r w:rsidRPr="00DF04F9">
        <w:rPr>
          <w:rFonts w:ascii="Times New Roman" w:hAnsi="Times New Roman" w:cs="Times New Roman"/>
          <w:sz w:val="24"/>
          <w:szCs w:val="24"/>
        </w:rPr>
        <w:t>. External assessment is set by the g</w:t>
      </w:r>
      <w:r>
        <w:rPr>
          <w:rFonts w:ascii="Times New Roman" w:hAnsi="Times New Roman" w:cs="Times New Roman"/>
          <w:sz w:val="24"/>
          <w:szCs w:val="24"/>
        </w:rPr>
        <w:t xml:space="preserve">overning body, and is marked by </w:t>
      </w:r>
      <w:r w:rsidRPr="00DF04F9">
        <w:rPr>
          <w:rFonts w:ascii="Times New Roman" w:hAnsi="Times New Roman" w:cs="Times New Roman"/>
          <w:sz w:val="24"/>
          <w:szCs w:val="24"/>
        </w:rPr>
        <w:t>personnel external to the institution. With external as</w:t>
      </w:r>
      <w:r>
        <w:rPr>
          <w:rFonts w:ascii="Times New Roman" w:hAnsi="Times New Roman" w:cs="Times New Roman"/>
          <w:sz w:val="24"/>
          <w:szCs w:val="24"/>
        </w:rPr>
        <w:t xml:space="preserve">sessment, students only receive </w:t>
      </w:r>
      <w:r w:rsidRPr="00DF04F9">
        <w:rPr>
          <w:rFonts w:ascii="Times New Roman" w:hAnsi="Times New Roman" w:cs="Times New Roman"/>
          <w:sz w:val="24"/>
          <w:szCs w:val="24"/>
        </w:rPr>
        <w:t>a mark. Therefore, they have no idea how they act</w:t>
      </w:r>
      <w:r>
        <w:rPr>
          <w:rFonts w:ascii="Times New Roman" w:hAnsi="Times New Roman" w:cs="Times New Roman"/>
          <w:sz w:val="24"/>
          <w:szCs w:val="24"/>
        </w:rPr>
        <w:t>ually performed and how they can actually improve their performance. It is feedback, but it does not add any value to the development of the learner, they can retake the same assessment but still fail because it not clear where they actually miss the point</w:t>
      </w:r>
      <w:r w:rsidR="00E62C3B">
        <w:rPr>
          <w:rFonts w:ascii="Times New Roman" w:hAnsi="Times New Roman" w:cs="Times New Roman"/>
          <w:sz w:val="24"/>
          <w:szCs w:val="24"/>
        </w:rPr>
        <w:t xml:space="preserve"> </w:t>
      </w:r>
      <w:sdt>
        <w:sdtPr>
          <w:rPr>
            <w:rFonts w:ascii="Times New Roman" w:hAnsi="Times New Roman" w:cs="Times New Roman"/>
            <w:sz w:val="24"/>
            <w:szCs w:val="24"/>
          </w:rPr>
          <w:id w:val="531698188"/>
          <w:citation/>
        </w:sdtPr>
        <w:sdtEndPr/>
        <w:sdtContent>
          <w:r w:rsidR="00E62C3B">
            <w:rPr>
              <w:rFonts w:ascii="Times New Roman" w:hAnsi="Times New Roman" w:cs="Times New Roman"/>
              <w:sz w:val="24"/>
              <w:szCs w:val="24"/>
            </w:rPr>
            <w:fldChar w:fldCharType="begin"/>
          </w:r>
          <w:r w:rsidR="00E62C3B">
            <w:rPr>
              <w:rFonts w:ascii="Times New Roman" w:hAnsi="Times New Roman" w:cs="Times New Roman"/>
              <w:sz w:val="24"/>
              <w:szCs w:val="24"/>
            </w:rPr>
            <w:instrText xml:space="preserve"> CITATION Nsa11 \l 7177 </w:instrText>
          </w:r>
          <w:r w:rsidR="00E62C3B">
            <w:rPr>
              <w:rFonts w:ascii="Times New Roman" w:hAnsi="Times New Roman" w:cs="Times New Roman"/>
              <w:sz w:val="24"/>
              <w:szCs w:val="24"/>
            </w:rPr>
            <w:fldChar w:fldCharType="separate"/>
          </w:r>
          <w:r w:rsidR="00E62C3B" w:rsidRPr="00E62C3B">
            <w:rPr>
              <w:rFonts w:ascii="Times New Roman" w:hAnsi="Times New Roman" w:cs="Times New Roman"/>
              <w:noProof/>
              <w:sz w:val="24"/>
              <w:szCs w:val="24"/>
            </w:rPr>
            <w:t>(Nsamenang &amp; Tchombe, 2011)</w:t>
          </w:r>
          <w:r w:rsidR="00E62C3B">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E62C3B" w:rsidRDefault="00E62C3B" w:rsidP="00DF04F9">
      <w:pPr>
        <w:spacing w:line="480" w:lineRule="auto"/>
        <w:jc w:val="both"/>
        <w:rPr>
          <w:rFonts w:ascii="Times New Roman" w:hAnsi="Times New Roman" w:cs="Times New Roman"/>
          <w:sz w:val="24"/>
          <w:szCs w:val="24"/>
        </w:rPr>
      </w:pPr>
    </w:p>
    <w:p w:rsidR="006A1E59" w:rsidRDefault="00DF04F9" w:rsidP="00DF04F9">
      <w:pPr>
        <w:spacing w:line="480" w:lineRule="auto"/>
        <w:jc w:val="both"/>
        <w:rPr>
          <w:rFonts w:ascii="Times New Roman" w:hAnsi="Times New Roman" w:cs="Times New Roman"/>
          <w:sz w:val="24"/>
          <w:szCs w:val="24"/>
        </w:rPr>
        <w:sectPr w:rsidR="006A1E59">
          <w:pgSz w:w="11906" w:h="16838"/>
          <w:pgMar w:top="1440" w:right="1440" w:bottom="1440" w:left="1440" w:header="708" w:footer="708" w:gutter="0"/>
          <w:cols w:space="708"/>
          <w:docGrid w:linePitch="360"/>
        </w:sectPr>
      </w:pPr>
      <w:r>
        <w:rPr>
          <w:rFonts w:ascii="Times New Roman" w:hAnsi="Times New Roman" w:cs="Times New Roman"/>
          <w:sz w:val="24"/>
          <w:szCs w:val="24"/>
        </w:rPr>
        <w:t>I remember when I joined St. Francis High school in 1998, I was good in my studies, but I always scored very low in English Language. Fortunately, the school principal picked this when teachers submitted assessment results to his office. He called my English teacher to ask why my test scores were so low, because in the other subjects I do very well. She said she did not know, and he aske</w:t>
      </w:r>
      <w:r w:rsidR="007E7060">
        <w:rPr>
          <w:rFonts w:ascii="Times New Roman" w:hAnsi="Times New Roman" w:cs="Times New Roman"/>
          <w:sz w:val="24"/>
          <w:szCs w:val="24"/>
        </w:rPr>
        <w:t xml:space="preserve">d her to go and investigate the problem I have, and find a solution before it was too late. The teacher approached me, we talked and we discovered that the reason behind the low results, were that I answered test questions chronologically </w:t>
      </w:r>
      <w:r w:rsidR="00E62C3B">
        <w:rPr>
          <w:rFonts w:ascii="Times New Roman" w:hAnsi="Times New Roman" w:cs="Times New Roman"/>
          <w:sz w:val="24"/>
          <w:szCs w:val="24"/>
        </w:rPr>
        <w:t>yet the questions that appeared first were complicated, needed a lot of time to complete, yet, they carried little weight towards final mark. She advised me to start with the tasks that carried more weight, because even if I do not finish on time, I would still pass the test. It worked. I will always be grateful to my principal for being concerned about what my teacher was overlooking.</w:t>
      </w:r>
    </w:p>
    <w:p w:rsidR="0023373C" w:rsidRDefault="0023373C" w:rsidP="00BE5C37">
      <w:pPr>
        <w:spacing w:line="480" w:lineRule="auto"/>
        <w:jc w:val="both"/>
        <w:rPr>
          <w:rFonts w:ascii="Times New Roman" w:hAnsi="Times New Roman" w:cs="Times New Roman"/>
          <w:sz w:val="24"/>
          <w:szCs w:val="24"/>
        </w:rPr>
      </w:pPr>
    </w:p>
    <w:p w:rsidR="0023373C" w:rsidRDefault="0023373C" w:rsidP="007F4F62">
      <w:pPr>
        <w:pStyle w:val="Heading2"/>
        <w:numPr>
          <w:ilvl w:val="1"/>
          <w:numId w:val="2"/>
        </w:numPr>
      </w:pPr>
      <w:bookmarkStart w:id="7" w:name="_Toc112995383"/>
      <w:r>
        <w:t>QUALITY OF INSTRUCTION</w:t>
      </w:r>
      <w:bookmarkEnd w:id="7"/>
    </w:p>
    <w:p w:rsidR="007F4F62" w:rsidRPr="007F4F62" w:rsidRDefault="007F4F62" w:rsidP="007F4F62"/>
    <w:p w:rsidR="0023373C" w:rsidRDefault="0023373C" w:rsidP="00BE5C3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Assessment is developed and </w:t>
      </w:r>
      <w:r w:rsidR="009D6894">
        <w:rPr>
          <w:rFonts w:ascii="Times New Roman" w:hAnsi="Times New Roman" w:cs="Times New Roman"/>
          <w:sz w:val="24"/>
          <w:szCs w:val="24"/>
        </w:rPr>
        <w:t>administered</w:t>
      </w:r>
      <w:r>
        <w:rPr>
          <w:rFonts w:ascii="Times New Roman" w:hAnsi="Times New Roman" w:cs="Times New Roman"/>
          <w:sz w:val="24"/>
          <w:szCs w:val="24"/>
        </w:rPr>
        <w:t xml:space="preserve"> by teachers</w:t>
      </w:r>
      <w:r w:rsidR="009D6894">
        <w:rPr>
          <w:rFonts w:ascii="Times New Roman" w:hAnsi="Times New Roman" w:cs="Times New Roman"/>
          <w:sz w:val="24"/>
          <w:szCs w:val="24"/>
        </w:rPr>
        <w:t xml:space="preserve"> to rate students on a pass or fail </w:t>
      </w:r>
      <w:r w:rsidR="00812911">
        <w:rPr>
          <w:rFonts w:ascii="Times New Roman" w:hAnsi="Times New Roman" w:cs="Times New Roman"/>
          <w:sz w:val="24"/>
          <w:szCs w:val="24"/>
        </w:rPr>
        <w:t>basis. It puts the learner in a</w:t>
      </w:r>
      <w:r w:rsidR="009D6894">
        <w:rPr>
          <w:rFonts w:ascii="Times New Roman" w:hAnsi="Times New Roman" w:cs="Times New Roman"/>
          <w:sz w:val="24"/>
          <w:szCs w:val="24"/>
        </w:rPr>
        <w:t xml:space="preserve"> position where whatever the results of the assessment </w:t>
      </w:r>
      <w:r w:rsidR="00AE2CCE">
        <w:rPr>
          <w:rFonts w:ascii="Times New Roman" w:hAnsi="Times New Roman" w:cs="Times New Roman"/>
          <w:sz w:val="24"/>
          <w:szCs w:val="24"/>
        </w:rPr>
        <w:t>are;</w:t>
      </w:r>
      <w:r w:rsidR="009D6894">
        <w:rPr>
          <w:rFonts w:ascii="Times New Roman" w:hAnsi="Times New Roman" w:cs="Times New Roman"/>
          <w:sz w:val="24"/>
          <w:szCs w:val="24"/>
        </w:rPr>
        <w:t xml:space="preserve"> it is their doing that they got those results. Yet, in essence, assessment is used to determine many other factors that influence the teaching and learning process, such as the quality of instruction. </w:t>
      </w:r>
      <w:r w:rsidR="00812911">
        <w:rPr>
          <w:rFonts w:ascii="Times New Roman" w:hAnsi="Times New Roman" w:cs="Times New Roman"/>
          <w:sz w:val="24"/>
          <w:szCs w:val="24"/>
        </w:rPr>
        <w:t>In Eswatini, the curriculum has the component of extra curricula activities that mainly involve talent in various sporting and cultural activities. By their nature of being student centred and passion driven, it is always very disturbing that the students who fail dismally in curriculum subjects, usually come out top in those extra curricula activities, and this happens across the country. Schools that are very competitive even head hunt such students to enrol in their schools because they know that extra curricula events draw media attention, so they want to come out in first position in sporting or cultural activities like sibhaca or ummiso. The question is what lessons can be drawn from this scenario? Should teachers be structuring subjects into live games that will generate interest in the learners?</w:t>
      </w:r>
    </w:p>
    <w:p w:rsidR="005D26F3" w:rsidRDefault="005D26F3" w:rsidP="005D26F3">
      <w:pPr>
        <w:pStyle w:val="Caption"/>
        <w:rPr>
          <w:rFonts w:ascii="Times New Roman" w:hAnsi="Times New Roman" w:cs="Times New Roman"/>
          <w:sz w:val="24"/>
          <w:szCs w:val="24"/>
        </w:rPr>
      </w:pPr>
      <w:r>
        <w:rPr>
          <w:noProof/>
          <w:lang w:eastAsia="en-ZA"/>
        </w:rPr>
        <w:drawing>
          <wp:inline distT="0" distB="0" distL="0" distR="0" wp14:anchorId="53CAC747" wp14:editId="248D105F">
            <wp:extent cx="5731510" cy="2521864"/>
            <wp:effectExtent l="0" t="0" r="2540" b="0"/>
            <wp:docPr id="4" name="Picture 4" descr="https://www.macmillan.co.sz/public/media/news/5c4afc8a4e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cmillan.co.sz/public/media/news/5c4afc8a4e29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521864"/>
                    </a:xfrm>
                    <a:prstGeom prst="rect">
                      <a:avLst/>
                    </a:prstGeom>
                    <a:noFill/>
                    <a:ln>
                      <a:noFill/>
                    </a:ln>
                  </pic:spPr>
                </pic:pic>
              </a:graphicData>
            </a:graphic>
          </wp:inline>
        </w:drawing>
      </w:r>
      <w:r>
        <w:t xml:space="preserve">Figure </w:t>
      </w:r>
      <w:fldSimple w:instr=" SEQ Figure \* ROMAN ">
        <w:r>
          <w:rPr>
            <w:noProof/>
          </w:rPr>
          <w:t>I</w:t>
        </w:r>
      </w:fldSimple>
      <w:r>
        <w:t xml:space="preserve">I MACMILLAN IS THE MAJOR SPONSOR OF CULTURAL COMPETITIONS IN ESWATINI </w:t>
      </w:r>
      <w:sdt>
        <w:sdtPr>
          <w:id w:val="209694115"/>
          <w:citation/>
        </w:sdtPr>
        <w:sdtEndPr/>
        <w:sdtContent>
          <w:r>
            <w:fldChar w:fldCharType="begin"/>
          </w:r>
          <w:r>
            <w:instrText xml:space="preserve"> CITATION Mac18 \l 7177 </w:instrText>
          </w:r>
          <w:r>
            <w:fldChar w:fldCharType="separate"/>
          </w:r>
          <w:r>
            <w:rPr>
              <w:noProof/>
            </w:rPr>
            <w:t>(Macmillan Education Eswatini, 2018)</w:t>
          </w:r>
          <w:r>
            <w:fldChar w:fldCharType="end"/>
          </w:r>
        </w:sdtContent>
      </w:sdt>
    </w:p>
    <w:p w:rsidR="009D6894" w:rsidRDefault="009D6894" w:rsidP="00BE5C37">
      <w:pPr>
        <w:spacing w:line="480" w:lineRule="auto"/>
        <w:jc w:val="both"/>
        <w:rPr>
          <w:rFonts w:ascii="Times New Roman" w:hAnsi="Times New Roman" w:cs="Times New Roman"/>
          <w:sz w:val="24"/>
          <w:szCs w:val="24"/>
        </w:rPr>
      </w:pPr>
    </w:p>
    <w:p w:rsidR="007F4F62" w:rsidRDefault="0011022A" w:rsidP="00BE5C3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11022A">
        <w:rPr>
          <w:rFonts w:ascii="Times New Roman" w:hAnsi="Times New Roman" w:cs="Times New Roman"/>
          <w:sz w:val="24"/>
          <w:szCs w:val="24"/>
        </w:rPr>
        <w:t>This year, we sponsored E250 000 and the competition was fierce. Schools from around the four regions in the Kingdom participated and were judged in the categories of Drama, Ummiso, Sibhaca, Ingadla, Drum Majorettes, African Dance and Kwaito Dance. The winners were presented with their trophies and prizes at an evening event held at The Happy Valley Hotel. The Guest of Honour, Doctor Sibongile Mtshali, The Principal Secretary in The Ministry of Education presented the winning schools with their trophies</w:t>
      </w:r>
      <w:r>
        <w:rPr>
          <w:rFonts w:ascii="Times New Roman" w:hAnsi="Times New Roman" w:cs="Times New Roman"/>
          <w:sz w:val="24"/>
          <w:szCs w:val="24"/>
        </w:rPr>
        <w:t xml:space="preserve">” </w:t>
      </w:r>
      <w:sdt>
        <w:sdtPr>
          <w:rPr>
            <w:rFonts w:ascii="Times New Roman" w:hAnsi="Times New Roman" w:cs="Times New Roman"/>
            <w:sz w:val="24"/>
            <w:szCs w:val="24"/>
          </w:rPr>
          <w:id w:val="-122629208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Mac18 \l 7177 </w:instrText>
          </w:r>
          <w:r>
            <w:rPr>
              <w:rFonts w:ascii="Times New Roman" w:hAnsi="Times New Roman" w:cs="Times New Roman"/>
              <w:sz w:val="24"/>
              <w:szCs w:val="24"/>
            </w:rPr>
            <w:fldChar w:fldCharType="separate"/>
          </w:r>
          <w:r w:rsidRPr="0011022A">
            <w:rPr>
              <w:rFonts w:ascii="Times New Roman" w:hAnsi="Times New Roman" w:cs="Times New Roman"/>
              <w:noProof/>
              <w:sz w:val="24"/>
              <w:szCs w:val="24"/>
            </w:rPr>
            <w:t>(Macmillan Education Eswatini, 2018)</w:t>
          </w:r>
          <w:r>
            <w:rPr>
              <w:rFonts w:ascii="Times New Roman" w:hAnsi="Times New Roman" w:cs="Times New Roman"/>
              <w:sz w:val="24"/>
              <w:szCs w:val="24"/>
            </w:rPr>
            <w:fldChar w:fldCharType="end"/>
          </w:r>
        </w:sdtContent>
      </w:sdt>
      <w:r w:rsidRPr="0011022A">
        <w:rPr>
          <w:rFonts w:ascii="Times New Roman" w:hAnsi="Times New Roman" w:cs="Times New Roman"/>
          <w:sz w:val="24"/>
          <w:szCs w:val="24"/>
        </w:rPr>
        <w:t>.</w:t>
      </w:r>
      <w:r>
        <w:rPr>
          <w:rFonts w:ascii="Times New Roman" w:hAnsi="Times New Roman" w:cs="Times New Roman"/>
          <w:sz w:val="24"/>
          <w:szCs w:val="24"/>
        </w:rPr>
        <w:t xml:space="preserve"> How can the education system then come out to say </w:t>
      </w:r>
      <w:r w:rsidR="00AE2CCE">
        <w:rPr>
          <w:rFonts w:ascii="Times New Roman" w:hAnsi="Times New Roman" w:cs="Times New Roman"/>
          <w:sz w:val="24"/>
          <w:szCs w:val="24"/>
        </w:rPr>
        <w:t>some</w:t>
      </w:r>
      <w:r>
        <w:rPr>
          <w:rFonts w:ascii="Times New Roman" w:hAnsi="Times New Roman" w:cs="Times New Roman"/>
          <w:sz w:val="24"/>
          <w:szCs w:val="24"/>
        </w:rPr>
        <w:t xml:space="preserve"> students who are winning trophies in extra curricula events are failures because they do not meet the criteria for a pass. Is it the students or the quality of instruction if not the whole curriculum that is actually failing? </w:t>
      </w:r>
    </w:p>
    <w:p w:rsidR="006A1E59" w:rsidRDefault="006A1E59" w:rsidP="00BE5C37">
      <w:pPr>
        <w:spacing w:line="480" w:lineRule="auto"/>
        <w:jc w:val="both"/>
        <w:rPr>
          <w:rFonts w:ascii="Times New Roman" w:hAnsi="Times New Roman" w:cs="Times New Roman"/>
          <w:sz w:val="24"/>
          <w:szCs w:val="24"/>
        </w:rPr>
      </w:pPr>
    </w:p>
    <w:p w:rsidR="009D6894" w:rsidRDefault="009D6894" w:rsidP="007F4F62">
      <w:pPr>
        <w:pStyle w:val="Heading1"/>
        <w:numPr>
          <w:ilvl w:val="0"/>
          <w:numId w:val="2"/>
        </w:numPr>
      </w:pPr>
      <w:bookmarkStart w:id="8" w:name="_Toc112995384"/>
      <w:r>
        <w:t>TYPES OF ASSESSMENTS</w:t>
      </w:r>
      <w:bookmarkEnd w:id="8"/>
    </w:p>
    <w:p w:rsidR="007F4F62" w:rsidRPr="007F4F62" w:rsidRDefault="007F4F62" w:rsidP="007F4F62"/>
    <w:p w:rsidR="00764C50" w:rsidRDefault="00302367" w:rsidP="00BE5C37">
      <w:pPr>
        <w:spacing w:line="480" w:lineRule="auto"/>
        <w:jc w:val="both"/>
        <w:rPr>
          <w:rFonts w:ascii="Times New Roman" w:hAnsi="Times New Roman" w:cs="Times New Roman"/>
          <w:sz w:val="24"/>
          <w:szCs w:val="24"/>
        </w:rPr>
      </w:pPr>
      <w:r w:rsidRPr="00302367">
        <w:rPr>
          <w:rFonts w:ascii="Times New Roman" w:hAnsi="Times New Roman" w:cs="Times New Roman"/>
          <w:noProof/>
          <w:sz w:val="24"/>
          <w:szCs w:val="24"/>
          <w:lang w:eastAsia="en-ZA"/>
        </w:rPr>
        <w:drawing>
          <wp:inline distT="0" distB="0" distL="0" distR="0" wp14:anchorId="76243394" wp14:editId="373EF0EA">
            <wp:extent cx="5731510" cy="3161030"/>
            <wp:effectExtent l="0" t="19050" r="0" b="2032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A1E59" w:rsidRDefault="006A1E59" w:rsidP="00BE5C37">
      <w:pPr>
        <w:spacing w:line="480" w:lineRule="auto"/>
        <w:jc w:val="both"/>
        <w:rPr>
          <w:rFonts w:ascii="Times New Roman" w:hAnsi="Times New Roman" w:cs="Times New Roman"/>
          <w:sz w:val="24"/>
          <w:szCs w:val="24"/>
        </w:rPr>
        <w:sectPr w:rsidR="006A1E59">
          <w:pgSz w:w="11906" w:h="16838"/>
          <w:pgMar w:top="1440" w:right="1440" w:bottom="1440" w:left="1440" w:header="708" w:footer="708" w:gutter="0"/>
          <w:cols w:space="708"/>
          <w:docGrid w:linePitch="360"/>
        </w:sectPr>
      </w:pPr>
    </w:p>
    <w:p w:rsidR="006A1E59" w:rsidRDefault="006A1E59" w:rsidP="00BE5C37">
      <w:pPr>
        <w:spacing w:line="480" w:lineRule="auto"/>
        <w:jc w:val="both"/>
        <w:rPr>
          <w:rFonts w:ascii="Times New Roman" w:hAnsi="Times New Roman" w:cs="Times New Roman"/>
          <w:sz w:val="24"/>
          <w:szCs w:val="24"/>
        </w:rPr>
      </w:pPr>
    </w:p>
    <w:p w:rsidR="00764C50" w:rsidRDefault="007F4F62" w:rsidP="007F4F62">
      <w:pPr>
        <w:pStyle w:val="Heading2"/>
      </w:pPr>
      <w:bookmarkStart w:id="9" w:name="_Toc112995385"/>
      <w:r>
        <w:t xml:space="preserve">3.1. </w:t>
      </w:r>
      <w:r w:rsidR="00C05A84">
        <w:t>FORMATIVE ASSESSMENT</w:t>
      </w:r>
      <w:bookmarkEnd w:id="9"/>
    </w:p>
    <w:p w:rsidR="007F4F62" w:rsidRPr="007F4F62" w:rsidRDefault="007F4F62" w:rsidP="007F4F62"/>
    <w:p w:rsidR="00764C50" w:rsidRDefault="00764C50" w:rsidP="00BE5C3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types of assessment is used on a daily basis to determine the level at which a lesson is progressing. It is done during the lesson itself. It gives both the teachers and the students a chance to address any challenges that a learner might be facing as and when it happens. Teachers get instant feedback on whether the particular lesson is being understood. If there are challenges, they are fixed on the spot. </w:t>
      </w:r>
      <w:r w:rsidR="00C7552C">
        <w:rPr>
          <w:rFonts w:ascii="Times New Roman" w:hAnsi="Times New Roman" w:cs="Times New Roman"/>
          <w:sz w:val="24"/>
          <w:szCs w:val="24"/>
        </w:rPr>
        <w:t>If a training course has five chapters that learner must complete in order to be rated as successful, the assessment will be conducted for each paragraph, page, chapter in whatever fashion the educator deems fit to get desired feedback.</w:t>
      </w:r>
    </w:p>
    <w:p w:rsidR="00C7552C" w:rsidRDefault="00C7552C" w:rsidP="00BE5C37">
      <w:pPr>
        <w:spacing w:line="480" w:lineRule="auto"/>
        <w:jc w:val="both"/>
        <w:rPr>
          <w:rFonts w:ascii="Times New Roman" w:hAnsi="Times New Roman" w:cs="Times New Roman"/>
          <w:sz w:val="24"/>
          <w:szCs w:val="24"/>
        </w:rPr>
      </w:pPr>
    </w:p>
    <w:p w:rsidR="00C7552C" w:rsidRDefault="00C05A84" w:rsidP="007F4F62">
      <w:pPr>
        <w:pStyle w:val="Heading2"/>
        <w:numPr>
          <w:ilvl w:val="1"/>
          <w:numId w:val="2"/>
        </w:numPr>
      </w:pPr>
      <w:bookmarkStart w:id="10" w:name="_Toc112995386"/>
      <w:r>
        <w:t>SUMMATIVE ASSESSMENT</w:t>
      </w:r>
      <w:bookmarkEnd w:id="10"/>
    </w:p>
    <w:p w:rsidR="007F4F62" w:rsidRPr="007F4F62" w:rsidRDefault="007F4F62" w:rsidP="007F4F62"/>
    <w:p w:rsidR="00C7552C" w:rsidRDefault="00C7552C" w:rsidP="00BE5C3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type of assessment is conducted at the end of a learning program. It is more formal and structured than a formative assessment. With summative assessment, we can draw an example from the above example. For the </w:t>
      </w:r>
      <w:r w:rsidR="00C05A84">
        <w:rPr>
          <w:rFonts w:ascii="Times New Roman" w:hAnsi="Times New Roman" w:cs="Times New Roman"/>
          <w:sz w:val="24"/>
          <w:szCs w:val="24"/>
        </w:rPr>
        <w:t>five</w:t>
      </w:r>
      <w:r>
        <w:rPr>
          <w:rFonts w:ascii="Times New Roman" w:hAnsi="Times New Roman" w:cs="Times New Roman"/>
          <w:sz w:val="24"/>
          <w:szCs w:val="24"/>
        </w:rPr>
        <w:t xml:space="preserve"> chapters t</w:t>
      </w:r>
      <w:r w:rsidR="008571D9">
        <w:rPr>
          <w:rFonts w:ascii="Times New Roman" w:hAnsi="Times New Roman" w:cs="Times New Roman"/>
          <w:sz w:val="24"/>
          <w:szCs w:val="24"/>
        </w:rPr>
        <w:t xml:space="preserve">hat one will cover for the course, summative </w:t>
      </w:r>
      <w:r w:rsidR="00034A1D">
        <w:rPr>
          <w:rFonts w:ascii="Times New Roman" w:hAnsi="Times New Roman" w:cs="Times New Roman"/>
          <w:sz w:val="24"/>
          <w:szCs w:val="24"/>
        </w:rPr>
        <w:t xml:space="preserve">assessment </w:t>
      </w:r>
      <w:r w:rsidR="008571D9">
        <w:rPr>
          <w:rFonts w:ascii="Times New Roman" w:hAnsi="Times New Roman" w:cs="Times New Roman"/>
          <w:sz w:val="24"/>
          <w:szCs w:val="24"/>
        </w:rPr>
        <w:t>will sum up a few compontents of the course snd conduct</w:t>
      </w:r>
      <w:r w:rsidR="00034A1D">
        <w:rPr>
          <w:rFonts w:ascii="Times New Roman" w:hAnsi="Times New Roman" w:cs="Times New Roman"/>
          <w:sz w:val="24"/>
          <w:szCs w:val="24"/>
        </w:rPr>
        <w:t xml:space="preserve"> an assessment. The nature of this type of assessment does not allow for the instant fixing of educational problems or challenges.</w:t>
      </w:r>
      <w:r w:rsidR="00FE5AB3">
        <w:rPr>
          <w:rFonts w:ascii="Times New Roman" w:hAnsi="Times New Roman" w:cs="Times New Roman"/>
          <w:sz w:val="24"/>
          <w:szCs w:val="24"/>
        </w:rPr>
        <w:t xml:space="preserve"> If a learner does not perform well in a summative assessment, it is usually difficult to determine the reason behind the poor grade. The lesson could have been missed when it took place, the learner could have had difficulty understanding topics during lessons, or they could have lost a loved one during the assessment, hence they were distracted.</w:t>
      </w:r>
      <w:r w:rsidR="00391D18">
        <w:rPr>
          <w:rFonts w:ascii="Times New Roman" w:hAnsi="Times New Roman" w:cs="Times New Roman"/>
          <w:sz w:val="24"/>
          <w:szCs w:val="24"/>
        </w:rPr>
        <w:t xml:space="preserve"> </w:t>
      </w:r>
    </w:p>
    <w:p w:rsidR="006A1E59" w:rsidRDefault="006A1E59" w:rsidP="00BE5C37">
      <w:pPr>
        <w:spacing w:line="480" w:lineRule="auto"/>
        <w:jc w:val="both"/>
        <w:rPr>
          <w:rFonts w:ascii="Times New Roman" w:hAnsi="Times New Roman" w:cs="Times New Roman"/>
          <w:sz w:val="24"/>
          <w:szCs w:val="24"/>
        </w:rPr>
        <w:sectPr w:rsidR="006A1E59">
          <w:pgSz w:w="11906" w:h="16838"/>
          <w:pgMar w:top="1440" w:right="1440" w:bottom="1440" w:left="1440" w:header="708" w:footer="708" w:gutter="0"/>
          <w:cols w:space="708"/>
          <w:docGrid w:linePitch="360"/>
        </w:sectPr>
      </w:pPr>
    </w:p>
    <w:p w:rsidR="00391D18" w:rsidRDefault="00391D18" w:rsidP="00BE5C37">
      <w:pPr>
        <w:spacing w:line="480" w:lineRule="auto"/>
        <w:jc w:val="both"/>
        <w:rPr>
          <w:rFonts w:ascii="Times New Roman" w:hAnsi="Times New Roman" w:cs="Times New Roman"/>
          <w:sz w:val="24"/>
          <w:szCs w:val="24"/>
        </w:rPr>
      </w:pPr>
    </w:p>
    <w:p w:rsidR="007F4F62" w:rsidRDefault="007F4F62" w:rsidP="007F4F62">
      <w:pPr>
        <w:pStyle w:val="Heading2"/>
        <w:numPr>
          <w:ilvl w:val="1"/>
          <w:numId w:val="2"/>
        </w:numPr>
      </w:pPr>
      <w:bookmarkStart w:id="11" w:name="_Toc112995387"/>
      <w:r>
        <w:t>CONTINUOUS ASSESSMENT</w:t>
      </w:r>
      <w:bookmarkEnd w:id="11"/>
    </w:p>
    <w:p w:rsidR="007F4F62" w:rsidRPr="007F4F62" w:rsidRDefault="007F4F62" w:rsidP="007F4F62"/>
    <w:p w:rsidR="00391D18" w:rsidRDefault="00391D18" w:rsidP="00BE5C37">
      <w:pPr>
        <w:spacing w:line="480" w:lineRule="auto"/>
        <w:jc w:val="both"/>
        <w:rPr>
          <w:rFonts w:ascii="Times New Roman" w:hAnsi="Times New Roman" w:cs="Times New Roman"/>
          <w:sz w:val="24"/>
          <w:szCs w:val="24"/>
        </w:rPr>
      </w:pPr>
      <w:r>
        <w:rPr>
          <w:rFonts w:ascii="Times New Roman" w:hAnsi="Times New Roman" w:cs="Times New Roman"/>
          <w:sz w:val="24"/>
          <w:szCs w:val="24"/>
        </w:rPr>
        <w:t>Continuous assessment was introduced in the overall assessment of students in Eswatini. It was meant to minimize the impact of a single event that may disrupt the summative assessment and end up with a large number of students who have not performed well</w:t>
      </w:r>
      <w:r w:rsidR="0018196C">
        <w:rPr>
          <w:rFonts w:ascii="Times New Roman" w:hAnsi="Times New Roman" w:cs="Times New Roman"/>
          <w:sz w:val="24"/>
          <w:szCs w:val="24"/>
        </w:rPr>
        <w:t>, when in actual fact they had mastered course content to an acceptable standard. Our continuous assessment comprises of three summative assessments that are taken after a few chapters throughout the school year. Those scores are then summed and divided by three to give the continuous assessment score, which is then added to the final examination score of the summative examination that covers the entire syllabus. Through this method, you find that even if the final assessment mark was low for whatever reason, the continuous assessment mark is high, the student progresses. The two scores are added, divided by two and that becomes a determining score for either a fail, repeat, or promoted result.</w:t>
      </w:r>
    </w:p>
    <w:p w:rsidR="00812911" w:rsidRDefault="00812911" w:rsidP="00BE5C37">
      <w:pPr>
        <w:spacing w:line="480" w:lineRule="auto"/>
        <w:jc w:val="both"/>
        <w:rPr>
          <w:rFonts w:ascii="Times New Roman" w:hAnsi="Times New Roman" w:cs="Times New Roman"/>
          <w:sz w:val="24"/>
          <w:szCs w:val="24"/>
        </w:rPr>
      </w:pPr>
    </w:p>
    <w:p w:rsidR="009B11D1" w:rsidRDefault="009B11D1" w:rsidP="00302367">
      <w:pPr>
        <w:pStyle w:val="Heading2"/>
        <w:numPr>
          <w:ilvl w:val="1"/>
          <w:numId w:val="2"/>
        </w:numPr>
      </w:pPr>
      <w:bookmarkStart w:id="12" w:name="_Toc112995388"/>
      <w:r>
        <w:t>SUMMARY OF FORMATIVE AND SUMMATIVE ASSESSMENTS</w:t>
      </w:r>
      <w:bookmarkEnd w:id="12"/>
    </w:p>
    <w:p w:rsidR="006B036A" w:rsidRDefault="009B11D1" w:rsidP="009B11D1">
      <w:pPr>
        <w:pStyle w:val="Caption"/>
      </w:pPr>
      <w:r>
        <w:rPr>
          <w:noProof/>
          <w:lang w:eastAsia="en-ZA"/>
        </w:rPr>
        <w:drawing>
          <wp:inline distT="0" distB="0" distL="0" distR="0" wp14:anchorId="1B0F6243" wp14:editId="4DD59AAE">
            <wp:extent cx="4429125" cy="2529789"/>
            <wp:effectExtent l="0" t="0" r="0" b="4445"/>
            <wp:docPr id="1" name="Picture 1" descr="http://1.bp.blogspot.com/-1nmGTh21AW0/VAxzYiiAF_I/AAAAAAAAIZo/fsqECnCumUA/s1600/ColeR_LT6_VennDiagramFormativeSummativeAssessments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1nmGTh21AW0/VAxzYiiAF_I/AAAAAAAAIZo/fsqECnCumUA/s1600/ColeR_LT6_VennDiagramFormativeSummativeAssessmentsJPE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0621" cy="2542067"/>
                    </a:xfrm>
                    <a:prstGeom prst="rect">
                      <a:avLst/>
                    </a:prstGeom>
                    <a:noFill/>
                    <a:ln>
                      <a:noFill/>
                    </a:ln>
                  </pic:spPr>
                </pic:pic>
              </a:graphicData>
            </a:graphic>
          </wp:inline>
        </w:drawing>
      </w:r>
    </w:p>
    <w:p w:rsidR="009B11D1" w:rsidRDefault="009B11D1" w:rsidP="009B11D1">
      <w:pPr>
        <w:pStyle w:val="Caption"/>
        <w:rPr>
          <w:rFonts w:ascii="Times New Roman" w:hAnsi="Times New Roman" w:cs="Times New Roman"/>
          <w:sz w:val="24"/>
          <w:szCs w:val="24"/>
        </w:rPr>
      </w:pPr>
      <w:r>
        <w:t xml:space="preserve">Figure </w:t>
      </w:r>
      <w:fldSimple w:instr=" SEQ Figure \* ROMAN ">
        <w:r w:rsidR="005D26F3">
          <w:rPr>
            <w:noProof/>
          </w:rPr>
          <w:t>II</w:t>
        </w:r>
      </w:fldSimple>
      <w:r>
        <w:t xml:space="preserve"> Have summative assessments become obsolete? </w:t>
      </w:r>
      <w:sdt>
        <w:sdtPr>
          <w:id w:val="-588003284"/>
          <w:citation/>
        </w:sdtPr>
        <w:sdtEndPr/>
        <w:sdtContent>
          <w:r>
            <w:fldChar w:fldCharType="begin"/>
          </w:r>
          <w:r>
            <w:instrText xml:space="preserve"> CITATION Tar14 \l 7177 </w:instrText>
          </w:r>
          <w:r>
            <w:fldChar w:fldCharType="separate"/>
          </w:r>
          <w:r>
            <w:rPr>
              <w:noProof/>
            </w:rPr>
            <w:t>( Tarte, 2014)</w:t>
          </w:r>
          <w:r>
            <w:fldChar w:fldCharType="end"/>
          </w:r>
        </w:sdtContent>
      </w:sdt>
    </w:p>
    <w:p w:rsidR="006B036A" w:rsidRDefault="006B036A" w:rsidP="00BE5C37">
      <w:pPr>
        <w:spacing w:line="480" w:lineRule="auto"/>
        <w:jc w:val="both"/>
        <w:rPr>
          <w:rFonts w:ascii="Times New Roman" w:hAnsi="Times New Roman" w:cs="Times New Roman"/>
          <w:sz w:val="24"/>
          <w:szCs w:val="24"/>
        </w:rPr>
        <w:sectPr w:rsidR="006B036A">
          <w:pgSz w:w="11906" w:h="16838"/>
          <w:pgMar w:top="1440" w:right="1440" w:bottom="1440" w:left="1440" w:header="708" w:footer="708" w:gutter="0"/>
          <w:cols w:space="708"/>
          <w:docGrid w:linePitch="360"/>
        </w:sectPr>
      </w:pPr>
    </w:p>
    <w:p w:rsidR="00FE5AB3" w:rsidRDefault="00FE5AB3" w:rsidP="00BE5C37">
      <w:pPr>
        <w:spacing w:line="480" w:lineRule="auto"/>
        <w:jc w:val="both"/>
        <w:rPr>
          <w:rFonts w:ascii="Times New Roman" w:hAnsi="Times New Roman" w:cs="Times New Roman"/>
          <w:sz w:val="24"/>
          <w:szCs w:val="24"/>
        </w:rPr>
      </w:pPr>
    </w:p>
    <w:p w:rsidR="00900BBD" w:rsidRDefault="009B11D1" w:rsidP="00BE5C37">
      <w:pPr>
        <w:spacing w:line="480" w:lineRule="auto"/>
        <w:jc w:val="both"/>
        <w:rPr>
          <w:rFonts w:ascii="Times New Roman" w:hAnsi="Times New Roman" w:cs="Times New Roman"/>
          <w:sz w:val="24"/>
          <w:szCs w:val="24"/>
        </w:rPr>
      </w:pPr>
      <w:r>
        <w:rPr>
          <w:rFonts w:ascii="Times New Roman" w:hAnsi="Times New Roman" w:cs="Times New Roman"/>
          <w:sz w:val="24"/>
          <w:szCs w:val="24"/>
        </w:rPr>
        <w:t>Figure I shows a comparison of formative and summative assessment</w:t>
      </w:r>
      <w:r w:rsidR="00900BBD">
        <w:rPr>
          <w:rFonts w:ascii="Times New Roman" w:hAnsi="Times New Roman" w:cs="Times New Roman"/>
          <w:sz w:val="24"/>
          <w:szCs w:val="24"/>
        </w:rPr>
        <w:t xml:space="preserve">. However, Dr Tarte has a valid question, “have summative assessments become obsolete?” In his argument, he points out that formative assessment covers assessment of mastery and application of course content from beginning of the program until the end. It even accommodates the different paces at which students learn, because the teacher will be assessing learners on an individual basis on an on-going basis. So if the teacher already knows where a student stands in terms of course content understanding, then why do they need summative assessments to tell them what they already know? </w:t>
      </w:r>
      <w:sdt>
        <w:sdtPr>
          <w:rPr>
            <w:rFonts w:ascii="Times New Roman" w:hAnsi="Times New Roman" w:cs="Times New Roman"/>
            <w:sz w:val="24"/>
            <w:szCs w:val="24"/>
          </w:rPr>
          <w:id w:val="227892209"/>
          <w:citation/>
        </w:sdtPr>
        <w:sdtEndPr/>
        <w:sdtContent>
          <w:r w:rsidR="00900BBD">
            <w:rPr>
              <w:rFonts w:ascii="Times New Roman" w:hAnsi="Times New Roman" w:cs="Times New Roman"/>
              <w:sz w:val="24"/>
              <w:szCs w:val="24"/>
            </w:rPr>
            <w:fldChar w:fldCharType="begin"/>
          </w:r>
          <w:r w:rsidR="00900BBD">
            <w:rPr>
              <w:rFonts w:ascii="Times New Roman" w:hAnsi="Times New Roman" w:cs="Times New Roman"/>
              <w:sz w:val="24"/>
              <w:szCs w:val="24"/>
            </w:rPr>
            <w:instrText xml:space="preserve"> CITATION Tar14 \l 7177 </w:instrText>
          </w:r>
          <w:r w:rsidR="00900BBD">
            <w:rPr>
              <w:rFonts w:ascii="Times New Roman" w:hAnsi="Times New Roman" w:cs="Times New Roman"/>
              <w:sz w:val="24"/>
              <w:szCs w:val="24"/>
            </w:rPr>
            <w:fldChar w:fldCharType="separate"/>
          </w:r>
          <w:r w:rsidR="00900BBD" w:rsidRPr="00900BBD">
            <w:rPr>
              <w:rFonts w:ascii="Times New Roman" w:hAnsi="Times New Roman" w:cs="Times New Roman"/>
              <w:noProof/>
              <w:sz w:val="24"/>
              <w:szCs w:val="24"/>
            </w:rPr>
            <w:t>( Tarte, 2014)</w:t>
          </w:r>
          <w:r w:rsidR="00900BBD">
            <w:rPr>
              <w:rFonts w:ascii="Times New Roman" w:hAnsi="Times New Roman" w:cs="Times New Roman"/>
              <w:sz w:val="24"/>
              <w:szCs w:val="24"/>
            </w:rPr>
            <w:fldChar w:fldCharType="end"/>
          </w:r>
        </w:sdtContent>
      </w:sdt>
      <w:r w:rsidR="00900BBD">
        <w:rPr>
          <w:rFonts w:ascii="Times New Roman" w:hAnsi="Times New Roman" w:cs="Times New Roman"/>
          <w:sz w:val="24"/>
          <w:szCs w:val="24"/>
        </w:rPr>
        <w:t>. I feel that Dr Tarte has a point, if formative assessment are done right and students are prog</w:t>
      </w:r>
      <w:r w:rsidR="00812911">
        <w:rPr>
          <w:rFonts w:ascii="Times New Roman" w:hAnsi="Times New Roman" w:cs="Times New Roman"/>
          <w:sz w:val="24"/>
          <w:szCs w:val="24"/>
        </w:rPr>
        <w:t>r</w:t>
      </w:r>
      <w:r w:rsidR="00900BBD">
        <w:rPr>
          <w:rFonts w:ascii="Times New Roman" w:hAnsi="Times New Roman" w:cs="Times New Roman"/>
          <w:sz w:val="24"/>
          <w:szCs w:val="24"/>
        </w:rPr>
        <w:t>essing through a course and meeting the expectations of the teacher, how can the same teacher then come back to say, here is your summative assessment score, you have failed the course.</w:t>
      </w:r>
      <w:r w:rsidR="00812911">
        <w:rPr>
          <w:rFonts w:ascii="Times New Roman" w:hAnsi="Times New Roman" w:cs="Times New Roman"/>
          <w:sz w:val="24"/>
          <w:szCs w:val="24"/>
        </w:rPr>
        <w:t xml:space="preserve"> It really does not make sense, and it can make students to lose confidence and motivation for learning.</w:t>
      </w:r>
    </w:p>
    <w:p w:rsidR="00AE1475" w:rsidRDefault="00AE1475" w:rsidP="00BE5C37">
      <w:pPr>
        <w:spacing w:line="480" w:lineRule="auto"/>
        <w:jc w:val="both"/>
        <w:rPr>
          <w:rFonts w:ascii="Times New Roman" w:hAnsi="Times New Roman" w:cs="Times New Roman"/>
          <w:sz w:val="24"/>
          <w:szCs w:val="24"/>
        </w:rPr>
      </w:pPr>
    </w:p>
    <w:p w:rsidR="00AE1475" w:rsidRDefault="00AE1475" w:rsidP="00302367">
      <w:pPr>
        <w:pStyle w:val="Heading1"/>
        <w:numPr>
          <w:ilvl w:val="0"/>
          <w:numId w:val="2"/>
        </w:numPr>
      </w:pPr>
      <w:bookmarkStart w:id="13" w:name="_Toc112995389"/>
      <w:r>
        <w:t>CONCLUSION</w:t>
      </w:r>
      <w:bookmarkEnd w:id="13"/>
    </w:p>
    <w:p w:rsidR="00302367" w:rsidRPr="00302367" w:rsidRDefault="00302367" w:rsidP="00302367"/>
    <w:p w:rsidR="006B036A" w:rsidRDefault="00AE1475" w:rsidP="00BE5C37">
      <w:pPr>
        <w:spacing w:line="480" w:lineRule="auto"/>
        <w:jc w:val="both"/>
        <w:rPr>
          <w:rFonts w:ascii="Times New Roman" w:hAnsi="Times New Roman" w:cs="Times New Roman"/>
          <w:sz w:val="24"/>
          <w:szCs w:val="24"/>
        </w:rPr>
        <w:sectPr w:rsidR="006B036A">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The “formal education” kind of assessment that is decided by and administered by the teacher is not a good fit in African countries. In Africa, we are taught basic life </w:t>
      </w:r>
      <w:r w:rsidR="004114D5">
        <w:rPr>
          <w:rFonts w:ascii="Times New Roman" w:hAnsi="Times New Roman" w:cs="Times New Roman"/>
          <w:sz w:val="24"/>
          <w:szCs w:val="24"/>
        </w:rPr>
        <w:t>skills from</w:t>
      </w:r>
      <w:r>
        <w:rPr>
          <w:rFonts w:ascii="Times New Roman" w:hAnsi="Times New Roman" w:cs="Times New Roman"/>
          <w:sz w:val="24"/>
          <w:szCs w:val="24"/>
        </w:rPr>
        <w:t xml:space="preserve"> an early age but these skills cannot be transferred into credits when you begin the formal school system. Schools in Africa only benefit those who are academically gifted. During assessment, they meet all the requirement</w:t>
      </w:r>
      <w:r w:rsidR="003C157D">
        <w:rPr>
          <w:rFonts w:ascii="Times New Roman" w:hAnsi="Times New Roman" w:cs="Times New Roman"/>
          <w:sz w:val="24"/>
          <w:szCs w:val="24"/>
        </w:rPr>
        <w:t>s</w:t>
      </w:r>
      <w:r>
        <w:rPr>
          <w:rFonts w:ascii="Times New Roman" w:hAnsi="Times New Roman" w:cs="Times New Roman"/>
          <w:sz w:val="24"/>
          <w:szCs w:val="24"/>
        </w:rPr>
        <w:t xml:space="preserve"> and progress to the next grade. That is not a problem, the problem lies at that </w:t>
      </w:r>
      <w:r w:rsidR="00276F76">
        <w:rPr>
          <w:rFonts w:ascii="Times New Roman" w:hAnsi="Times New Roman" w:cs="Times New Roman"/>
          <w:sz w:val="24"/>
          <w:szCs w:val="24"/>
        </w:rPr>
        <w:t>point where teachers fail to develop alternative methods of assessment in order to accommodate life skills that the learner has acquired outside the classroom setting.</w:t>
      </w:r>
    </w:p>
    <w:p w:rsidR="00391B9D" w:rsidRDefault="00391B9D" w:rsidP="00BE5C37">
      <w:pPr>
        <w:spacing w:line="480" w:lineRule="auto"/>
        <w:jc w:val="both"/>
        <w:rPr>
          <w:rFonts w:ascii="Times New Roman" w:hAnsi="Times New Roman" w:cs="Times New Roman"/>
          <w:sz w:val="24"/>
          <w:szCs w:val="24"/>
        </w:rPr>
      </w:pPr>
    </w:p>
    <w:p w:rsidR="00391B9D" w:rsidRDefault="00391B9D" w:rsidP="00BE5C3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our African schools, especially in rural areas, assessment should be customised, there should be better ways to appreciate the natural talent and the skills already mastered through parental guidance at </w:t>
      </w:r>
      <w:r w:rsidR="004114D5">
        <w:rPr>
          <w:rFonts w:ascii="Times New Roman" w:hAnsi="Times New Roman" w:cs="Times New Roman"/>
          <w:sz w:val="24"/>
          <w:szCs w:val="24"/>
        </w:rPr>
        <w:t>home. For example, students who</w:t>
      </w:r>
      <w:r>
        <w:rPr>
          <w:rFonts w:ascii="Times New Roman" w:hAnsi="Times New Roman" w:cs="Times New Roman"/>
          <w:sz w:val="24"/>
          <w:szCs w:val="24"/>
        </w:rPr>
        <w:t>s</w:t>
      </w:r>
      <w:r w:rsidR="004114D5">
        <w:rPr>
          <w:rFonts w:ascii="Times New Roman" w:hAnsi="Times New Roman" w:cs="Times New Roman"/>
          <w:sz w:val="24"/>
          <w:szCs w:val="24"/>
        </w:rPr>
        <w:t>e</w:t>
      </w:r>
      <w:r>
        <w:rPr>
          <w:rFonts w:ascii="Times New Roman" w:hAnsi="Times New Roman" w:cs="Times New Roman"/>
          <w:sz w:val="24"/>
          <w:szCs w:val="24"/>
        </w:rPr>
        <w:t xml:space="preserve"> basic chores at home are to plough fields and herd cattle and goats should not fail the agriculture subject. How can the school assessment classify that learner as a failure when they do what is in the textbooks practically and daily, they know the content even better than the teacher because for some teachers, practical subjects are learnt at college or university, but for the students in Africa like Eswatini, this is not another course, it is our life. Whether you fail us or not, when we leave the classroom, we are going to practice agriculture, something we have done way before attending school.</w:t>
      </w:r>
    </w:p>
    <w:p w:rsidR="00930368" w:rsidRDefault="00930368" w:rsidP="00BE5C37">
      <w:pPr>
        <w:spacing w:line="480" w:lineRule="auto"/>
        <w:jc w:val="both"/>
        <w:rPr>
          <w:rFonts w:ascii="Times New Roman" w:hAnsi="Times New Roman" w:cs="Times New Roman"/>
          <w:sz w:val="24"/>
          <w:szCs w:val="24"/>
        </w:rPr>
      </w:pPr>
    </w:p>
    <w:p w:rsidR="00930368" w:rsidRDefault="00930368" w:rsidP="00BE5C37">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00B8659D">
        <w:rPr>
          <w:rFonts w:ascii="Times New Roman" w:hAnsi="Times New Roman" w:cs="Times New Roman"/>
          <w:sz w:val="24"/>
          <w:szCs w:val="24"/>
        </w:rPr>
        <w:t>ultural</w:t>
      </w:r>
      <w:r>
        <w:rPr>
          <w:rFonts w:ascii="Times New Roman" w:hAnsi="Times New Roman" w:cs="Times New Roman"/>
          <w:sz w:val="24"/>
          <w:szCs w:val="24"/>
        </w:rPr>
        <w:t xml:space="preserve"> factors like language do have a bearing on the </w:t>
      </w:r>
      <w:r w:rsidR="00B8659D">
        <w:rPr>
          <w:rFonts w:ascii="Times New Roman" w:hAnsi="Times New Roman" w:cs="Times New Roman"/>
          <w:sz w:val="24"/>
          <w:szCs w:val="24"/>
        </w:rPr>
        <w:t xml:space="preserve">performance of learners in an assessment. Most assessment are generic and are biased towards the cultural backgrounds of those setting them. Anyone from a different </w:t>
      </w:r>
      <w:r w:rsidR="004114D5">
        <w:rPr>
          <w:rFonts w:ascii="Times New Roman" w:hAnsi="Times New Roman" w:cs="Times New Roman"/>
          <w:sz w:val="24"/>
          <w:szCs w:val="24"/>
        </w:rPr>
        <w:t>cultural background who has to</w:t>
      </w:r>
      <w:r w:rsidR="00B8659D">
        <w:rPr>
          <w:rFonts w:ascii="Times New Roman" w:hAnsi="Times New Roman" w:cs="Times New Roman"/>
          <w:sz w:val="24"/>
          <w:szCs w:val="24"/>
        </w:rPr>
        <w:t xml:space="preserve"> sit for that assessment is already discriminated upon. In Eswatini for example, mastery of English as a second language is a challenge. Most students do not understand it very well and it is always easy for them to miss a question all together because they could not interpret it correctly. Worse, English was a passing subject until a few years back</w:t>
      </w:r>
      <w:r w:rsidR="005065AF">
        <w:rPr>
          <w:rFonts w:ascii="Times New Roman" w:hAnsi="Times New Roman" w:cs="Times New Roman"/>
          <w:sz w:val="24"/>
          <w:szCs w:val="24"/>
        </w:rPr>
        <w:t xml:space="preserve"> </w:t>
      </w:r>
      <w:sdt>
        <w:sdtPr>
          <w:rPr>
            <w:rFonts w:ascii="Times New Roman" w:hAnsi="Times New Roman" w:cs="Times New Roman"/>
            <w:sz w:val="24"/>
            <w:szCs w:val="24"/>
          </w:rPr>
          <w:id w:val="1771500052"/>
          <w:citation/>
        </w:sdtPr>
        <w:sdtEndPr/>
        <w:sdtContent>
          <w:r w:rsidR="005065AF">
            <w:rPr>
              <w:rFonts w:ascii="Times New Roman" w:hAnsi="Times New Roman" w:cs="Times New Roman"/>
              <w:sz w:val="24"/>
              <w:szCs w:val="24"/>
            </w:rPr>
            <w:fldChar w:fldCharType="begin"/>
          </w:r>
          <w:r w:rsidR="005065AF">
            <w:rPr>
              <w:rFonts w:ascii="Times New Roman" w:hAnsi="Times New Roman" w:cs="Times New Roman"/>
              <w:sz w:val="24"/>
              <w:szCs w:val="24"/>
            </w:rPr>
            <w:instrText xml:space="preserve"> CITATION Sib19 \l 7177 </w:instrText>
          </w:r>
          <w:r w:rsidR="005065AF">
            <w:rPr>
              <w:rFonts w:ascii="Times New Roman" w:hAnsi="Times New Roman" w:cs="Times New Roman"/>
              <w:sz w:val="24"/>
              <w:szCs w:val="24"/>
            </w:rPr>
            <w:fldChar w:fldCharType="separate"/>
          </w:r>
          <w:r w:rsidR="005065AF" w:rsidRPr="005065AF">
            <w:rPr>
              <w:rFonts w:ascii="Times New Roman" w:hAnsi="Times New Roman" w:cs="Times New Roman"/>
              <w:noProof/>
              <w:sz w:val="24"/>
              <w:szCs w:val="24"/>
            </w:rPr>
            <w:t>(Sibandze, 2019)</w:t>
          </w:r>
          <w:r w:rsidR="005065AF">
            <w:rPr>
              <w:rFonts w:ascii="Times New Roman" w:hAnsi="Times New Roman" w:cs="Times New Roman"/>
              <w:sz w:val="24"/>
              <w:szCs w:val="24"/>
            </w:rPr>
            <w:fldChar w:fldCharType="end"/>
          </w:r>
        </w:sdtContent>
      </w:sdt>
      <w:r w:rsidR="00B8659D">
        <w:rPr>
          <w:rFonts w:ascii="Times New Roman" w:hAnsi="Times New Roman" w:cs="Times New Roman"/>
          <w:sz w:val="24"/>
          <w:szCs w:val="24"/>
        </w:rPr>
        <w:t xml:space="preserve">. It was also the official language in a school setting. </w:t>
      </w:r>
      <w:r w:rsidR="004114D5">
        <w:rPr>
          <w:rFonts w:ascii="Times New Roman" w:hAnsi="Times New Roman" w:cs="Times New Roman"/>
          <w:sz w:val="24"/>
          <w:szCs w:val="24"/>
        </w:rPr>
        <w:t>This ended</w:t>
      </w:r>
      <w:r w:rsidR="00B8659D">
        <w:rPr>
          <w:rFonts w:ascii="Times New Roman" w:hAnsi="Times New Roman" w:cs="Times New Roman"/>
          <w:sz w:val="24"/>
          <w:szCs w:val="24"/>
        </w:rPr>
        <w:t xml:space="preserve"> up worsening the lack of motivation that African learners usually have. Year in year out, Swazi students were thrown out of the education system because they did not “know” English, or because their level of English made them to fail all the subjects that are taught in English.</w:t>
      </w:r>
    </w:p>
    <w:p w:rsidR="003C157D" w:rsidRDefault="003C157D" w:rsidP="00BE5C37">
      <w:pPr>
        <w:spacing w:line="480" w:lineRule="auto"/>
        <w:jc w:val="both"/>
        <w:rPr>
          <w:rFonts w:ascii="Times New Roman" w:hAnsi="Times New Roman" w:cs="Times New Roman"/>
          <w:sz w:val="24"/>
          <w:szCs w:val="24"/>
        </w:rPr>
      </w:pPr>
    </w:p>
    <w:p w:rsidR="00302367" w:rsidRDefault="00302367" w:rsidP="00BE5C37">
      <w:pPr>
        <w:spacing w:line="480" w:lineRule="auto"/>
        <w:jc w:val="both"/>
        <w:rPr>
          <w:rFonts w:ascii="Times New Roman" w:hAnsi="Times New Roman" w:cs="Times New Roman"/>
          <w:sz w:val="24"/>
          <w:szCs w:val="24"/>
        </w:rPr>
        <w:sectPr w:rsidR="00302367">
          <w:pgSz w:w="11906" w:h="16838"/>
          <w:pgMar w:top="1440" w:right="1440" w:bottom="1440" w:left="1440" w:header="708" w:footer="708" w:gutter="0"/>
          <w:cols w:space="708"/>
          <w:docGrid w:linePitch="360"/>
        </w:sectPr>
      </w:pPr>
    </w:p>
    <w:p w:rsidR="00276F76" w:rsidRDefault="00276F76" w:rsidP="00BE5C37">
      <w:pPr>
        <w:spacing w:line="480" w:lineRule="auto"/>
        <w:jc w:val="both"/>
        <w:rPr>
          <w:rFonts w:ascii="Times New Roman" w:hAnsi="Times New Roman" w:cs="Times New Roman"/>
          <w:sz w:val="24"/>
          <w:szCs w:val="24"/>
        </w:rPr>
      </w:pPr>
    </w:p>
    <w:bookmarkStart w:id="14" w:name="_Toc112995390" w:displacedByCustomXml="next"/>
    <w:sdt>
      <w:sdtPr>
        <w:rPr>
          <w:rFonts w:asciiTheme="minorHAnsi" w:eastAsiaTheme="minorEastAsia" w:hAnsiTheme="minorHAnsi" w:cstheme="minorBidi"/>
          <w:sz w:val="20"/>
          <w:szCs w:val="20"/>
        </w:rPr>
        <w:id w:val="-433437831"/>
        <w:docPartObj>
          <w:docPartGallery w:val="Bibliographies"/>
          <w:docPartUnique/>
        </w:docPartObj>
      </w:sdtPr>
      <w:sdtEndPr/>
      <w:sdtContent>
        <w:p w:rsidR="00302367" w:rsidRDefault="00302367" w:rsidP="0094010F">
          <w:pPr>
            <w:pStyle w:val="Heading1"/>
            <w:numPr>
              <w:ilvl w:val="0"/>
              <w:numId w:val="2"/>
            </w:numPr>
          </w:pPr>
          <w:r w:rsidRPr="0094010F">
            <w:t>R</w:t>
          </w:r>
          <w:r w:rsidR="0094010F">
            <w:t>EFERENCES</w:t>
          </w:r>
          <w:bookmarkEnd w:id="14"/>
        </w:p>
        <w:sdt>
          <w:sdtPr>
            <w:id w:val="-573587230"/>
            <w:bibliography/>
          </w:sdtPr>
          <w:sdtEndPr/>
          <w:sdtContent>
            <w:p w:rsidR="00302367" w:rsidRDefault="00302367" w:rsidP="00302367">
              <w:pPr>
                <w:pStyle w:val="Bibliography"/>
                <w:spacing w:line="480" w:lineRule="auto"/>
                <w:ind w:left="720" w:hanging="720"/>
                <w:rPr>
                  <w:noProof/>
                  <w:sz w:val="24"/>
                  <w:szCs w:val="24"/>
                </w:rPr>
              </w:pPr>
              <w:r>
                <w:fldChar w:fldCharType="begin"/>
              </w:r>
              <w:r>
                <w:instrText xml:space="preserve"> BIBLIOGRAPHY </w:instrText>
              </w:r>
              <w:r>
                <w:fldChar w:fldCharType="separate"/>
              </w:r>
              <w:r>
                <w:rPr>
                  <w:noProof/>
                </w:rPr>
                <w:t xml:space="preserve">Tarte, J. (2014, September 7). </w:t>
              </w:r>
              <w:r>
                <w:rPr>
                  <w:i/>
                  <w:iCs/>
                  <w:noProof/>
                </w:rPr>
                <w:t>Have 'summative' assessments become obsolete?</w:t>
              </w:r>
              <w:r>
                <w:rPr>
                  <w:noProof/>
                </w:rPr>
                <w:t xml:space="preserve"> Retrieved from http://www.justintarte.com/2014/09/have-summative-assessments-become.html: http://http://www.justintarte.com/2014/09/have-summative-assessments-become.html/2014/09/have-summative-assessments-become.html</w:t>
              </w:r>
            </w:p>
            <w:p w:rsidR="00302367" w:rsidRDefault="00302367" w:rsidP="00302367">
              <w:pPr>
                <w:pStyle w:val="Bibliography"/>
                <w:spacing w:line="480" w:lineRule="auto"/>
                <w:ind w:left="720" w:hanging="720"/>
                <w:rPr>
                  <w:noProof/>
                </w:rPr>
              </w:pPr>
              <w:r>
                <w:rPr>
                  <w:noProof/>
                </w:rPr>
                <w:t xml:space="preserve">Macmillan Education Eswatini. (2018, April 30 ). </w:t>
              </w:r>
              <w:r>
                <w:rPr>
                  <w:i/>
                  <w:iCs/>
                  <w:noProof/>
                </w:rPr>
                <w:t>Macmillan Education Eswatini is the proud major sponsor for the School's Culture Competition.</w:t>
              </w:r>
              <w:r>
                <w:rPr>
                  <w:noProof/>
                </w:rPr>
                <w:t xml:space="preserve"> Retrieved from www.macmillan.co.sz: https://www.macmillan.co.sz/public/news/macmillan-news/1/macmillan-education-eswatini-is-the-proud-major-sponsor-for-the-schools-culture-competition/17</w:t>
              </w:r>
            </w:p>
            <w:p w:rsidR="00302367" w:rsidRDefault="00302367" w:rsidP="00302367">
              <w:pPr>
                <w:pStyle w:val="Bibliography"/>
                <w:spacing w:line="480" w:lineRule="auto"/>
                <w:ind w:left="720" w:hanging="720"/>
                <w:rPr>
                  <w:noProof/>
                </w:rPr>
              </w:pPr>
              <w:r>
                <w:rPr>
                  <w:noProof/>
                </w:rPr>
                <w:t xml:space="preserve">Nsamenang , B. A., &amp; Tchombe, T. M. (2011). </w:t>
              </w:r>
              <w:r>
                <w:rPr>
                  <w:i/>
                  <w:iCs/>
                  <w:noProof/>
                </w:rPr>
                <w:t>Handbook of African Educational theories and Practices: A Generative Teacher Education Curriculum.</w:t>
              </w:r>
              <w:r>
                <w:rPr>
                  <w:noProof/>
                </w:rPr>
                <w:t xml:space="preserve"> North West Region: Bamenda.</w:t>
              </w:r>
            </w:p>
            <w:p w:rsidR="00302367" w:rsidRDefault="00302367" w:rsidP="00302367">
              <w:pPr>
                <w:pStyle w:val="Bibliography"/>
                <w:spacing w:line="480" w:lineRule="auto"/>
                <w:ind w:left="720" w:hanging="720"/>
                <w:rPr>
                  <w:noProof/>
                </w:rPr>
              </w:pPr>
              <w:r>
                <w:rPr>
                  <w:noProof/>
                </w:rPr>
                <w:t xml:space="preserve">Sibandze, M. (2019, December 4). </w:t>
              </w:r>
              <w:r>
                <w:rPr>
                  <w:i/>
                  <w:iCs/>
                  <w:noProof/>
                </w:rPr>
                <w:t>Thumps up yo english must fall campaign victory.</w:t>
              </w:r>
              <w:r>
                <w:rPr>
                  <w:noProof/>
                </w:rPr>
                <w:t xml:space="preserve"> Retrieved from new.observer.org.sz: http://new.observer.org.sz/details.php?id=11008</w:t>
              </w:r>
            </w:p>
            <w:p w:rsidR="00302367" w:rsidRDefault="00302367" w:rsidP="00302367">
              <w:pPr>
                <w:spacing w:line="480" w:lineRule="auto"/>
              </w:pPr>
              <w:r>
                <w:rPr>
                  <w:b/>
                  <w:bCs/>
                  <w:noProof/>
                </w:rPr>
                <w:fldChar w:fldCharType="end"/>
              </w:r>
            </w:p>
          </w:sdtContent>
        </w:sdt>
      </w:sdtContent>
    </w:sdt>
    <w:p w:rsidR="00302367" w:rsidRPr="00764C50" w:rsidRDefault="00302367" w:rsidP="00BE5C37">
      <w:pPr>
        <w:spacing w:line="480" w:lineRule="auto"/>
        <w:jc w:val="both"/>
        <w:rPr>
          <w:rFonts w:ascii="Times New Roman" w:hAnsi="Times New Roman" w:cs="Times New Roman"/>
          <w:sz w:val="24"/>
          <w:szCs w:val="24"/>
        </w:rPr>
      </w:pPr>
    </w:p>
    <w:sectPr w:rsidR="00302367" w:rsidRPr="00764C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599" w:rsidRDefault="00202599" w:rsidP="005A7322">
      <w:pPr>
        <w:spacing w:after="0" w:line="240" w:lineRule="auto"/>
      </w:pPr>
      <w:r>
        <w:separator/>
      </w:r>
    </w:p>
  </w:endnote>
  <w:endnote w:type="continuationSeparator" w:id="0">
    <w:p w:rsidR="00202599" w:rsidRDefault="00202599" w:rsidP="005A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965215"/>
      <w:docPartObj>
        <w:docPartGallery w:val="Page Numbers (Bottom of Page)"/>
        <w:docPartUnique/>
      </w:docPartObj>
    </w:sdtPr>
    <w:sdtEndPr>
      <w:rPr>
        <w:color w:val="7F7F7F" w:themeColor="background1" w:themeShade="7F"/>
        <w:spacing w:val="60"/>
      </w:rPr>
    </w:sdtEndPr>
    <w:sdtContent>
      <w:p w:rsidR="005A7322" w:rsidRDefault="005A73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25007" w:rsidRPr="00925007">
          <w:rPr>
            <w:b/>
            <w:bCs/>
            <w:noProof/>
          </w:rPr>
          <w:t>1</w:t>
        </w:r>
        <w:r>
          <w:rPr>
            <w:b/>
            <w:bCs/>
            <w:noProof/>
          </w:rPr>
          <w:fldChar w:fldCharType="end"/>
        </w:r>
        <w:r>
          <w:rPr>
            <w:b/>
            <w:bCs/>
          </w:rPr>
          <w:t xml:space="preserve"> | </w:t>
        </w:r>
        <w:r>
          <w:rPr>
            <w:color w:val="7F7F7F" w:themeColor="background1" w:themeShade="7F"/>
            <w:spacing w:val="60"/>
          </w:rPr>
          <w:t>Page</w:t>
        </w:r>
      </w:p>
    </w:sdtContent>
  </w:sdt>
  <w:p w:rsidR="005A7322" w:rsidRDefault="005A7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599" w:rsidRDefault="00202599" w:rsidP="005A7322">
      <w:pPr>
        <w:spacing w:after="0" w:line="240" w:lineRule="auto"/>
      </w:pPr>
      <w:r>
        <w:separator/>
      </w:r>
    </w:p>
  </w:footnote>
  <w:footnote w:type="continuationSeparator" w:id="0">
    <w:p w:rsidR="00202599" w:rsidRDefault="00202599" w:rsidP="005A7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322" w:rsidRDefault="005A7322">
    <w:pPr>
      <w:pStyle w:val="Header"/>
    </w:pPr>
    <w:r>
      <w:rPr>
        <w:noProof/>
        <w:lang w:eastAsia="en-ZA"/>
      </w:rPr>
      <w:drawing>
        <wp:inline distT="0" distB="0" distL="0" distR="0" wp14:anchorId="7A438070" wp14:editId="0AA33F01">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5A7322" w:rsidRDefault="005A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322" w:rsidRDefault="005A7322">
    <w:pPr>
      <w:pStyle w:val="Header"/>
    </w:pPr>
    <w:r>
      <w:rPr>
        <w:noProof/>
        <w:lang w:eastAsia="en-ZA"/>
      </w:rPr>
      <w:drawing>
        <wp:inline distT="0" distB="0" distL="0" distR="0" wp14:anchorId="46330E9C" wp14:editId="2FC444AC">
          <wp:extent cx="5401429" cy="495369"/>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87365"/>
    <w:multiLevelType w:val="hybridMultilevel"/>
    <w:tmpl w:val="8CCA83BC"/>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D9A6164"/>
    <w:multiLevelType w:val="multilevel"/>
    <w:tmpl w:val="85A475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A0"/>
    <w:rsid w:val="0002527F"/>
    <w:rsid w:val="00034A1D"/>
    <w:rsid w:val="000C4B76"/>
    <w:rsid w:val="000D42BA"/>
    <w:rsid w:val="0011022A"/>
    <w:rsid w:val="00137120"/>
    <w:rsid w:val="0016237E"/>
    <w:rsid w:val="0018196C"/>
    <w:rsid w:val="001E5485"/>
    <w:rsid w:val="00202599"/>
    <w:rsid w:val="00216A27"/>
    <w:rsid w:val="0023373C"/>
    <w:rsid w:val="00276F76"/>
    <w:rsid w:val="00302367"/>
    <w:rsid w:val="00327E52"/>
    <w:rsid w:val="00331F6F"/>
    <w:rsid w:val="0035029A"/>
    <w:rsid w:val="00391B9D"/>
    <w:rsid w:val="00391D18"/>
    <w:rsid w:val="003C157D"/>
    <w:rsid w:val="004114D5"/>
    <w:rsid w:val="004447B9"/>
    <w:rsid w:val="004F1925"/>
    <w:rsid w:val="005065AF"/>
    <w:rsid w:val="00520AB8"/>
    <w:rsid w:val="005260E4"/>
    <w:rsid w:val="005376BF"/>
    <w:rsid w:val="005755E2"/>
    <w:rsid w:val="00584371"/>
    <w:rsid w:val="005A7322"/>
    <w:rsid w:val="005D26F3"/>
    <w:rsid w:val="00605032"/>
    <w:rsid w:val="006447E0"/>
    <w:rsid w:val="006A1E59"/>
    <w:rsid w:val="006B036A"/>
    <w:rsid w:val="00764C50"/>
    <w:rsid w:val="007E7060"/>
    <w:rsid w:val="007F4F62"/>
    <w:rsid w:val="00812911"/>
    <w:rsid w:val="008571D9"/>
    <w:rsid w:val="00900BBD"/>
    <w:rsid w:val="00925007"/>
    <w:rsid w:val="00930368"/>
    <w:rsid w:val="0094010F"/>
    <w:rsid w:val="00985786"/>
    <w:rsid w:val="009B11D1"/>
    <w:rsid w:val="009D6894"/>
    <w:rsid w:val="00A20854"/>
    <w:rsid w:val="00AC776C"/>
    <w:rsid w:val="00AE1475"/>
    <w:rsid w:val="00AE2CCE"/>
    <w:rsid w:val="00B75516"/>
    <w:rsid w:val="00B8659D"/>
    <w:rsid w:val="00BB71E8"/>
    <w:rsid w:val="00BE5C37"/>
    <w:rsid w:val="00C05A84"/>
    <w:rsid w:val="00C7552C"/>
    <w:rsid w:val="00CD65A0"/>
    <w:rsid w:val="00DF04F9"/>
    <w:rsid w:val="00E17E99"/>
    <w:rsid w:val="00E26355"/>
    <w:rsid w:val="00E62C3B"/>
    <w:rsid w:val="00FE5A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58C58-ABBC-40DC-B523-62D40E10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ZA"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6BF"/>
  </w:style>
  <w:style w:type="paragraph" w:styleId="Heading1">
    <w:name w:val="heading 1"/>
    <w:basedOn w:val="Normal"/>
    <w:next w:val="Normal"/>
    <w:link w:val="Heading1Char"/>
    <w:autoRedefine/>
    <w:uiPriority w:val="9"/>
    <w:qFormat/>
    <w:rsid w:val="0094010F"/>
    <w:pPr>
      <w:keepNext/>
      <w:keepLines/>
      <w:spacing w:before="320" w:after="0" w:line="480" w:lineRule="auto"/>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7F4F62"/>
    <w:pPr>
      <w:keepNext/>
      <w:keepLines/>
      <w:spacing w:before="80" w:after="0" w:line="240" w:lineRule="auto"/>
      <w:outlineLvl w:val="1"/>
    </w:pPr>
    <w:rPr>
      <w:rFonts w:ascii="Times New Roman" w:eastAsiaTheme="majorEastAsia" w:hAnsi="Times New Roman"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376B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376B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376B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376B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376BF"/>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5376B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376B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322"/>
  </w:style>
  <w:style w:type="paragraph" w:styleId="Footer">
    <w:name w:val="footer"/>
    <w:basedOn w:val="Normal"/>
    <w:link w:val="FooterChar"/>
    <w:uiPriority w:val="99"/>
    <w:unhideWhenUsed/>
    <w:rsid w:val="005A7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322"/>
  </w:style>
  <w:style w:type="character" w:customStyle="1" w:styleId="Heading1Char">
    <w:name w:val="Heading 1 Char"/>
    <w:basedOn w:val="DefaultParagraphFont"/>
    <w:link w:val="Heading1"/>
    <w:uiPriority w:val="9"/>
    <w:rsid w:val="0094010F"/>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7F4F62"/>
    <w:rPr>
      <w:rFonts w:ascii="Times New Roman" w:eastAsiaTheme="majorEastAsia" w:hAnsi="Times New Roman"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376B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376B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376B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376B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376BF"/>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376B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376B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5376B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376B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5376BF"/>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5376B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376BF"/>
    <w:rPr>
      <w:rFonts w:asciiTheme="majorHAnsi" w:eastAsiaTheme="majorEastAsia" w:hAnsiTheme="majorHAnsi" w:cstheme="majorBidi"/>
      <w:sz w:val="24"/>
      <w:szCs w:val="24"/>
    </w:rPr>
  </w:style>
  <w:style w:type="character" w:styleId="Strong">
    <w:name w:val="Strong"/>
    <w:basedOn w:val="DefaultParagraphFont"/>
    <w:uiPriority w:val="22"/>
    <w:qFormat/>
    <w:rsid w:val="005376BF"/>
    <w:rPr>
      <w:b/>
      <w:bCs/>
    </w:rPr>
  </w:style>
  <w:style w:type="character" w:styleId="Emphasis">
    <w:name w:val="Emphasis"/>
    <w:basedOn w:val="DefaultParagraphFont"/>
    <w:uiPriority w:val="20"/>
    <w:qFormat/>
    <w:rsid w:val="005376BF"/>
    <w:rPr>
      <w:i/>
      <w:iCs/>
    </w:rPr>
  </w:style>
  <w:style w:type="paragraph" w:styleId="NoSpacing">
    <w:name w:val="No Spacing"/>
    <w:uiPriority w:val="1"/>
    <w:qFormat/>
    <w:rsid w:val="005376BF"/>
    <w:pPr>
      <w:spacing w:after="0" w:line="240" w:lineRule="auto"/>
    </w:pPr>
  </w:style>
  <w:style w:type="paragraph" w:styleId="Quote">
    <w:name w:val="Quote"/>
    <w:basedOn w:val="Normal"/>
    <w:next w:val="Normal"/>
    <w:link w:val="QuoteChar"/>
    <w:uiPriority w:val="29"/>
    <w:qFormat/>
    <w:rsid w:val="005376B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376BF"/>
    <w:rPr>
      <w:i/>
      <w:iCs/>
      <w:color w:val="404040" w:themeColor="text1" w:themeTint="BF"/>
    </w:rPr>
  </w:style>
  <w:style w:type="paragraph" w:styleId="IntenseQuote">
    <w:name w:val="Intense Quote"/>
    <w:basedOn w:val="Normal"/>
    <w:next w:val="Normal"/>
    <w:link w:val="IntenseQuoteChar"/>
    <w:uiPriority w:val="30"/>
    <w:qFormat/>
    <w:rsid w:val="005376B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376B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376BF"/>
    <w:rPr>
      <w:i/>
      <w:iCs/>
      <w:color w:val="404040" w:themeColor="text1" w:themeTint="BF"/>
    </w:rPr>
  </w:style>
  <w:style w:type="character" w:styleId="IntenseEmphasis">
    <w:name w:val="Intense Emphasis"/>
    <w:basedOn w:val="DefaultParagraphFont"/>
    <w:uiPriority w:val="21"/>
    <w:qFormat/>
    <w:rsid w:val="005376BF"/>
    <w:rPr>
      <w:b/>
      <w:bCs/>
      <w:i/>
      <w:iCs/>
    </w:rPr>
  </w:style>
  <w:style w:type="character" w:styleId="SubtleReference">
    <w:name w:val="Subtle Reference"/>
    <w:basedOn w:val="DefaultParagraphFont"/>
    <w:uiPriority w:val="31"/>
    <w:qFormat/>
    <w:rsid w:val="005376B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76BF"/>
    <w:rPr>
      <w:b/>
      <w:bCs/>
      <w:smallCaps/>
      <w:spacing w:val="5"/>
      <w:u w:val="single"/>
    </w:rPr>
  </w:style>
  <w:style w:type="character" w:styleId="BookTitle">
    <w:name w:val="Book Title"/>
    <w:basedOn w:val="DefaultParagraphFont"/>
    <w:uiPriority w:val="33"/>
    <w:qFormat/>
    <w:rsid w:val="005376BF"/>
    <w:rPr>
      <w:b/>
      <w:bCs/>
      <w:smallCaps/>
    </w:rPr>
  </w:style>
  <w:style w:type="paragraph" w:styleId="TOCHeading">
    <w:name w:val="TOC Heading"/>
    <w:basedOn w:val="Heading1"/>
    <w:next w:val="Normal"/>
    <w:uiPriority w:val="39"/>
    <w:unhideWhenUsed/>
    <w:qFormat/>
    <w:rsid w:val="005376BF"/>
    <w:pPr>
      <w:outlineLvl w:val="9"/>
    </w:pPr>
  </w:style>
  <w:style w:type="paragraph" w:styleId="ListParagraph">
    <w:name w:val="List Paragraph"/>
    <w:basedOn w:val="Normal"/>
    <w:uiPriority w:val="34"/>
    <w:qFormat/>
    <w:rsid w:val="009D6894"/>
    <w:pPr>
      <w:ind w:left="720"/>
      <w:contextualSpacing/>
    </w:pPr>
  </w:style>
  <w:style w:type="paragraph" w:styleId="Bibliography">
    <w:name w:val="Bibliography"/>
    <w:basedOn w:val="Normal"/>
    <w:next w:val="Normal"/>
    <w:uiPriority w:val="37"/>
    <w:unhideWhenUsed/>
    <w:rsid w:val="00302367"/>
  </w:style>
  <w:style w:type="paragraph" w:styleId="TOC1">
    <w:name w:val="toc 1"/>
    <w:basedOn w:val="Normal"/>
    <w:next w:val="Normal"/>
    <w:autoRedefine/>
    <w:uiPriority w:val="39"/>
    <w:unhideWhenUsed/>
    <w:rsid w:val="00302367"/>
    <w:pPr>
      <w:spacing w:after="100"/>
    </w:pPr>
  </w:style>
  <w:style w:type="paragraph" w:styleId="TOC2">
    <w:name w:val="toc 2"/>
    <w:basedOn w:val="Normal"/>
    <w:next w:val="Normal"/>
    <w:autoRedefine/>
    <w:uiPriority w:val="39"/>
    <w:unhideWhenUsed/>
    <w:rsid w:val="00302367"/>
    <w:pPr>
      <w:spacing w:after="100"/>
      <w:ind w:left="200"/>
    </w:pPr>
  </w:style>
  <w:style w:type="character" w:styleId="Hyperlink">
    <w:name w:val="Hyperlink"/>
    <w:basedOn w:val="DefaultParagraphFont"/>
    <w:uiPriority w:val="99"/>
    <w:unhideWhenUsed/>
    <w:rsid w:val="003023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001">
      <w:bodyDiv w:val="1"/>
      <w:marLeft w:val="0"/>
      <w:marRight w:val="0"/>
      <w:marTop w:val="0"/>
      <w:marBottom w:val="0"/>
      <w:divBdr>
        <w:top w:val="none" w:sz="0" w:space="0" w:color="auto"/>
        <w:left w:val="none" w:sz="0" w:space="0" w:color="auto"/>
        <w:bottom w:val="none" w:sz="0" w:space="0" w:color="auto"/>
        <w:right w:val="none" w:sz="0" w:space="0" w:color="auto"/>
      </w:divBdr>
    </w:div>
    <w:div w:id="121269698">
      <w:bodyDiv w:val="1"/>
      <w:marLeft w:val="0"/>
      <w:marRight w:val="0"/>
      <w:marTop w:val="0"/>
      <w:marBottom w:val="0"/>
      <w:divBdr>
        <w:top w:val="none" w:sz="0" w:space="0" w:color="auto"/>
        <w:left w:val="none" w:sz="0" w:space="0" w:color="auto"/>
        <w:bottom w:val="none" w:sz="0" w:space="0" w:color="auto"/>
        <w:right w:val="none" w:sz="0" w:space="0" w:color="auto"/>
      </w:divBdr>
    </w:div>
    <w:div w:id="142165129">
      <w:bodyDiv w:val="1"/>
      <w:marLeft w:val="0"/>
      <w:marRight w:val="0"/>
      <w:marTop w:val="0"/>
      <w:marBottom w:val="0"/>
      <w:divBdr>
        <w:top w:val="none" w:sz="0" w:space="0" w:color="auto"/>
        <w:left w:val="none" w:sz="0" w:space="0" w:color="auto"/>
        <w:bottom w:val="none" w:sz="0" w:space="0" w:color="auto"/>
        <w:right w:val="none" w:sz="0" w:space="0" w:color="auto"/>
      </w:divBdr>
    </w:div>
    <w:div w:id="750616533">
      <w:bodyDiv w:val="1"/>
      <w:marLeft w:val="0"/>
      <w:marRight w:val="0"/>
      <w:marTop w:val="0"/>
      <w:marBottom w:val="0"/>
      <w:divBdr>
        <w:top w:val="none" w:sz="0" w:space="0" w:color="auto"/>
        <w:left w:val="none" w:sz="0" w:space="0" w:color="auto"/>
        <w:bottom w:val="none" w:sz="0" w:space="0" w:color="auto"/>
        <w:right w:val="none" w:sz="0" w:space="0" w:color="auto"/>
      </w:divBdr>
    </w:div>
    <w:div w:id="955722100">
      <w:bodyDiv w:val="1"/>
      <w:marLeft w:val="0"/>
      <w:marRight w:val="0"/>
      <w:marTop w:val="0"/>
      <w:marBottom w:val="0"/>
      <w:divBdr>
        <w:top w:val="none" w:sz="0" w:space="0" w:color="auto"/>
        <w:left w:val="none" w:sz="0" w:space="0" w:color="auto"/>
        <w:bottom w:val="none" w:sz="0" w:space="0" w:color="auto"/>
        <w:right w:val="none" w:sz="0" w:space="0" w:color="auto"/>
      </w:divBdr>
    </w:div>
    <w:div w:id="972250867">
      <w:bodyDiv w:val="1"/>
      <w:marLeft w:val="0"/>
      <w:marRight w:val="0"/>
      <w:marTop w:val="0"/>
      <w:marBottom w:val="0"/>
      <w:divBdr>
        <w:top w:val="none" w:sz="0" w:space="0" w:color="auto"/>
        <w:left w:val="none" w:sz="0" w:space="0" w:color="auto"/>
        <w:bottom w:val="none" w:sz="0" w:space="0" w:color="auto"/>
        <w:right w:val="none" w:sz="0" w:space="0" w:color="auto"/>
      </w:divBdr>
    </w:div>
    <w:div w:id="1355498001">
      <w:bodyDiv w:val="1"/>
      <w:marLeft w:val="0"/>
      <w:marRight w:val="0"/>
      <w:marTop w:val="0"/>
      <w:marBottom w:val="0"/>
      <w:divBdr>
        <w:top w:val="none" w:sz="0" w:space="0" w:color="auto"/>
        <w:left w:val="none" w:sz="0" w:space="0" w:color="auto"/>
        <w:bottom w:val="none" w:sz="0" w:space="0" w:color="auto"/>
        <w:right w:val="none" w:sz="0" w:space="0" w:color="auto"/>
      </w:divBdr>
    </w:div>
    <w:div w:id="1361784061">
      <w:bodyDiv w:val="1"/>
      <w:marLeft w:val="0"/>
      <w:marRight w:val="0"/>
      <w:marTop w:val="0"/>
      <w:marBottom w:val="0"/>
      <w:divBdr>
        <w:top w:val="none" w:sz="0" w:space="0" w:color="auto"/>
        <w:left w:val="none" w:sz="0" w:space="0" w:color="auto"/>
        <w:bottom w:val="none" w:sz="0" w:space="0" w:color="auto"/>
        <w:right w:val="none" w:sz="0" w:space="0" w:color="auto"/>
      </w:divBdr>
    </w:div>
    <w:div w:id="1471290327">
      <w:bodyDiv w:val="1"/>
      <w:marLeft w:val="0"/>
      <w:marRight w:val="0"/>
      <w:marTop w:val="0"/>
      <w:marBottom w:val="0"/>
      <w:divBdr>
        <w:top w:val="none" w:sz="0" w:space="0" w:color="auto"/>
        <w:left w:val="none" w:sz="0" w:space="0" w:color="auto"/>
        <w:bottom w:val="none" w:sz="0" w:space="0" w:color="auto"/>
        <w:right w:val="none" w:sz="0" w:space="0" w:color="auto"/>
      </w:divBdr>
    </w:div>
    <w:div w:id="18446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eg"/><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1E687D-8F30-46AF-9565-A4D3AFAE243F}" type="doc">
      <dgm:prSet loTypeId="urn:microsoft.com/office/officeart/2005/8/layout/venn1" loCatId="relationship" qsTypeId="urn:microsoft.com/office/officeart/2005/8/quickstyle/3d3" qsCatId="3D" csTypeId="urn:microsoft.com/office/officeart/2005/8/colors/colorful1" csCatId="colorful"/>
      <dgm:spPr/>
      <dgm:t>
        <a:bodyPr/>
        <a:lstStyle/>
        <a:p>
          <a:endParaRPr lang="en-US"/>
        </a:p>
      </dgm:t>
    </dgm:pt>
    <dgm:pt modelId="{F616D1B0-644D-4247-9276-5DCEBC54FF34}">
      <dgm:prSet/>
      <dgm:spPr/>
      <dgm:t>
        <a:bodyPr/>
        <a:lstStyle/>
        <a:p>
          <a:pPr rtl="0"/>
          <a:r>
            <a:rPr lang="en-ZA" smtClean="0"/>
            <a:t>Formative assessment</a:t>
          </a:r>
          <a:endParaRPr lang="en-ZA"/>
        </a:p>
      </dgm:t>
    </dgm:pt>
    <dgm:pt modelId="{689EDED9-AB34-4F7E-A8B5-13AD2DF64670}" type="parTrans" cxnId="{58FE112F-1DA4-4BDA-8ECB-49616C9DBA2B}">
      <dgm:prSet/>
      <dgm:spPr/>
      <dgm:t>
        <a:bodyPr/>
        <a:lstStyle/>
        <a:p>
          <a:endParaRPr lang="en-US"/>
        </a:p>
      </dgm:t>
    </dgm:pt>
    <dgm:pt modelId="{F3D5EBCC-4015-4DB3-A13F-D99618D1F6B2}" type="sibTrans" cxnId="{58FE112F-1DA4-4BDA-8ECB-49616C9DBA2B}">
      <dgm:prSet/>
      <dgm:spPr/>
      <dgm:t>
        <a:bodyPr/>
        <a:lstStyle/>
        <a:p>
          <a:endParaRPr lang="en-US"/>
        </a:p>
      </dgm:t>
    </dgm:pt>
    <dgm:pt modelId="{9C385E94-F6B6-4403-976C-1F4B94F559CE}">
      <dgm:prSet/>
      <dgm:spPr/>
      <dgm:t>
        <a:bodyPr/>
        <a:lstStyle/>
        <a:p>
          <a:pPr rtl="0"/>
          <a:r>
            <a:rPr lang="en-ZA" smtClean="0"/>
            <a:t>Summative assessment</a:t>
          </a:r>
          <a:endParaRPr lang="en-ZA"/>
        </a:p>
      </dgm:t>
    </dgm:pt>
    <dgm:pt modelId="{38D33563-235A-4E9A-B6ED-89F0957D968C}" type="parTrans" cxnId="{837BEF27-E899-4993-B57E-72A753AD0971}">
      <dgm:prSet/>
      <dgm:spPr/>
      <dgm:t>
        <a:bodyPr/>
        <a:lstStyle/>
        <a:p>
          <a:endParaRPr lang="en-US"/>
        </a:p>
      </dgm:t>
    </dgm:pt>
    <dgm:pt modelId="{BD919D63-5E32-41FE-A45C-0D93AC0DC259}" type="sibTrans" cxnId="{837BEF27-E899-4993-B57E-72A753AD0971}">
      <dgm:prSet/>
      <dgm:spPr/>
      <dgm:t>
        <a:bodyPr/>
        <a:lstStyle/>
        <a:p>
          <a:endParaRPr lang="en-US"/>
        </a:p>
      </dgm:t>
    </dgm:pt>
    <dgm:pt modelId="{F292EB05-7C78-4D32-9977-927CB06EB0FD}">
      <dgm:prSet/>
      <dgm:spPr/>
      <dgm:t>
        <a:bodyPr/>
        <a:lstStyle/>
        <a:p>
          <a:pPr rtl="0"/>
          <a:r>
            <a:rPr lang="en-ZA" smtClean="0"/>
            <a:t>Continuous assessment</a:t>
          </a:r>
          <a:endParaRPr lang="en-ZA"/>
        </a:p>
      </dgm:t>
    </dgm:pt>
    <dgm:pt modelId="{2EBF1544-21C4-4598-840A-0D124CDB281D}" type="parTrans" cxnId="{BA99CB48-7A72-44A0-937E-3966A3132150}">
      <dgm:prSet/>
      <dgm:spPr/>
      <dgm:t>
        <a:bodyPr/>
        <a:lstStyle/>
        <a:p>
          <a:endParaRPr lang="en-US"/>
        </a:p>
      </dgm:t>
    </dgm:pt>
    <dgm:pt modelId="{9DC02892-55B0-4B59-B9A1-694BEF655997}" type="sibTrans" cxnId="{BA99CB48-7A72-44A0-937E-3966A3132150}">
      <dgm:prSet/>
      <dgm:spPr/>
      <dgm:t>
        <a:bodyPr/>
        <a:lstStyle/>
        <a:p>
          <a:endParaRPr lang="en-US"/>
        </a:p>
      </dgm:t>
    </dgm:pt>
    <dgm:pt modelId="{A9C666D4-E8C7-4936-8438-2062B981B6B9}" type="pres">
      <dgm:prSet presAssocID="{981E687D-8F30-46AF-9565-A4D3AFAE243F}" presName="compositeShape" presStyleCnt="0">
        <dgm:presLayoutVars>
          <dgm:chMax val="7"/>
          <dgm:dir/>
          <dgm:resizeHandles val="exact"/>
        </dgm:presLayoutVars>
      </dgm:prSet>
      <dgm:spPr/>
      <dgm:t>
        <a:bodyPr/>
        <a:lstStyle/>
        <a:p>
          <a:endParaRPr lang="en-US"/>
        </a:p>
      </dgm:t>
    </dgm:pt>
    <dgm:pt modelId="{06D16A06-6268-4725-A0AB-5DB47B6AE9FE}" type="pres">
      <dgm:prSet presAssocID="{F616D1B0-644D-4247-9276-5DCEBC54FF34}" presName="circ1" presStyleLbl="vennNode1" presStyleIdx="0" presStyleCnt="3"/>
      <dgm:spPr/>
      <dgm:t>
        <a:bodyPr/>
        <a:lstStyle/>
        <a:p>
          <a:endParaRPr lang="en-US"/>
        </a:p>
      </dgm:t>
    </dgm:pt>
    <dgm:pt modelId="{B6BD0A2E-DD3D-4D4A-96CF-FE9525DAD2D9}" type="pres">
      <dgm:prSet presAssocID="{F616D1B0-644D-4247-9276-5DCEBC54FF34}" presName="circ1Tx" presStyleLbl="revTx" presStyleIdx="0" presStyleCnt="0">
        <dgm:presLayoutVars>
          <dgm:chMax val="0"/>
          <dgm:chPref val="0"/>
          <dgm:bulletEnabled val="1"/>
        </dgm:presLayoutVars>
      </dgm:prSet>
      <dgm:spPr/>
      <dgm:t>
        <a:bodyPr/>
        <a:lstStyle/>
        <a:p>
          <a:endParaRPr lang="en-US"/>
        </a:p>
      </dgm:t>
    </dgm:pt>
    <dgm:pt modelId="{C13FAF00-DF01-40EF-B9F6-518742C85BE9}" type="pres">
      <dgm:prSet presAssocID="{9C385E94-F6B6-4403-976C-1F4B94F559CE}" presName="circ2" presStyleLbl="vennNode1" presStyleIdx="1" presStyleCnt="3"/>
      <dgm:spPr/>
      <dgm:t>
        <a:bodyPr/>
        <a:lstStyle/>
        <a:p>
          <a:endParaRPr lang="en-US"/>
        </a:p>
      </dgm:t>
    </dgm:pt>
    <dgm:pt modelId="{FE01AFC4-39A6-4A39-A589-C8CA2006EEB6}" type="pres">
      <dgm:prSet presAssocID="{9C385E94-F6B6-4403-976C-1F4B94F559CE}" presName="circ2Tx" presStyleLbl="revTx" presStyleIdx="0" presStyleCnt="0">
        <dgm:presLayoutVars>
          <dgm:chMax val="0"/>
          <dgm:chPref val="0"/>
          <dgm:bulletEnabled val="1"/>
        </dgm:presLayoutVars>
      </dgm:prSet>
      <dgm:spPr/>
      <dgm:t>
        <a:bodyPr/>
        <a:lstStyle/>
        <a:p>
          <a:endParaRPr lang="en-US"/>
        </a:p>
      </dgm:t>
    </dgm:pt>
    <dgm:pt modelId="{E371C87C-5853-488D-AD0C-310D32322E99}" type="pres">
      <dgm:prSet presAssocID="{F292EB05-7C78-4D32-9977-927CB06EB0FD}" presName="circ3" presStyleLbl="vennNode1" presStyleIdx="2" presStyleCnt="3"/>
      <dgm:spPr/>
      <dgm:t>
        <a:bodyPr/>
        <a:lstStyle/>
        <a:p>
          <a:endParaRPr lang="en-US"/>
        </a:p>
      </dgm:t>
    </dgm:pt>
    <dgm:pt modelId="{7E9E944A-E4B5-4323-B5B6-31199CACA909}" type="pres">
      <dgm:prSet presAssocID="{F292EB05-7C78-4D32-9977-927CB06EB0FD}" presName="circ3Tx" presStyleLbl="revTx" presStyleIdx="0" presStyleCnt="0">
        <dgm:presLayoutVars>
          <dgm:chMax val="0"/>
          <dgm:chPref val="0"/>
          <dgm:bulletEnabled val="1"/>
        </dgm:presLayoutVars>
      </dgm:prSet>
      <dgm:spPr/>
      <dgm:t>
        <a:bodyPr/>
        <a:lstStyle/>
        <a:p>
          <a:endParaRPr lang="en-US"/>
        </a:p>
      </dgm:t>
    </dgm:pt>
  </dgm:ptLst>
  <dgm:cxnLst>
    <dgm:cxn modelId="{0277A9B3-3DA8-43B8-A0C8-6FBD1AEA7861}" type="presOf" srcId="{981E687D-8F30-46AF-9565-A4D3AFAE243F}" destId="{A9C666D4-E8C7-4936-8438-2062B981B6B9}" srcOrd="0" destOrd="0" presId="urn:microsoft.com/office/officeart/2005/8/layout/venn1"/>
    <dgm:cxn modelId="{2437E69D-5DF5-4F7B-9862-DF107744CCE6}" type="presOf" srcId="{F292EB05-7C78-4D32-9977-927CB06EB0FD}" destId="{7E9E944A-E4B5-4323-B5B6-31199CACA909}" srcOrd="1" destOrd="0" presId="urn:microsoft.com/office/officeart/2005/8/layout/venn1"/>
    <dgm:cxn modelId="{03755829-EBE4-4D93-8B2C-C279E69AA71F}" type="presOf" srcId="{F616D1B0-644D-4247-9276-5DCEBC54FF34}" destId="{06D16A06-6268-4725-A0AB-5DB47B6AE9FE}" srcOrd="0" destOrd="0" presId="urn:microsoft.com/office/officeart/2005/8/layout/venn1"/>
    <dgm:cxn modelId="{58FE112F-1DA4-4BDA-8ECB-49616C9DBA2B}" srcId="{981E687D-8F30-46AF-9565-A4D3AFAE243F}" destId="{F616D1B0-644D-4247-9276-5DCEBC54FF34}" srcOrd="0" destOrd="0" parTransId="{689EDED9-AB34-4F7E-A8B5-13AD2DF64670}" sibTransId="{F3D5EBCC-4015-4DB3-A13F-D99618D1F6B2}"/>
    <dgm:cxn modelId="{71A4C8DB-0176-47C6-9A8E-90B31D915BB1}" type="presOf" srcId="{9C385E94-F6B6-4403-976C-1F4B94F559CE}" destId="{FE01AFC4-39A6-4A39-A589-C8CA2006EEB6}" srcOrd="1" destOrd="0" presId="urn:microsoft.com/office/officeart/2005/8/layout/venn1"/>
    <dgm:cxn modelId="{A41E4C2E-E12C-4DF4-BA27-5AE54F1A0B14}" type="presOf" srcId="{F616D1B0-644D-4247-9276-5DCEBC54FF34}" destId="{B6BD0A2E-DD3D-4D4A-96CF-FE9525DAD2D9}" srcOrd="1" destOrd="0" presId="urn:microsoft.com/office/officeart/2005/8/layout/venn1"/>
    <dgm:cxn modelId="{837BEF27-E899-4993-B57E-72A753AD0971}" srcId="{981E687D-8F30-46AF-9565-A4D3AFAE243F}" destId="{9C385E94-F6B6-4403-976C-1F4B94F559CE}" srcOrd="1" destOrd="0" parTransId="{38D33563-235A-4E9A-B6ED-89F0957D968C}" sibTransId="{BD919D63-5E32-41FE-A45C-0D93AC0DC259}"/>
    <dgm:cxn modelId="{F5F459FA-6D17-49F3-BF12-D60F9CCCB8C5}" type="presOf" srcId="{9C385E94-F6B6-4403-976C-1F4B94F559CE}" destId="{C13FAF00-DF01-40EF-B9F6-518742C85BE9}" srcOrd="0" destOrd="0" presId="urn:microsoft.com/office/officeart/2005/8/layout/venn1"/>
    <dgm:cxn modelId="{BA99CB48-7A72-44A0-937E-3966A3132150}" srcId="{981E687D-8F30-46AF-9565-A4D3AFAE243F}" destId="{F292EB05-7C78-4D32-9977-927CB06EB0FD}" srcOrd="2" destOrd="0" parTransId="{2EBF1544-21C4-4598-840A-0D124CDB281D}" sibTransId="{9DC02892-55B0-4B59-B9A1-694BEF655997}"/>
    <dgm:cxn modelId="{68966957-34D2-4C55-8280-6E634B85F12C}" type="presOf" srcId="{F292EB05-7C78-4D32-9977-927CB06EB0FD}" destId="{E371C87C-5853-488D-AD0C-310D32322E99}" srcOrd="0" destOrd="0" presId="urn:microsoft.com/office/officeart/2005/8/layout/venn1"/>
    <dgm:cxn modelId="{4871A610-F1DC-44D5-9A5F-72919E180987}" type="presParOf" srcId="{A9C666D4-E8C7-4936-8438-2062B981B6B9}" destId="{06D16A06-6268-4725-A0AB-5DB47B6AE9FE}" srcOrd="0" destOrd="0" presId="urn:microsoft.com/office/officeart/2005/8/layout/venn1"/>
    <dgm:cxn modelId="{FEFFA7C4-3DBC-4EA0-9154-2260FB3710F3}" type="presParOf" srcId="{A9C666D4-E8C7-4936-8438-2062B981B6B9}" destId="{B6BD0A2E-DD3D-4D4A-96CF-FE9525DAD2D9}" srcOrd="1" destOrd="0" presId="urn:microsoft.com/office/officeart/2005/8/layout/venn1"/>
    <dgm:cxn modelId="{E1AED583-8810-44B5-8203-EA50AD91651F}" type="presParOf" srcId="{A9C666D4-E8C7-4936-8438-2062B981B6B9}" destId="{C13FAF00-DF01-40EF-B9F6-518742C85BE9}" srcOrd="2" destOrd="0" presId="urn:microsoft.com/office/officeart/2005/8/layout/venn1"/>
    <dgm:cxn modelId="{820EFBC0-3221-4FDA-B142-6656C23D2E46}" type="presParOf" srcId="{A9C666D4-E8C7-4936-8438-2062B981B6B9}" destId="{FE01AFC4-39A6-4A39-A589-C8CA2006EEB6}" srcOrd="3" destOrd="0" presId="urn:microsoft.com/office/officeart/2005/8/layout/venn1"/>
    <dgm:cxn modelId="{EC54462A-C941-4784-8CFB-D40E6909D773}" type="presParOf" srcId="{A9C666D4-E8C7-4936-8438-2062B981B6B9}" destId="{E371C87C-5853-488D-AD0C-310D32322E99}" srcOrd="4" destOrd="0" presId="urn:microsoft.com/office/officeart/2005/8/layout/venn1"/>
    <dgm:cxn modelId="{46528ACE-DA87-445F-B316-9FB12FA1161B}" type="presParOf" srcId="{A9C666D4-E8C7-4936-8438-2062B981B6B9}" destId="{7E9E944A-E4B5-4323-B5B6-31199CACA909}" srcOrd="5" destOrd="0" presId="urn:microsoft.com/office/officeart/2005/8/layout/ven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D16A06-6268-4725-A0AB-5DB47B6AE9FE}">
      <dsp:nvSpPr>
        <dsp:cNvPr id="0" name=""/>
        <dsp:cNvSpPr/>
      </dsp:nvSpPr>
      <dsp:spPr>
        <a:xfrm>
          <a:off x="1917446" y="39512"/>
          <a:ext cx="1896618" cy="1896618"/>
        </a:xfrm>
        <a:prstGeom prst="ellipse">
          <a:avLst/>
        </a:prstGeom>
        <a:solidFill>
          <a:schemeClr val="accent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44550" rtl="0">
            <a:lnSpc>
              <a:spcPct val="90000"/>
            </a:lnSpc>
            <a:spcBef>
              <a:spcPct val="0"/>
            </a:spcBef>
            <a:spcAft>
              <a:spcPct val="35000"/>
            </a:spcAft>
          </a:pPr>
          <a:r>
            <a:rPr lang="en-ZA" sz="1900" kern="1200" smtClean="0"/>
            <a:t>Formative assessment</a:t>
          </a:r>
          <a:endParaRPr lang="en-ZA" sz="1900" kern="1200"/>
        </a:p>
      </dsp:txBody>
      <dsp:txXfrm>
        <a:off x="2170328" y="371421"/>
        <a:ext cx="1390853" cy="853478"/>
      </dsp:txXfrm>
    </dsp:sp>
    <dsp:sp modelId="{C13FAF00-DF01-40EF-B9F6-518742C85BE9}">
      <dsp:nvSpPr>
        <dsp:cNvPr id="0" name=""/>
        <dsp:cNvSpPr/>
      </dsp:nvSpPr>
      <dsp:spPr>
        <a:xfrm>
          <a:off x="2601808" y="1224899"/>
          <a:ext cx="1896618" cy="1896618"/>
        </a:xfrm>
        <a:prstGeom prst="ellipse">
          <a:avLst/>
        </a:prstGeom>
        <a:solidFill>
          <a:schemeClr val="accent3">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44550" rtl="0">
            <a:lnSpc>
              <a:spcPct val="90000"/>
            </a:lnSpc>
            <a:spcBef>
              <a:spcPct val="0"/>
            </a:spcBef>
            <a:spcAft>
              <a:spcPct val="35000"/>
            </a:spcAft>
          </a:pPr>
          <a:r>
            <a:rPr lang="en-ZA" sz="1900" kern="1200" smtClean="0"/>
            <a:t>Summative assessment</a:t>
          </a:r>
          <a:endParaRPr lang="en-ZA" sz="1900" kern="1200"/>
        </a:p>
      </dsp:txBody>
      <dsp:txXfrm>
        <a:off x="3181858" y="1714858"/>
        <a:ext cx="1137970" cy="1043139"/>
      </dsp:txXfrm>
    </dsp:sp>
    <dsp:sp modelId="{E371C87C-5853-488D-AD0C-310D32322E99}">
      <dsp:nvSpPr>
        <dsp:cNvPr id="0" name=""/>
        <dsp:cNvSpPr/>
      </dsp:nvSpPr>
      <dsp:spPr>
        <a:xfrm>
          <a:off x="1233083" y="1224899"/>
          <a:ext cx="1896618" cy="1896618"/>
        </a:xfrm>
        <a:prstGeom prst="ellipse">
          <a:avLst/>
        </a:prstGeom>
        <a:solidFill>
          <a:schemeClr val="accent4">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44550" rtl="0">
            <a:lnSpc>
              <a:spcPct val="90000"/>
            </a:lnSpc>
            <a:spcBef>
              <a:spcPct val="0"/>
            </a:spcBef>
            <a:spcAft>
              <a:spcPct val="35000"/>
            </a:spcAft>
          </a:pPr>
          <a:r>
            <a:rPr lang="en-ZA" sz="1900" kern="1200" smtClean="0"/>
            <a:t>Continuous assessment</a:t>
          </a:r>
          <a:endParaRPr lang="en-ZA" sz="1900" kern="1200"/>
        </a:p>
      </dsp:txBody>
      <dsp:txXfrm>
        <a:off x="1411681" y="1714858"/>
        <a:ext cx="1137970" cy="104313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Nsa11</b:Tag>
    <b:SourceType>Book</b:SourceType>
    <b:Guid>{FBF969CD-F316-47D6-85A0-FD08B57248BB}</b:Guid>
    <b:Title>Handbook of African Educational theories and Practices: A Generative Teacher Education Curriculum</b:Title>
    <b:Year>2011</b:Year>
    <b:City>North West Region</b:City>
    <b:Publisher>Bamenda</b:Publisher>
    <b:Author>
      <b:Author>
        <b:NameList>
          <b:Person>
            <b:Last>Nsamenang </b:Last>
            <b:Middle>A</b:Middle>
            <b:First>Bame </b:First>
          </b:Person>
          <b:Person>
            <b:Last>Tchombe</b:Last>
            <b:Middle>M.S. </b:Middle>
            <b:First>Therese </b:First>
          </b:Person>
        </b:NameList>
      </b:Author>
    </b:Author>
    <b:RefOrder>1</b:RefOrder>
  </b:Source>
  <b:Source>
    <b:Tag>Tar14</b:Tag>
    <b:SourceType>DocumentFromInternetSite</b:SourceType>
    <b:Guid>{8DB2CACA-C9AE-4475-964A-CC2AADF6CFE6}</b:Guid>
    <b:Title>Have 'summative' assessments become obsolete?</b:Title>
    <b:Year>2014</b:Year>
    <b:InternetSiteTitle>http://www.justintarte.com/2014/09/have-summative-assessments-become.html</b:InternetSiteTitle>
    <b:Month>September</b:Month>
    <b:Day>7</b:Day>
    <b:URL>http://http://www.justintarte.com/2014/09/have-summative-assessments-become.html/2014/09/have-summative-assessments-become.html</b:URL>
    <b:Author>
      <b:Author>
        <b:NameList>
          <b:Person>
            <b:Last> Tarte</b:Last>
            <b:First> Justin </b:First>
          </b:Person>
        </b:NameList>
      </b:Author>
    </b:Author>
    <b:RefOrder>3</b:RefOrder>
  </b:Source>
  <b:Source>
    <b:Tag>Mac18</b:Tag>
    <b:SourceType>DocumentFromInternetSite</b:SourceType>
    <b:Guid>{A142E8C9-1823-4673-B343-24D5433AC388}</b:Guid>
    <b:Author>
      <b:Author>
        <b:Corporate>Macmillan Education Eswatini</b:Corporate>
      </b:Author>
    </b:Author>
    <b:Title>Macmillan Education Eswatini is the proud major sponsor for the School's Culture Competition.</b:Title>
    <b:InternetSiteTitle>www.macmillan.co.sz</b:InternetSiteTitle>
    <b:Year>2018</b:Year>
    <b:Month>April </b:Month>
    <b:Day>30 </b:Day>
    <b:URL>https://www.macmillan.co.sz/public/news/macmillan-news/1/macmillan-education-eswatini-is-the-proud-major-sponsor-for-the-schools-culture-competition/17</b:URL>
    <b:RefOrder>2</b:RefOrder>
  </b:Source>
  <b:Source>
    <b:Tag>Sib19</b:Tag>
    <b:SourceType>DocumentFromInternetSite</b:SourceType>
    <b:Guid>{EEAA87AA-80FB-4614-830A-D5110BCBB110}</b:Guid>
    <b:Title>Thumps up yo english must fall campaign victory</b:Title>
    <b:InternetSiteTitle>new.observer.org.sz</b:InternetSiteTitle>
    <b:Year>2019</b:Year>
    <b:Month>December</b:Month>
    <b:Day>4</b:Day>
    <b:URL>http://new.observer.org.sz/details.php?id=11008</b:URL>
    <b:Author>
      <b:Author>
        <b:NameList>
          <b:Person>
            <b:Last>Sibandze</b:Last>
            <b:First>Macford </b:First>
          </b:Person>
        </b:NameList>
      </b:Author>
    </b:Author>
    <b:RefOrder>4</b:RefOrder>
  </b:Source>
</b:Sources>
</file>

<file path=customXml/itemProps1.xml><?xml version="1.0" encoding="utf-8"?>
<ds:datastoreItem xmlns:ds="http://schemas.openxmlformats.org/officeDocument/2006/customXml" ds:itemID="{99BC3918-FE41-4567-B354-90B3E741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Mecer</dc:creator>
  <cp:keywords/>
  <dc:description/>
  <cp:lastModifiedBy>Mecer</cp:lastModifiedBy>
  <cp:revision>2</cp:revision>
  <dcterms:created xsi:type="dcterms:W3CDTF">2022-09-02T05:30:00Z</dcterms:created>
  <dcterms:modified xsi:type="dcterms:W3CDTF">2022-09-02T05:30:00Z</dcterms:modified>
</cp:coreProperties>
</file>