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5C" w:rsidRDefault="00F63FC4" w:rsidP="008506ED">
      <w:pPr>
        <w:pStyle w:val="Heading1"/>
        <w:spacing w:before="77" w:line="480" w:lineRule="auto"/>
        <w:ind w:left="0" w:right="3213"/>
        <w:jc w:val="left"/>
      </w:pPr>
      <w:r>
        <w:t>Introduction</w:t>
      </w:r>
    </w:p>
    <w:p w:rsidR="00150A5C" w:rsidRDefault="00150A5C" w:rsidP="008506ED">
      <w:pPr>
        <w:pStyle w:val="BodyText"/>
        <w:spacing w:before="3" w:line="480" w:lineRule="auto"/>
        <w:ind w:left="0"/>
        <w:rPr>
          <w:b/>
          <w:sz w:val="35"/>
        </w:rPr>
      </w:pPr>
    </w:p>
    <w:p w:rsidR="008506ED" w:rsidRPr="008506ED" w:rsidRDefault="008506ED" w:rsidP="008506ED">
      <w:pPr>
        <w:spacing w:line="480" w:lineRule="auto"/>
        <w:jc w:val="both"/>
        <w:rPr>
          <w:sz w:val="23"/>
          <w:szCs w:val="23"/>
        </w:rPr>
      </w:pPr>
      <w:r w:rsidRPr="008506ED">
        <w:rPr>
          <w:sz w:val="23"/>
          <w:szCs w:val="23"/>
        </w:rPr>
        <w:t>Econometrics manages the estimation of monetary connections. It is an incorporation of financial aspects, numerical financial aspects and measurements with a goal to give mathematical qualities to the boundaries of monetary connections. The connections of financial speculations are normally communicated in numerical structures and joined with experimental financial aspects. The econometrics techniques are utilized to acquire the upsides of boundaries which are basically the coefficients of the numerical type of the monetary connections. The factual strategies which help in making sense of the financial peculiarity are adjusted as econometric techniques. The econometric connections portray the irregular way of behaving of financial connections which are by and large not considered in financial aspects and numerical plans.</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It very well might be brought up that the econometric strategies can be utilized in different regions like designing sciences, organic sciences, clinical sciences, geosciences, agrarian sciences and so forth. In basic words, at whatever point there is a need of observing the stochastic relationship in numerical configuration, the econometric strategies and devices help. The econometric instruments are useful in making sense of the connections among factors.</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Econometric Models:</w:t>
      </w:r>
    </w:p>
    <w:p w:rsidR="008506ED" w:rsidRPr="008506ED" w:rsidRDefault="008506ED" w:rsidP="008506ED">
      <w:pPr>
        <w:spacing w:line="480" w:lineRule="auto"/>
        <w:jc w:val="both"/>
        <w:rPr>
          <w:sz w:val="23"/>
          <w:szCs w:val="23"/>
        </w:rPr>
      </w:pPr>
      <w:r w:rsidRPr="008506ED">
        <w:rPr>
          <w:sz w:val="23"/>
          <w:szCs w:val="23"/>
        </w:rPr>
        <w:t xml:space="preserve">A model is a worked on portrayal of a certifiable interaction. It ought to be delegate as in it ought to contain the remarkable elements of the peculiarities under study. As a rule, one of the goals in displaying is to have a basic model to make sense of a complicated peculiarity. Such a goal may now and again prompt misrepresented model and here and there the </w:t>
      </w:r>
      <w:r w:rsidRPr="008506ED">
        <w:rPr>
          <w:sz w:val="23"/>
          <w:szCs w:val="23"/>
        </w:rPr>
        <w:lastRenderedPageBreak/>
        <w:t>suspicions made are ridiculous. By and by, for the most part, every one of the factors which the experimenter believes are applicable to make sense of the peculiarity are remembered for the model. Rest of the factors are unloaded in a container called "aggravations" where the unsettling influences are irregular factors. This is the primary distinction between financial demonstrating and econometric displaying. This is additionally the fundamental contrast between numerical demonstrating and factual displaying. The numerical demonstrating is careful in nature, though the measurable displaying contains a stochastic term moreover.</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A monetary model is a series of expectations that portrays the way of behaving of an economy, or all the more by and large, a peculiarity.</w:t>
      </w:r>
    </w:p>
    <w:p w:rsidR="008506ED" w:rsidRPr="008506ED" w:rsidRDefault="008506ED" w:rsidP="008506ED">
      <w:pPr>
        <w:spacing w:line="480" w:lineRule="auto"/>
        <w:jc w:val="both"/>
        <w:rPr>
          <w:sz w:val="23"/>
          <w:szCs w:val="23"/>
        </w:rPr>
      </w:pPr>
      <w:r w:rsidRPr="008506ED">
        <w:rPr>
          <w:sz w:val="23"/>
          <w:szCs w:val="23"/>
        </w:rPr>
        <w:t>An econometric model comprises of</w:t>
      </w:r>
    </w:p>
    <w:p w:rsidR="008506ED" w:rsidRPr="008506ED" w:rsidRDefault="008506ED" w:rsidP="008506ED">
      <w:pPr>
        <w:spacing w:line="480" w:lineRule="auto"/>
        <w:jc w:val="both"/>
        <w:rPr>
          <w:sz w:val="23"/>
          <w:szCs w:val="23"/>
        </w:rPr>
      </w:pPr>
      <w:r w:rsidRPr="008506ED">
        <w:rPr>
          <w:sz w:val="23"/>
          <w:szCs w:val="23"/>
        </w:rPr>
        <w:t>-</w:t>
      </w:r>
      <w:r w:rsidRPr="008506ED">
        <w:rPr>
          <w:sz w:val="23"/>
          <w:szCs w:val="23"/>
        </w:rPr>
        <w:tab/>
        <w:t>a bunch of conditions portraying the way of behaving. These conditions are gotten from the financial model and have two sections - noticed factors and unsettling influences.</w:t>
      </w:r>
    </w:p>
    <w:p w:rsidR="008506ED" w:rsidRPr="008506ED" w:rsidRDefault="008506ED" w:rsidP="008506ED">
      <w:pPr>
        <w:spacing w:line="480" w:lineRule="auto"/>
        <w:jc w:val="both"/>
        <w:rPr>
          <w:sz w:val="23"/>
          <w:szCs w:val="23"/>
        </w:rPr>
      </w:pPr>
      <w:r w:rsidRPr="008506ED">
        <w:rPr>
          <w:sz w:val="23"/>
          <w:szCs w:val="23"/>
        </w:rPr>
        <w:t>-</w:t>
      </w:r>
      <w:r w:rsidRPr="008506ED">
        <w:rPr>
          <w:sz w:val="23"/>
          <w:szCs w:val="23"/>
        </w:rPr>
        <w:tab/>
        <w:t>an assertion about the mistakes in the noticed upsides of factors.</w:t>
      </w:r>
    </w:p>
    <w:p w:rsidR="008506ED" w:rsidRPr="008506ED" w:rsidRDefault="008506ED" w:rsidP="008506ED">
      <w:pPr>
        <w:spacing w:line="480" w:lineRule="auto"/>
        <w:jc w:val="both"/>
        <w:rPr>
          <w:sz w:val="23"/>
          <w:szCs w:val="23"/>
        </w:rPr>
      </w:pPr>
      <w:r w:rsidRPr="008506ED">
        <w:rPr>
          <w:sz w:val="23"/>
          <w:szCs w:val="23"/>
        </w:rPr>
        <w:t>-</w:t>
      </w:r>
      <w:r w:rsidRPr="008506ED">
        <w:rPr>
          <w:sz w:val="23"/>
          <w:szCs w:val="23"/>
        </w:rPr>
        <w:tab/>
        <w:t>a particular of the likelihood dissemination of unsettling influences.</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Points of econometrics:</w:t>
      </w:r>
    </w:p>
    <w:p w:rsidR="008506ED" w:rsidRPr="008506ED" w:rsidRDefault="008506ED" w:rsidP="008506ED">
      <w:pPr>
        <w:spacing w:line="480" w:lineRule="auto"/>
        <w:jc w:val="both"/>
        <w:rPr>
          <w:sz w:val="23"/>
          <w:szCs w:val="23"/>
        </w:rPr>
      </w:pPr>
      <w:r w:rsidRPr="008506ED">
        <w:rPr>
          <w:sz w:val="23"/>
          <w:szCs w:val="23"/>
        </w:rPr>
        <w:t>The three principle points econometrics are as per the following:</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1.</w:t>
      </w:r>
      <w:r w:rsidRPr="008506ED">
        <w:rPr>
          <w:sz w:val="23"/>
          <w:szCs w:val="23"/>
        </w:rPr>
        <w:tab/>
        <w:t>Formulation and detail of econometric models:</w:t>
      </w:r>
    </w:p>
    <w:p w:rsidR="008506ED" w:rsidRPr="008506ED" w:rsidRDefault="008506ED" w:rsidP="008506ED">
      <w:pPr>
        <w:spacing w:line="480" w:lineRule="auto"/>
        <w:jc w:val="both"/>
        <w:rPr>
          <w:sz w:val="23"/>
          <w:szCs w:val="23"/>
        </w:rPr>
      </w:pPr>
      <w:r w:rsidRPr="008506ED">
        <w:rPr>
          <w:sz w:val="23"/>
          <w:szCs w:val="23"/>
        </w:rPr>
        <w:t>The financial models are planned in an exactly testable structure. A few econometric models can be gotten from a financial model. Such models vary because of various decision of practical structure, determination of the stochastic design of the factors and so forth.</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lastRenderedPageBreak/>
        <w:t>2.</w:t>
      </w:r>
      <w:r w:rsidRPr="008506ED">
        <w:rPr>
          <w:sz w:val="23"/>
          <w:szCs w:val="23"/>
        </w:rPr>
        <w:tab/>
        <w:t>Estimation and testing of models:</w:t>
      </w:r>
    </w:p>
    <w:p w:rsidR="008506ED" w:rsidRPr="008506ED" w:rsidRDefault="008506ED" w:rsidP="008506ED">
      <w:pPr>
        <w:spacing w:line="480" w:lineRule="auto"/>
        <w:jc w:val="both"/>
        <w:rPr>
          <w:sz w:val="23"/>
          <w:szCs w:val="23"/>
        </w:rPr>
      </w:pPr>
      <w:r w:rsidRPr="008506ED">
        <w:rPr>
          <w:sz w:val="23"/>
          <w:szCs w:val="23"/>
        </w:rPr>
        <w:t>The models are assessed based on the noticed arrangement of information and are tried for their reasonableness. This is the piece of the measurable surmising of the displaying. Different assessment techniques are utilized to know the mathematical upsides of the obscure boundaries of the model. In light of different details of factual models, a reasonable and suitable model is chosen.</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3.</w:t>
      </w:r>
      <w:r w:rsidRPr="008506ED">
        <w:rPr>
          <w:sz w:val="23"/>
          <w:szCs w:val="23"/>
        </w:rPr>
        <w:tab/>
        <w:t>Use of models:</w:t>
      </w:r>
    </w:p>
    <w:p w:rsidR="008506ED" w:rsidRPr="008506ED" w:rsidRDefault="008506ED" w:rsidP="008506ED">
      <w:pPr>
        <w:spacing w:line="480" w:lineRule="auto"/>
        <w:jc w:val="both"/>
        <w:rPr>
          <w:sz w:val="23"/>
          <w:szCs w:val="23"/>
        </w:rPr>
      </w:pPr>
      <w:r w:rsidRPr="008506ED">
        <w:rPr>
          <w:sz w:val="23"/>
          <w:szCs w:val="23"/>
        </w:rPr>
        <w:t>The got models are utilized for anticipating and strategy detailing, which is a fundamental part in any arrangement choice. Such estimates assist the policymakers with making a decision about the decency of the fitted model and go to important lengths to re-change the pertinent financial factors.</w:t>
      </w:r>
    </w:p>
    <w:p w:rsidR="008506ED" w:rsidRPr="008506ED" w:rsidRDefault="008506ED" w:rsidP="008506ED">
      <w:pPr>
        <w:spacing w:line="480" w:lineRule="auto"/>
        <w:jc w:val="both"/>
        <w:rPr>
          <w:sz w:val="23"/>
          <w:szCs w:val="23"/>
        </w:rPr>
      </w:pPr>
    </w:p>
    <w:p w:rsidR="008506ED" w:rsidRPr="008506ED" w:rsidRDefault="008506ED" w:rsidP="008506ED">
      <w:pPr>
        <w:spacing w:line="480" w:lineRule="auto"/>
        <w:jc w:val="both"/>
        <w:rPr>
          <w:sz w:val="23"/>
          <w:szCs w:val="23"/>
        </w:rPr>
      </w:pPr>
      <w:r w:rsidRPr="008506ED">
        <w:rPr>
          <w:sz w:val="23"/>
          <w:szCs w:val="23"/>
        </w:rPr>
        <w:t>Econometrics and insights:</w:t>
      </w:r>
    </w:p>
    <w:p w:rsidR="008506ED" w:rsidRDefault="008506ED" w:rsidP="008506ED">
      <w:pPr>
        <w:spacing w:line="480" w:lineRule="auto"/>
        <w:jc w:val="both"/>
      </w:pPr>
      <w:r w:rsidRPr="008506ED">
        <w:rPr>
          <w:sz w:val="23"/>
          <w:szCs w:val="23"/>
        </w:rPr>
        <w:t>Econometrics contrasts both from numerical measurements and monetary insights. In financial measurements, the observational information is gathered recorded, classified and utilized in depicting the example in their advancement after some time. The financial insights is a distinct part of financial aspects. It doesn't give either the clarifications of the advancement of different factors or estimation of the boundaries of the connections.</w:t>
      </w:r>
      <w:r>
        <w:t>Factual techniques portray the strategies for estimation which are created based on controlled tests. Such techniques may not be appropriate for the financial peculiarity as they don't fit in the structure of controlled tests. For instance, in true trials, the factors ordinarily change ceaselessly and all the while, thus the set up of controlled tests are not appropriate.</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 xml:space="preserve">Econometrics utilizes measurable techniques subsequent to adjusting them to the issues of </w:t>
      </w:r>
      <w:r>
        <w:lastRenderedPageBreak/>
        <w:t>financial life. These took on factual techniques are generally named as econometric strategies. Such techniques are changed with the goal that they become suitable for the estimation of stochastic connections. These changes fundamentally endeavor to indicate endeavors to the stochastic component which work in genuine information and goes into the assurance of noticed information. This empowers the information to be known as an arbitrary example which is required for the use of factual devices.</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The hypothetical econometrics incorporates the advancement of suitable strategies for the estimation of monetary connections which are not implied for controlled tests led inside the labs. The econometric techniques are by and large produced for the examination of non-exploratory information.</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The applied econometrics incorporates the use of econometric strategies to explicit parts of econometric hypothesis and issues like interest, supply, creation, speculation, utilization and so on. The applied econometrics includes the utilization of the apparatuses of econometric hypothesis for the investigation of the monetary peculiarity and estimating financial way of behaving.</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Kinds of information</w:t>
      </w:r>
    </w:p>
    <w:p w:rsidR="008506ED" w:rsidRDefault="008506ED" w:rsidP="008506ED">
      <w:pPr>
        <w:pStyle w:val="BodyText"/>
        <w:spacing w:before="79" w:line="480" w:lineRule="auto"/>
        <w:ind w:right="117"/>
        <w:jc w:val="both"/>
      </w:pPr>
      <w:r>
        <w:t>Different kinds of information is utilized in the assessment of the model.</w:t>
      </w:r>
    </w:p>
    <w:p w:rsidR="008506ED" w:rsidRDefault="008506ED" w:rsidP="008506ED">
      <w:pPr>
        <w:pStyle w:val="BodyText"/>
        <w:spacing w:before="79" w:line="480" w:lineRule="auto"/>
        <w:ind w:right="117"/>
        <w:jc w:val="both"/>
      </w:pPr>
      <w:r>
        <w:t>1.</w:t>
      </w:r>
      <w:r>
        <w:tab/>
        <w:t>Time series information</w:t>
      </w:r>
    </w:p>
    <w:p w:rsidR="008506ED" w:rsidRDefault="008506ED" w:rsidP="008506ED">
      <w:pPr>
        <w:pStyle w:val="BodyText"/>
        <w:spacing w:before="79" w:line="480" w:lineRule="auto"/>
        <w:ind w:right="117"/>
        <w:jc w:val="both"/>
      </w:pPr>
      <w:r>
        <w:t>Time series information give data about the mathematical upsides of factors from one period to another and are gathered over the long run. For instance, the information during the years 1990-2010 for month to month pay establishes a period series of information.</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2.</w:t>
      </w:r>
      <w:r>
        <w:tab/>
        <w:t>Cross-area information</w:t>
      </w:r>
    </w:p>
    <w:p w:rsidR="008506ED" w:rsidRDefault="008506ED" w:rsidP="008506ED">
      <w:pPr>
        <w:pStyle w:val="BodyText"/>
        <w:spacing w:before="79" w:line="480" w:lineRule="auto"/>
        <w:ind w:right="117"/>
        <w:jc w:val="both"/>
      </w:pPr>
      <w:r>
        <w:t>The cross-area information give data on the factors concerning individual specialists (e.g., buyers or produces) at a given place of time. For instance, a cross-segment of an example of shoppers is an example of family spending plans showing uses on different products by every family, as well as data on family pay, family piece and other segment, social or monetary attributes.</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3.</w:t>
      </w:r>
      <w:r>
        <w:tab/>
        <w:t>Panel information:</w:t>
      </w:r>
    </w:p>
    <w:p w:rsidR="008506ED" w:rsidRDefault="008506ED" w:rsidP="008506ED">
      <w:pPr>
        <w:pStyle w:val="BodyText"/>
        <w:spacing w:before="79" w:line="480" w:lineRule="auto"/>
        <w:ind w:right="117"/>
        <w:jc w:val="both"/>
      </w:pPr>
      <w:r>
        <w:t>The board information are the information from a rehashed overview of a solitary (cross-area) test in various timeframes.</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4.</w:t>
      </w:r>
      <w:r>
        <w:tab/>
        <w:t>Dummy variable information</w:t>
      </w:r>
    </w:p>
    <w:p w:rsidR="008506ED" w:rsidRDefault="008506ED" w:rsidP="008506ED">
      <w:pPr>
        <w:pStyle w:val="BodyText"/>
        <w:spacing w:before="79" w:line="480" w:lineRule="auto"/>
        <w:ind w:right="117"/>
        <w:jc w:val="both"/>
      </w:pPr>
      <w:r>
        <w:t>Whenever the factors are subjective in nature, then, at that point, the information is kept as the marker work. The upsides of the factors don't mirror the extent of the information. They reflect just the presence/nonattendance of a trademark. For instance, factors like religion, sex, taste, and so on are subjective factors. The variable</w:t>
      </w:r>
    </w:p>
    <w:p w:rsidR="008506ED" w:rsidRDefault="008506ED" w:rsidP="008506ED">
      <w:pPr>
        <w:pStyle w:val="BodyText"/>
        <w:spacing w:before="79" w:line="480" w:lineRule="auto"/>
        <w:ind w:right="117"/>
        <w:jc w:val="both"/>
      </w:pPr>
      <w:r>
        <w:t>'sex' takes two qualities - male or female, the variable 'taste' takes values-like or aversion and so forth. Such qualities are meant by the spurious variable. For instance, these qualities can be addressed as '1' addresses male and '0' addresses female. Additionally, '1' addresses the enjoying of taste, and '0' addresses the loathing of taste.</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Collection issue:</w:t>
      </w:r>
    </w:p>
    <w:p w:rsidR="008506ED" w:rsidRDefault="008506ED" w:rsidP="008506ED">
      <w:pPr>
        <w:pStyle w:val="BodyText"/>
        <w:spacing w:before="79" w:line="480" w:lineRule="auto"/>
        <w:ind w:right="117"/>
        <w:jc w:val="both"/>
      </w:pPr>
      <w:r>
        <w:t xml:space="preserve">The collection issues emerge when aggregative factors are utilized in capacities. Such </w:t>
      </w:r>
      <w:r>
        <w:lastRenderedPageBreak/>
        <w:t>aggregative factors might include.</w:t>
      </w:r>
    </w:p>
    <w:p w:rsidR="008506ED" w:rsidRDefault="008506ED" w:rsidP="008506ED">
      <w:pPr>
        <w:pStyle w:val="BodyText"/>
        <w:spacing w:before="79" w:line="480" w:lineRule="auto"/>
        <w:ind w:right="117"/>
        <w:jc w:val="both"/>
      </w:pPr>
      <w:r>
        <w:t>1.</w:t>
      </w:r>
      <w:r>
        <w:tab/>
        <w:t>Aggregation over people:</w:t>
      </w:r>
    </w:p>
    <w:p w:rsidR="008506ED" w:rsidRDefault="008506ED" w:rsidP="008506ED">
      <w:pPr>
        <w:pStyle w:val="BodyText"/>
        <w:spacing w:before="79" w:line="480" w:lineRule="auto"/>
        <w:ind w:right="117"/>
        <w:jc w:val="both"/>
      </w:pPr>
      <w:r>
        <w:t>For instance, the all out pay might contain the amount of individual salaries.</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2.</w:t>
      </w:r>
      <w:r>
        <w:tab/>
        <w:t>Aggregation over items:</w:t>
      </w:r>
    </w:p>
    <w:p w:rsidR="008506ED" w:rsidRDefault="008506ED" w:rsidP="008506ED">
      <w:pPr>
        <w:pStyle w:val="BodyText"/>
        <w:spacing w:before="79" w:line="480" w:lineRule="auto"/>
        <w:ind w:right="117"/>
        <w:jc w:val="both"/>
      </w:pPr>
      <w:r>
        <w:t>The amount of different items might be collected over, e.g., cost or gathering of products. This is finished by utilizing appropriate list.</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3.</w:t>
      </w:r>
      <w:r>
        <w:tab/>
        <w:t>Aggregation over the long haul periods</w:t>
      </w:r>
    </w:p>
    <w:p w:rsidR="008506ED" w:rsidRDefault="008506ED" w:rsidP="008506ED">
      <w:pPr>
        <w:pStyle w:val="BodyText"/>
        <w:spacing w:before="79" w:line="480" w:lineRule="auto"/>
        <w:ind w:right="117"/>
        <w:jc w:val="both"/>
      </w:pPr>
      <w:r>
        <w:t>Once in a while the information is accessible for more limited or longer time-frames than expected to be utilized in the practical type of the financial relationship. In such cases, the information should be totaled throughout the time-frame. For instance, the development of the greater part of the assembling items is finished in a period more limited than a year. In the event that yearly figures are to be utilized in the model, there might be some mistake in the creation work.</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4.</w:t>
      </w:r>
      <w:r>
        <w:tab/>
        <w:t>Spatial total:</w:t>
      </w:r>
    </w:p>
    <w:p w:rsidR="008506ED" w:rsidRDefault="008506ED" w:rsidP="008506ED">
      <w:pPr>
        <w:pStyle w:val="BodyText"/>
        <w:spacing w:before="79" w:line="480" w:lineRule="auto"/>
        <w:ind w:right="117"/>
        <w:jc w:val="both"/>
      </w:pPr>
      <w:r>
        <w:t>At times the total is connected with spatial issues. For instance, the number of inhabitants in towns, nations, or the creation in a city or district and so forth..</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r>
        <w:t>Such wellsprings of conglomeration present "total inclination" in the assessments of the coefficients. It is essential to look at the chance of such mistakes prior to assessing the model.</w:t>
      </w:r>
    </w:p>
    <w:p w:rsidR="008506ED" w:rsidRDefault="008506ED" w:rsidP="008506ED">
      <w:pPr>
        <w:pStyle w:val="BodyText"/>
        <w:spacing w:before="79" w:line="480" w:lineRule="auto"/>
        <w:ind w:right="117"/>
        <w:jc w:val="both"/>
      </w:pPr>
    </w:p>
    <w:p w:rsidR="008506ED" w:rsidRPr="008506ED" w:rsidRDefault="008506ED" w:rsidP="008506ED">
      <w:pPr>
        <w:pStyle w:val="BodyText"/>
        <w:spacing w:before="79" w:line="480" w:lineRule="auto"/>
        <w:ind w:right="117"/>
        <w:jc w:val="both"/>
        <w:rPr>
          <w:b/>
          <w:bCs/>
        </w:rPr>
      </w:pPr>
      <w:r w:rsidRPr="008506ED">
        <w:rPr>
          <w:b/>
          <w:bCs/>
        </w:rPr>
        <w:t>Conclusion</w:t>
      </w:r>
    </w:p>
    <w:p w:rsidR="00150A5C" w:rsidRDefault="008506ED" w:rsidP="008506ED">
      <w:pPr>
        <w:pStyle w:val="BodyText"/>
        <w:spacing w:before="79" w:line="480" w:lineRule="auto"/>
        <w:ind w:right="117"/>
        <w:jc w:val="both"/>
      </w:pPr>
      <w:r>
        <w:t>The assurance of the unequivocal type of the relapse condition is a definitive goal of relapse examination. It is at last a decent and substantial connection between concentrate on factor and informative factors. The relapse condition helps in getting the interrelationships of factors among them. Such a relapse condition can be utilized for a long time. For instance, to decide the job of any logical variable in the joint relationship in any approach plan, to figure the upsides of the reaction variable for a given arrangement of upsides of illustrative factors.</w:t>
      </w: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Default="008506ED" w:rsidP="008506ED">
      <w:pPr>
        <w:pStyle w:val="BodyText"/>
        <w:spacing w:before="79" w:line="480" w:lineRule="auto"/>
        <w:ind w:right="117"/>
        <w:jc w:val="both"/>
      </w:pPr>
    </w:p>
    <w:p w:rsidR="008506ED" w:rsidRPr="008506ED" w:rsidRDefault="008506ED" w:rsidP="008506ED">
      <w:pPr>
        <w:pStyle w:val="BodyText"/>
        <w:spacing w:before="79" w:line="480" w:lineRule="auto"/>
        <w:ind w:right="117"/>
        <w:jc w:val="both"/>
        <w:rPr>
          <w:b/>
          <w:bCs/>
        </w:rPr>
      </w:pPr>
      <w:r w:rsidRPr="008506ED">
        <w:rPr>
          <w:b/>
          <w:bCs/>
        </w:rPr>
        <w:lastRenderedPageBreak/>
        <w:t>References:</w:t>
      </w:r>
    </w:p>
    <w:p w:rsidR="008506ED" w:rsidRDefault="008506ED" w:rsidP="008506ED">
      <w:pPr>
        <w:pStyle w:val="BodyText"/>
        <w:numPr>
          <w:ilvl w:val="0"/>
          <w:numId w:val="10"/>
        </w:numPr>
        <w:spacing w:before="79" w:line="480" w:lineRule="auto"/>
        <w:ind w:right="117"/>
        <w:jc w:val="both"/>
      </w:pPr>
      <w:r>
        <w:t>M. Hashem Pesaran (1987). "Econometrics," The New Palgrave: A Dictionary of Economics, v. 2, p. 8 [pp. 8-22]. Republished in J. Eatwell et al., eds. (1990). Econometrics: The New Palgrave, p. 1 [pp. 1-34]. Conceptual Archived 18 May 2012 at the Wayback Machine (2008 update by J. Geweke, J. Horowitz, and H. P. Pesaran).</w:t>
      </w:r>
    </w:p>
    <w:p w:rsidR="008506ED" w:rsidRDefault="008506ED" w:rsidP="008506ED">
      <w:pPr>
        <w:pStyle w:val="BodyText"/>
        <w:numPr>
          <w:ilvl w:val="0"/>
          <w:numId w:val="10"/>
        </w:numPr>
        <w:spacing w:before="79" w:line="480" w:lineRule="auto"/>
        <w:ind w:right="117"/>
        <w:jc w:val="both"/>
      </w:pPr>
      <w:r>
        <w:t xml:space="preserve"> P. A. Samuelson, T. C. Koopmans, and J. R. N. Stone (1954). "Report of the Evaluative Committee for Econometrica," Econometrica 22(2), p. 142. [p p. 141-146], as portrayed and refered to in Pesaran (1987) above.</w:t>
      </w:r>
    </w:p>
    <w:p w:rsidR="008506ED" w:rsidRDefault="008506ED" w:rsidP="008506ED">
      <w:pPr>
        <w:pStyle w:val="BodyText"/>
        <w:numPr>
          <w:ilvl w:val="0"/>
          <w:numId w:val="10"/>
        </w:numPr>
        <w:spacing w:before="79" w:line="480" w:lineRule="auto"/>
        <w:ind w:right="117"/>
        <w:jc w:val="both"/>
      </w:pPr>
      <w:bookmarkStart w:id="0" w:name="_GoBack"/>
      <w:bookmarkEnd w:id="0"/>
      <w:r>
        <w:t xml:space="preserve"> Paul A. Samuelson and William D. Nordhaus, 2004. Financial matters. eighteenth ed., McGraw-Hill, p. 5.</w:t>
      </w:r>
    </w:p>
    <w:sectPr w:rsidR="008506ED" w:rsidSect="008506ED">
      <w:pgSz w:w="11910" w:h="16840"/>
      <w:pgMar w:top="1480" w:right="1740" w:bottom="1900" w:left="1620" w:header="0" w:footer="1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C4" w:rsidRDefault="00F63FC4">
      <w:r>
        <w:separator/>
      </w:r>
    </w:p>
  </w:endnote>
  <w:endnote w:type="continuationSeparator" w:id="0">
    <w:p w:rsidR="00F63FC4" w:rsidRDefault="00F6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C4" w:rsidRDefault="00F63FC4">
      <w:r>
        <w:separator/>
      </w:r>
    </w:p>
  </w:footnote>
  <w:footnote w:type="continuationSeparator" w:id="0">
    <w:p w:rsidR="00F63FC4" w:rsidRDefault="00F63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32C"/>
    <w:multiLevelType w:val="hybridMultilevel"/>
    <w:tmpl w:val="67A81B92"/>
    <w:lvl w:ilvl="0" w:tplc="213EB4AE">
      <w:numFmt w:val="bullet"/>
      <w:lvlText w:val="-"/>
      <w:lvlJc w:val="left"/>
      <w:pPr>
        <w:ind w:left="820" w:hanging="351"/>
      </w:pPr>
      <w:rPr>
        <w:rFonts w:ascii="Times New Roman" w:eastAsia="Times New Roman" w:hAnsi="Times New Roman" w:cs="Times New Roman" w:hint="default"/>
        <w:w w:val="101"/>
        <w:sz w:val="23"/>
        <w:szCs w:val="23"/>
        <w:lang w:val="en-US" w:eastAsia="en-US" w:bidi="ar-SA"/>
      </w:rPr>
    </w:lvl>
    <w:lvl w:ilvl="1" w:tplc="147AE52E">
      <w:numFmt w:val="bullet"/>
      <w:lvlText w:val="•"/>
      <w:lvlJc w:val="left"/>
      <w:pPr>
        <w:ind w:left="1784" w:hanging="351"/>
      </w:pPr>
      <w:rPr>
        <w:rFonts w:hint="default"/>
        <w:lang w:val="en-US" w:eastAsia="en-US" w:bidi="ar-SA"/>
      </w:rPr>
    </w:lvl>
    <w:lvl w:ilvl="2" w:tplc="93C0B2BC">
      <w:numFmt w:val="bullet"/>
      <w:lvlText w:val="•"/>
      <w:lvlJc w:val="left"/>
      <w:pPr>
        <w:ind w:left="2748" w:hanging="351"/>
      </w:pPr>
      <w:rPr>
        <w:rFonts w:hint="default"/>
        <w:lang w:val="en-US" w:eastAsia="en-US" w:bidi="ar-SA"/>
      </w:rPr>
    </w:lvl>
    <w:lvl w:ilvl="3" w:tplc="7DAA79BA">
      <w:numFmt w:val="bullet"/>
      <w:lvlText w:val="•"/>
      <w:lvlJc w:val="left"/>
      <w:pPr>
        <w:ind w:left="3713" w:hanging="351"/>
      </w:pPr>
      <w:rPr>
        <w:rFonts w:hint="default"/>
        <w:lang w:val="en-US" w:eastAsia="en-US" w:bidi="ar-SA"/>
      </w:rPr>
    </w:lvl>
    <w:lvl w:ilvl="4" w:tplc="5D6C4BE6">
      <w:numFmt w:val="bullet"/>
      <w:lvlText w:val="•"/>
      <w:lvlJc w:val="left"/>
      <w:pPr>
        <w:ind w:left="4677" w:hanging="351"/>
      </w:pPr>
      <w:rPr>
        <w:rFonts w:hint="default"/>
        <w:lang w:val="en-US" w:eastAsia="en-US" w:bidi="ar-SA"/>
      </w:rPr>
    </w:lvl>
    <w:lvl w:ilvl="5" w:tplc="3F8AF3E2">
      <w:numFmt w:val="bullet"/>
      <w:lvlText w:val="•"/>
      <w:lvlJc w:val="left"/>
      <w:pPr>
        <w:ind w:left="5642" w:hanging="351"/>
      </w:pPr>
      <w:rPr>
        <w:rFonts w:hint="default"/>
        <w:lang w:val="en-US" w:eastAsia="en-US" w:bidi="ar-SA"/>
      </w:rPr>
    </w:lvl>
    <w:lvl w:ilvl="6" w:tplc="B35A1ECE">
      <w:numFmt w:val="bullet"/>
      <w:lvlText w:val="•"/>
      <w:lvlJc w:val="left"/>
      <w:pPr>
        <w:ind w:left="6606" w:hanging="351"/>
      </w:pPr>
      <w:rPr>
        <w:rFonts w:hint="default"/>
        <w:lang w:val="en-US" w:eastAsia="en-US" w:bidi="ar-SA"/>
      </w:rPr>
    </w:lvl>
    <w:lvl w:ilvl="7" w:tplc="12C2E0A6">
      <w:numFmt w:val="bullet"/>
      <w:lvlText w:val="•"/>
      <w:lvlJc w:val="left"/>
      <w:pPr>
        <w:ind w:left="7571" w:hanging="351"/>
      </w:pPr>
      <w:rPr>
        <w:rFonts w:hint="default"/>
        <w:lang w:val="en-US" w:eastAsia="en-US" w:bidi="ar-SA"/>
      </w:rPr>
    </w:lvl>
    <w:lvl w:ilvl="8" w:tplc="0538759E">
      <w:numFmt w:val="bullet"/>
      <w:lvlText w:val="•"/>
      <w:lvlJc w:val="left"/>
      <w:pPr>
        <w:ind w:left="8535" w:hanging="351"/>
      </w:pPr>
      <w:rPr>
        <w:rFonts w:hint="default"/>
        <w:lang w:val="en-US" w:eastAsia="en-US" w:bidi="ar-SA"/>
      </w:rPr>
    </w:lvl>
  </w:abstractNum>
  <w:abstractNum w:abstractNumId="1">
    <w:nsid w:val="14216F22"/>
    <w:multiLevelType w:val="hybridMultilevel"/>
    <w:tmpl w:val="74CEA894"/>
    <w:lvl w:ilvl="0" w:tplc="E0FCCD1C">
      <w:numFmt w:val="bullet"/>
      <w:lvlText w:val=""/>
      <w:lvlJc w:val="left"/>
      <w:pPr>
        <w:ind w:left="1170" w:hanging="700"/>
      </w:pPr>
      <w:rPr>
        <w:rFonts w:ascii="Symbol" w:eastAsia="Symbol" w:hAnsi="Symbol" w:cs="Symbol" w:hint="default"/>
        <w:w w:val="101"/>
        <w:sz w:val="23"/>
        <w:szCs w:val="23"/>
        <w:lang w:val="en-US" w:eastAsia="en-US" w:bidi="ar-SA"/>
      </w:rPr>
    </w:lvl>
    <w:lvl w:ilvl="1" w:tplc="40C2C09A">
      <w:numFmt w:val="bullet"/>
      <w:lvlText w:val="•"/>
      <w:lvlJc w:val="left"/>
      <w:pPr>
        <w:ind w:left="2108" w:hanging="700"/>
      </w:pPr>
      <w:rPr>
        <w:rFonts w:hint="default"/>
        <w:lang w:val="en-US" w:eastAsia="en-US" w:bidi="ar-SA"/>
      </w:rPr>
    </w:lvl>
    <w:lvl w:ilvl="2" w:tplc="7C2E64CA">
      <w:numFmt w:val="bullet"/>
      <w:lvlText w:val="•"/>
      <w:lvlJc w:val="left"/>
      <w:pPr>
        <w:ind w:left="3036" w:hanging="700"/>
      </w:pPr>
      <w:rPr>
        <w:rFonts w:hint="default"/>
        <w:lang w:val="en-US" w:eastAsia="en-US" w:bidi="ar-SA"/>
      </w:rPr>
    </w:lvl>
    <w:lvl w:ilvl="3" w:tplc="27F09F6A">
      <w:numFmt w:val="bullet"/>
      <w:lvlText w:val="•"/>
      <w:lvlJc w:val="left"/>
      <w:pPr>
        <w:ind w:left="3965" w:hanging="700"/>
      </w:pPr>
      <w:rPr>
        <w:rFonts w:hint="default"/>
        <w:lang w:val="en-US" w:eastAsia="en-US" w:bidi="ar-SA"/>
      </w:rPr>
    </w:lvl>
    <w:lvl w:ilvl="4" w:tplc="2BB06CA8">
      <w:numFmt w:val="bullet"/>
      <w:lvlText w:val="•"/>
      <w:lvlJc w:val="left"/>
      <w:pPr>
        <w:ind w:left="4893" w:hanging="700"/>
      </w:pPr>
      <w:rPr>
        <w:rFonts w:hint="default"/>
        <w:lang w:val="en-US" w:eastAsia="en-US" w:bidi="ar-SA"/>
      </w:rPr>
    </w:lvl>
    <w:lvl w:ilvl="5" w:tplc="0B46FAFC">
      <w:numFmt w:val="bullet"/>
      <w:lvlText w:val="•"/>
      <w:lvlJc w:val="left"/>
      <w:pPr>
        <w:ind w:left="5822" w:hanging="700"/>
      </w:pPr>
      <w:rPr>
        <w:rFonts w:hint="default"/>
        <w:lang w:val="en-US" w:eastAsia="en-US" w:bidi="ar-SA"/>
      </w:rPr>
    </w:lvl>
    <w:lvl w:ilvl="6" w:tplc="18CE0FCE">
      <w:numFmt w:val="bullet"/>
      <w:lvlText w:val="•"/>
      <w:lvlJc w:val="left"/>
      <w:pPr>
        <w:ind w:left="6750" w:hanging="700"/>
      </w:pPr>
      <w:rPr>
        <w:rFonts w:hint="default"/>
        <w:lang w:val="en-US" w:eastAsia="en-US" w:bidi="ar-SA"/>
      </w:rPr>
    </w:lvl>
    <w:lvl w:ilvl="7" w:tplc="95AEB7C6">
      <w:numFmt w:val="bullet"/>
      <w:lvlText w:val="•"/>
      <w:lvlJc w:val="left"/>
      <w:pPr>
        <w:ind w:left="7679" w:hanging="700"/>
      </w:pPr>
      <w:rPr>
        <w:rFonts w:hint="default"/>
        <w:lang w:val="en-US" w:eastAsia="en-US" w:bidi="ar-SA"/>
      </w:rPr>
    </w:lvl>
    <w:lvl w:ilvl="8" w:tplc="A768BF76">
      <w:numFmt w:val="bullet"/>
      <w:lvlText w:val="•"/>
      <w:lvlJc w:val="left"/>
      <w:pPr>
        <w:ind w:left="8607" w:hanging="700"/>
      </w:pPr>
      <w:rPr>
        <w:rFonts w:hint="default"/>
        <w:lang w:val="en-US" w:eastAsia="en-US" w:bidi="ar-SA"/>
      </w:rPr>
    </w:lvl>
  </w:abstractNum>
  <w:abstractNum w:abstractNumId="2">
    <w:nsid w:val="2B853E82"/>
    <w:multiLevelType w:val="hybridMultilevel"/>
    <w:tmpl w:val="5E2AC9E6"/>
    <w:lvl w:ilvl="0" w:tplc="30CEAD30">
      <w:numFmt w:val="bullet"/>
      <w:lvlText w:val=""/>
      <w:lvlJc w:val="left"/>
      <w:pPr>
        <w:ind w:left="490" w:hanging="176"/>
      </w:pPr>
      <w:rPr>
        <w:rFonts w:ascii="Symbol" w:eastAsia="Symbol" w:hAnsi="Symbol" w:cs="Symbol" w:hint="default"/>
        <w:w w:val="101"/>
        <w:sz w:val="23"/>
        <w:szCs w:val="23"/>
        <w:lang w:val="en-US" w:eastAsia="en-US" w:bidi="ar-SA"/>
      </w:rPr>
    </w:lvl>
    <w:lvl w:ilvl="1" w:tplc="B8485BEC">
      <w:numFmt w:val="bullet"/>
      <w:lvlText w:val="•"/>
      <w:lvlJc w:val="left"/>
      <w:pPr>
        <w:ind w:left="728" w:hanging="176"/>
      </w:pPr>
      <w:rPr>
        <w:rFonts w:hint="default"/>
        <w:lang w:val="en-US" w:eastAsia="en-US" w:bidi="ar-SA"/>
      </w:rPr>
    </w:lvl>
    <w:lvl w:ilvl="2" w:tplc="CE9E1D86">
      <w:numFmt w:val="bullet"/>
      <w:lvlText w:val="•"/>
      <w:lvlJc w:val="left"/>
      <w:pPr>
        <w:ind w:left="957" w:hanging="176"/>
      </w:pPr>
      <w:rPr>
        <w:rFonts w:hint="default"/>
        <w:lang w:val="en-US" w:eastAsia="en-US" w:bidi="ar-SA"/>
      </w:rPr>
    </w:lvl>
    <w:lvl w:ilvl="3" w:tplc="17AC9462">
      <w:numFmt w:val="bullet"/>
      <w:lvlText w:val="•"/>
      <w:lvlJc w:val="left"/>
      <w:pPr>
        <w:ind w:left="1185" w:hanging="176"/>
      </w:pPr>
      <w:rPr>
        <w:rFonts w:hint="default"/>
        <w:lang w:val="en-US" w:eastAsia="en-US" w:bidi="ar-SA"/>
      </w:rPr>
    </w:lvl>
    <w:lvl w:ilvl="4" w:tplc="FDC4E9CC">
      <w:numFmt w:val="bullet"/>
      <w:lvlText w:val="•"/>
      <w:lvlJc w:val="left"/>
      <w:pPr>
        <w:ind w:left="1414" w:hanging="176"/>
      </w:pPr>
      <w:rPr>
        <w:rFonts w:hint="default"/>
        <w:lang w:val="en-US" w:eastAsia="en-US" w:bidi="ar-SA"/>
      </w:rPr>
    </w:lvl>
    <w:lvl w:ilvl="5" w:tplc="B8C858C0">
      <w:numFmt w:val="bullet"/>
      <w:lvlText w:val="•"/>
      <w:lvlJc w:val="left"/>
      <w:pPr>
        <w:ind w:left="1643" w:hanging="176"/>
      </w:pPr>
      <w:rPr>
        <w:rFonts w:hint="default"/>
        <w:lang w:val="en-US" w:eastAsia="en-US" w:bidi="ar-SA"/>
      </w:rPr>
    </w:lvl>
    <w:lvl w:ilvl="6" w:tplc="5122F0A8">
      <w:numFmt w:val="bullet"/>
      <w:lvlText w:val="•"/>
      <w:lvlJc w:val="left"/>
      <w:pPr>
        <w:ind w:left="1871" w:hanging="176"/>
      </w:pPr>
      <w:rPr>
        <w:rFonts w:hint="default"/>
        <w:lang w:val="en-US" w:eastAsia="en-US" w:bidi="ar-SA"/>
      </w:rPr>
    </w:lvl>
    <w:lvl w:ilvl="7" w:tplc="EBE0B382">
      <w:numFmt w:val="bullet"/>
      <w:lvlText w:val="•"/>
      <w:lvlJc w:val="left"/>
      <w:pPr>
        <w:ind w:left="2100" w:hanging="176"/>
      </w:pPr>
      <w:rPr>
        <w:rFonts w:hint="default"/>
        <w:lang w:val="en-US" w:eastAsia="en-US" w:bidi="ar-SA"/>
      </w:rPr>
    </w:lvl>
    <w:lvl w:ilvl="8" w:tplc="F0AA609C">
      <w:numFmt w:val="bullet"/>
      <w:lvlText w:val="•"/>
      <w:lvlJc w:val="left"/>
      <w:pPr>
        <w:ind w:left="2328" w:hanging="176"/>
      </w:pPr>
      <w:rPr>
        <w:rFonts w:hint="default"/>
        <w:lang w:val="en-US" w:eastAsia="en-US" w:bidi="ar-SA"/>
      </w:rPr>
    </w:lvl>
  </w:abstractNum>
  <w:abstractNum w:abstractNumId="3">
    <w:nsid w:val="537E594F"/>
    <w:multiLevelType w:val="hybridMultilevel"/>
    <w:tmpl w:val="A524EE98"/>
    <w:lvl w:ilvl="0" w:tplc="5AD4E7F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nsid w:val="58E87389"/>
    <w:multiLevelType w:val="hybridMultilevel"/>
    <w:tmpl w:val="2E804B24"/>
    <w:lvl w:ilvl="0" w:tplc="05F02626">
      <w:start w:val="1"/>
      <w:numFmt w:val="decimal"/>
      <w:lvlText w:val="%1."/>
      <w:lvlJc w:val="left"/>
      <w:pPr>
        <w:ind w:left="353" w:hanging="234"/>
        <w:jc w:val="left"/>
      </w:pPr>
      <w:rPr>
        <w:rFonts w:hint="default"/>
        <w:spacing w:val="-1"/>
        <w:w w:val="101"/>
        <w:lang w:val="en-US" w:eastAsia="en-US" w:bidi="ar-SA"/>
      </w:rPr>
    </w:lvl>
    <w:lvl w:ilvl="1" w:tplc="DF7046DE">
      <w:numFmt w:val="bullet"/>
      <w:lvlText w:val="•"/>
      <w:lvlJc w:val="left"/>
      <w:pPr>
        <w:ind w:left="1370" w:hanging="234"/>
      </w:pPr>
      <w:rPr>
        <w:rFonts w:hint="default"/>
        <w:lang w:val="en-US" w:eastAsia="en-US" w:bidi="ar-SA"/>
      </w:rPr>
    </w:lvl>
    <w:lvl w:ilvl="2" w:tplc="19485A00">
      <w:numFmt w:val="bullet"/>
      <w:lvlText w:val="•"/>
      <w:lvlJc w:val="left"/>
      <w:pPr>
        <w:ind w:left="2380" w:hanging="234"/>
      </w:pPr>
      <w:rPr>
        <w:rFonts w:hint="default"/>
        <w:lang w:val="en-US" w:eastAsia="en-US" w:bidi="ar-SA"/>
      </w:rPr>
    </w:lvl>
    <w:lvl w:ilvl="3" w:tplc="1C8A388A">
      <w:numFmt w:val="bullet"/>
      <w:lvlText w:val="•"/>
      <w:lvlJc w:val="left"/>
      <w:pPr>
        <w:ind w:left="3391" w:hanging="234"/>
      </w:pPr>
      <w:rPr>
        <w:rFonts w:hint="default"/>
        <w:lang w:val="en-US" w:eastAsia="en-US" w:bidi="ar-SA"/>
      </w:rPr>
    </w:lvl>
    <w:lvl w:ilvl="4" w:tplc="8EBEA2DC">
      <w:numFmt w:val="bullet"/>
      <w:lvlText w:val="•"/>
      <w:lvlJc w:val="left"/>
      <w:pPr>
        <w:ind w:left="4401" w:hanging="234"/>
      </w:pPr>
      <w:rPr>
        <w:rFonts w:hint="default"/>
        <w:lang w:val="en-US" w:eastAsia="en-US" w:bidi="ar-SA"/>
      </w:rPr>
    </w:lvl>
    <w:lvl w:ilvl="5" w:tplc="6946035E">
      <w:numFmt w:val="bullet"/>
      <w:lvlText w:val="•"/>
      <w:lvlJc w:val="left"/>
      <w:pPr>
        <w:ind w:left="5412" w:hanging="234"/>
      </w:pPr>
      <w:rPr>
        <w:rFonts w:hint="default"/>
        <w:lang w:val="en-US" w:eastAsia="en-US" w:bidi="ar-SA"/>
      </w:rPr>
    </w:lvl>
    <w:lvl w:ilvl="6" w:tplc="73529324">
      <w:numFmt w:val="bullet"/>
      <w:lvlText w:val="•"/>
      <w:lvlJc w:val="left"/>
      <w:pPr>
        <w:ind w:left="6422" w:hanging="234"/>
      </w:pPr>
      <w:rPr>
        <w:rFonts w:hint="default"/>
        <w:lang w:val="en-US" w:eastAsia="en-US" w:bidi="ar-SA"/>
      </w:rPr>
    </w:lvl>
    <w:lvl w:ilvl="7" w:tplc="50D42586">
      <w:numFmt w:val="bullet"/>
      <w:lvlText w:val="•"/>
      <w:lvlJc w:val="left"/>
      <w:pPr>
        <w:ind w:left="7433" w:hanging="234"/>
      </w:pPr>
      <w:rPr>
        <w:rFonts w:hint="default"/>
        <w:lang w:val="en-US" w:eastAsia="en-US" w:bidi="ar-SA"/>
      </w:rPr>
    </w:lvl>
    <w:lvl w:ilvl="8" w:tplc="D2B624CC">
      <w:numFmt w:val="bullet"/>
      <w:lvlText w:val="•"/>
      <w:lvlJc w:val="left"/>
      <w:pPr>
        <w:ind w:left="8443" w:hanging="234"/>
      </w:pPr>
      <w:rPr>
        <w:rFonts w:hint="default"/>
        <w:lang w:val="en-US" w:eastAsia="en-US" w:bidi="ar-SA"/>
      </w:rPr>
    </w:lvl>
  </w:abstractNum>
  <w:abstractNum w:abstractNumId="5">
    <w:nsid w:val="5D5717EE"/>
    <w:multiLevelType w:val="hybridMultilevel"/>
    <w:tmpl w:val="9B6CF62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nsid w:val="631311D2"/>
    <w:multiLevelType w:val="hybridMultilevel"/>
    <w:tmpl w:val="C2B8B402"/>
    <w:lvl w:ilvl="0" w:tplc="2880022E">
      <w:start w:val="1"/>
      <w:numFmt w:val="decimal"/>
      <w:lvlText w:val="%1."/>
      <w:lvlJc w:val="left"/>
      <w:pPr>
        <w:ind w:left="391" w:hanging="272"/>
        <w:jc w:val="left"/>
      </w:pPr>
      <w:rPr>
        <w:rFonts w:ascii="Times New Roman" w:eastAsia="Times New Roman" w:hAnsi="Times New Roman" w:cs="Times New Roman" w:hint="default"/>
        <w:b/>
        <w:bCs/>
        <w:w w:val="100"/>
        <w:sz w:val="27"/>
        <w:szCs w:val="27"/>
        <w:lang w:val="en-US" w:eastAsia="en-US" w:bidi="ar-SA"/>
      </w:rPr>
    </w:lvl>
    <w:lvl w:ilvl="1" w:tplc="1118269A">
      <w:start w:val="1"/>
      <w:numFmt w:val="lowerRoman"/>
      <w:lvlText w:val="(%2)"/>
      <w:lvlJc w:val="left"/>
      <w:pPr>
        <w:ind w:left="1100" w:hanging="280"/>
        <w:jc w:val="left"/>
      </w:pPr>
      <w:rPr>
        <w:rFonts w:ascii="Times New Roman" w:eastAsia="Times New Roman" w:hAnsi="Times New Roman" w:cs="Times New Roman" w:hint="default"/>
        <w:spacing w:val="-1"/>
        <w:w w:val="101"/>
        <w:sz w:val="23"/>
        <w:szCs w:val="23"/>
        <w:lang w:val="en-US" w:eastAsia="en-US" w:bidi="ar-SA"/>
      </w:rPr>
    </w:lvl>
    <w:lvl w:ilvl="2" w:tplc="646CEA60">
      <w:numFmt w:val="bullet"/>
      <w:lvlText w:val="•"/>
      <w:lvlJc w:val="left"/>
      <w:pPr>
        <w:ind w:left="2140" w:hanging="280"/>
      </w:pPr>
      <w:rPr>
        <w:rFonts w:hint="default"/>
        <w:lang w:val="en-US" w:eastAsia="en-US" w:bidi="ar-SA"/>
      </w:rPr>
    </w:lvl>
    <w:lvl w:ilvl="3" w:tplc="03D8BE42">
      <w:numFmt w:val="bullet"/>
      <w:lvlText w:val="•"/>
      <w:lvlJc w:val="left"/>
      <w:pPr>
        <w:ind w:left="3180" w:hanging="280"/>
      </w:pPr>
      <w:rPr>
        <w:rFonts w:hint="default"/>
        <w:lang w:val="en-US" w:eastAsia="en-US" w:bidi="ar-SA"/>
      </w:rPr>
    </w:lvl>
    <w:lvl w:ilvl="4" w:tplc="9A6EF30C">
      <w:numFmt w:val="bullet"/>
      <w:lvlText w:val="•"/>
      <w:lvlJc w:val="left"/>
      <w:pPr>
        <w:ind w:left="4221" w:hanging="280"/>
      </w:pPr>
      <w:rPr>
        <w:rFonts w:hint="default"/>
        <w:lang w:val="en-US" w:eastAsia="en-US" w:bidi="ar-SA"/>
      </w:rPr>
    </w:lvl>
    <w:lvl w:ilvl="5" w:tplc="BBA08754">
      <w:numFmt w:val="bullet"/>
      <w:lvlText w:val="•"/>
      <w:lvlJc w:val="left"/>
      <w:pPr>
        <w:ind w:left="5261" w:hanging="280"/>
      </w:pPr>
      <w:rPr>
        <w:rFonts w:hint="default"/>
        <w:lang w:val="en-US" w:eastAsia="en-US" w:bidi="ar-SA"/>
      </w:rPr>
    </w:lvl>
    <w:lvl w:ilvl="6" w:tplc="01F2FF22">
      <w:numFmt w:val="bullet"/>
      <w:lvlText w:val="•"/>
      <w:lvlJc w:val="left"/>
      <w:pPr>
        <w:ind w:left="6302" w:hanging="280"/>
      </w:pPr>
      <w:rPr>
        <w:rFonts w:hint="default"/>
        <w:lang w:val="en-US" w:eastAsia="en-US" w:bidi="ar-SA"/>
      </w:rPr>
    </w:lvl>
    <w:lvl w:ilvl="7" w:tplc="6F78E7D0">
      <w:numFmt w:val="bullet"/>
      <w:lvlText w:val="•"/>
      <w:lvlJc w:val="left"/>
      <w:pPr>
        <w:ind w:left="7342" w:hanging="280"/>
      </w:pPr>
      <w:rPr>
        <w:rFonts w:hint="default"/>
        <w:lang w:val="en-US" w:eastAsia="en-US" w:bidi="ar-SA"/>
      </w:rPr>
    </w:lvl>
    <w:lvl w:ilvl="8" w:tplc="AC769AE8">
      <w:numFmt w:val="bullet"/>
      <w:lvlText w:val="•"/>
      <w:lvlJc w:val="left"/>
      <w:pPr>
        <w:ind w:left="8383" w:hanging="280"/>
      </w:pPr>
      <w:rPr>
        <w:rFonts w:hint="default"/>
        <w:lang w:val="en-US" w:eastAsia="en-US" w:bidi="ar-SA"/>
      </w:rPr>
    </w:lvl>
  </w:abstractNum>
  <w:abstractNum w:abstractNumId="7">
    <w:nsid w:val="643519CE"/>
    <w:multiLevelType w:val="hybridMultilevel"/>
    <w:tmpl w:val="3A86A4E4"/>
    <w:lvl w:ilvl="0" w:tplc="479E09DE">
      <w:numFmt w:val="bullet"/>
      <w:lvlText w:val=""/>
      <w:lvlJc w:val="left"/>
      <w:pPr>
        <w:ind w:left="489" w:hanging="176"/>
      </w:pPr>
      <w:rPr>
        <w:rFonts w:ascii="Symbol" w:eastAsia="Symbol" w:hAnsi="Symbol" w:cs="Symbol" w:hint="default"/>
        <w:w w:val="101"/>
        <w:sz w:val="23"/>
        <w:szCs w:val="23"/>
        <w:lang w:val="en-US" w:eastAsia="en-US" w:bidi="ar-SA"/>
      </w:rPr>
    </w:lvl>
    <w:lvl w:ilvl="1" w:tplc="C930BA0A">
      <w:numFmt w:val="bullet"/>
      <w:lvlText w:val="•"/>
      <w:lvlJc w:val="left"/>
      <w:pPr>
        <w:ind w:left="733" w:hanging="176"/>
      </w:pPr>
      <w:rPr>
        <w:rFonts w:hint="default"/>
        <w:lang w:val="en-US" w:eastAsia="en-US" w:bidi="ar-SA"/>
      </w:rPr>
    </w:lvl>
    <w:lvl w:ilvl="2" w:tplc="9D6EEFBA">
      <w:numFmt w:val="bullet"/>
      <w:lvlText w:val="•"/>
      <w:lvlJc w:val="left"/>
      <w:pPr>
        <w:ind w:left="987" w:hanging="176"/>
      </w:pPr>
      <w:rPr>
        <w:rFonts w:hint="default"/>
        <w:lang w:val="en-US" w:eastAsia="en-US" w:bidi="ar-SA"/>
      </w:rPr>
    </w:lvl>
    <w:lvl w:ilvl="3" w:tplc="3446C5C4">
      <w:numFmt w:val="bullet"/>
      <w:lvlText w:val="•"/>
      <w:lvlJc w:val="left"/>
      <w:pPr>
        <w:ind w:left="1241" w:hanging="176"/>
      </w:pPr>
      <w:rPr>
        <w:rFonts w:hint="default"/>
        <w:lang w:val="en-US" w:eastAsia="en-US" w:bidi="ar-SA"/>
      </w:rPr>
    </w:lvl>
    <w:lvl w:ilvl="4" w:tplc="68C4A474">
      <w:numFmt w:val="bullet"/>
      <w:lvlText w:val="•"/>
      <w:lvlJc w:val="left"/>
      <w:pPr>
        <w:ind w:left="1495" w:hanging="176"/>
      </w:pPr>
      <w:rPr>
        <w:rFonts w:hint="default"/>
        <w:lang w:val="en-US" w:eastAsia="en-US" w:bidi="ar-SA"/>
      </w:rPr>
    </w:lvl>
    <w:lvl w:ilvl="5" w:tplc="6D14F5DE">
      <w:numFmt w:val="bullet"/>
      <w:lvlText w:val="•"/>
      <w:lvlJc w:val="left"/>
      <w:pPr>
        <w:ind w:left="1749" w:hanging="176"/>
      </w:pPr>
      <w:rPr>
        <w:rFonts w:hint="default"/>
        <w:lang w:val="en-US" w:eastAsia="en-US" w:bidi="ar-SA"/>
      </w:rPr>
    </w:lvl>
    <w:lvl w:ilvl="6" w:tplc="E08E4DE8">
      <w:numFmt w:val="bullet"/>
      <w:lvlText w:val="•"/>
      <w:lvlJc w:val="left"/>
      <w:pPr>
        <w:ind w:left="2003" w:hanging="176"/>
      </w:pPr>
      <w:rPr>
        <w:rFonts w:hint="default"/>
        <w:lang w:val="en-US" w:eastAsia="en-US" w:bidi="ar-SA"/>
      </w:rPr>
    </w:lvl>
    <w:lvl w:ilvl="7" w:tplc="3BF2FECE">
      <w:numFmt w:val="bullet"/>
      <w:lvlText w:val="•"/>
      <w:lvlJc w:val="left"/>
      <w:pPr>
        <w:ind w:left="2257" w:hanging="176"/>
      </w:pPr>
      <w:rPr>
        <w:rFonts w:hint="default"/>
        <w:lang w:val="en-US" w:eastAsia="en-US" w:bidi="ar-SA"/>
      </w:rPr>
    </w:lvl>
    <w:lvl w:ilvl="8" w:tplc="ADA41B9E">
      <w:numFmt w:val="bullet"/>
      <w:lvlText w:val="•"/>
      <w:lvlJc w:val="left"/>
      <w:pPr>
        <w:ind w:left="2511" w:hanging="176"/>
      </w:pPr>
      <w:rPr>
        <w:rFonts w:hint="default"/>
        <w:lang w:val="en-US" w:eastAsia="en-US" w:bidi="ar-SA"/>
      </w:rPr>
    </w:lvl>
  </w:abstractNum>
  <w:abstractNum w:abstractNumId="8">
    <w:nsid w:val="6AB61C1D"/>
    <w:multiLevelType w:val="hybridMultilevel"/>
    <w:tmpl w:val="5D5E451C"/>
    <w:lvl w:ilvl="0" w:tplc="9AF8BE2A">
      <w:start w:val="1"/>
      <w:numFmt w:val="decimal"/>
      <w:lvlText w:val="%1."/>
      <w:lvlJc w:val="left"/>
      <w:pPr>
        <w:ind w:left="392" w:hanging="273"/>
        <w:jc w:val="left"/>
      </w:pPr>
      <w:rPr>
        <w:rFonts w:ascii="Times New Roman" w:eastAsia="Times New Roman" w:hAnsi="Times New Roman" w:cs="Times New Roman" w:hint="default"/>
        <w:b/>
        <w:bCs/>
        <w:w w:val="100"/>
        <w:sz w:val="27"/>
        <w:szCs w:val="27"/>
        <w:lang w:val="en-US" w:eastAsia="en-US" w:bidi="ar-SA"/>
      </w:rPr>
    </w:lvl>
    <w:lvl w:ilvl="1" w:tplc="016E2ACC">
      <w:numFmt w:val="bullet"/>
      <w:lvlText w:val="•"/>
      <w:lvlJc w:val="left"/>
      <w:pPr>
        <w:ind w:left="1406" w:hanging="273"/>
      </w:pPr>
      <w:rPr>
        <w:rFonts w:hint="default"/>
        <w:lang w:val="en-US" w:eastAsia="en-US" w:bidi="ar-SA"/>
      </w:rPr>
    </w:lvl>
    <w:lvl w:ilvl="2" w:tplc="3EEC4B38">
      <w:numFmt w:val="bullet"/>
      <w:lvlText w:val="•"/>
      <w:lvlJc w:val="left"/>
      <w:pPr>
        <w:ind w:left="2412" w:hanging="273"/>
      </w:pPr>
      <w:rPr>
        <w:rFonts w:hint="default"/>
        <w:lang w:val="en-US" w:eastAsia="en-US" w:bidi="ar-SA"/>
      </w:rPr>
    </w:lvl>
    <w:lvl w:ilvl="3" w:tplc="F6B400A0">
      <w:numFmt w:val="bullet"/>
      <w:lvlText w:val="•"/>
      <w:lvlJc w:val="left"/>
      <w:pPr>
        <w:ind w:left="3419" w:hanging="273"/>
      </w:pPr>
      <w:rPr>
        <w:rFonts w:hint="default"/>
        <w:lang w:val="en-US" w:eastAsia="en-US" w:bidi="ar-SA"/>
      </w:rPr>
    </w:lvl>
    <w:lvl w:ilvl="4" w:tplc="38821C3E">
      <w:numFmt w:val="bullet"/>
      <w:lvlText w:val="•"/>
      <w:lvlJc w:val="left"/>
      <w:pPr>
        <w:ind w:left="4425" w:hanging="273"/>
      </w:pPr>
      <w:rPr>
        <w:rFonts w:hint="default"/>
        <w:lang w:val="en-US" w:eastAsia="en-US" w:bidi="ar-SA"/>
      </w:rPr>
    </w:lvl>
    <w:lvl w:ilvl="5" w:tplc="B6C64774">
      <w:numFmt w:val="bullet"/>
      <w:lvlText w:val="•"/>
      <w:lvlJc w:val="left"/>
      <w:pPr>
        <w:ind w:left="5432" w:hanging="273"/>
      </w:pPr>
      <w:rPr>
        <w:rFonts w:hint="default"/>
        <w:lang w:val="en-US" w:eastAsia="en-US" w:bidi="ar-SA"/>
      </w:rPr>
    </w:lvl>
    <w:lvl w:ilvl="6" w:tplc="BE64A2EC">
      <w:numFmt w:val="bullet"/>
      <w:lvlText w:val="•"/>
      <w:lvlJc w:val="left"/>
      <w:pPr>
        <w:ind w:left="6438" w:hanging="273"/>
      </w:pPr>
      <w:rPr>
        <w:rFonts w:hint="default"/>
        <w:lang w:val="en-US" w:eastAsia="en-US" w:bidi="ar-SA"/>
      </w:rPr>
    </w:lvl>
    <w:lvl w:ilvl="7" w:tplc="BCD600AA">
      <w:numFmt w:val="bullet"/>
      <w:lvlText w:val="•"/>
      <w:lvlJc w:val="left"/>
      <w:pPr>
        <w:ind w:left="7445" w:hanging="273"/>
      </w:pPr>
      <w:rPr>
        <w:rFonts w:hint="default"/>
        <w:lang w:val="en-US" w:eastAsia="en-US" w:bidi="ar-SA"/>
      </w:rPr>
    </w:lvl>
    <w:lvl w:ilvl="8" w:tplc="E1BC90B6">
      <w:numFmt w:val="bullet"/>
      <w:lvlText w:val="•"/>
      <w:lvlJc w:val="left"/>
      <w:pPr>
        <w:ind w:left="8451" w:hanging="273"/>
      </w:pPr>
      <w:rPr>
        <w:rFonts w:hint="default"/>
        <w:lang w:val="en-US" w:eastAsia="en-US" w:bidi="ar-SA"/>
      </w:rPr>
    </w:lvl>
  </w:abstractNum>
  <w:abstractNum w:abstractNumId="9">
    <w:nsid w:val="7A254235"/>
    <w:multiLevelType w:val="hybridMultilevel"/>
    <w:tmpl w:val="651EA850"/>
    <w:lvl w:ilvl="0" w:tplc="A070555C">
      <w:start w:val="1"/>
      <w:numFmt w:val="decimal"/>
      <w:lvlText w:val="%1."/>
      <w:lvlJc w:val="left"/>
      <w:pPr>
        <w:ind w:left="354" w:hanging="235"/>
        <w:jc w:val="left"/>
      </w:pPr>
      <w:rPr>
        <w:rFonts w:ascii="Times New Roman" w:eastAsia="Times New Roman" w:hAnsi="Times New Roman" w:cs="Times New Roman" w:hint="default"/>
        <w:b/>
        <w:bCs/>
        <w:w w:val="101"/>
        <w:sz w:val="23"/>
        <w:szCs w:val="23"/>
        <w:lang w:val="en-US" w:eastAsia="en-US" w:bidi="ar-SA"/>
      </w:rPr>
    </w:lvl>
    <w:lvl w:ilvl="1" w:tplc="31AE698A">
      <w:numFmt w:val="bullet"/>
      <w:lvlText w:val="•"/>
      <w:lvlJc w:val="left"/>
      <w:pPr>
        <w:ind w:left="1370" w:hanging="235"/>
      </w:pPr>
      <w:rPr>
        <w:rFonts w:hint="default"/>
        <w:lang w:val="en-US" w:eastAsia="en-US" w:bidi="ar-SA"/>
      </w:rPr>
    </w:lvl>
    <w:lvl w:ilvl="2" w:tplc="375C2E16">
      <w:numFmt w:val="bullet"/>
      <w:lvlText w:val="•"/>
      <w:lvlJc w:val="left"/>
      <w:pPr>
        <w:ind w:left="2380" w:hanging="235"/>
      </w:pPr>
      <w:rPr>
        <w:rFonts w:hint="default"/>
        <w:lang w:val="en-US" w:eastAsia="en-US" w:bidi="ar-SA"/>
      </w:rPr>
    </w:lvl>
    <w:lvl w:ilvl="3" w:tplc="58D0B464">
      <w:numFmt w:val="bullet"/>
      <w:lvlText w:val="•"/>
      <w:lvlJc w:val="left"/>
      <w:pPr>
        <w:ind w:left="3391" w:hanging="235"/>
      </w:pPr>
      <w:rPr>
        <w:rFonts w:hint="default"/>
        <w:lang w:val="en-US" w:eastAsia="en-US" w:bidi="ar-SA"/>
      </w:rPr>
    </w:lvl>
    <w:lvl w:ilvl="4" w:tplc="EB14FBEC">
      <w:numFmt w:val="bullet"/>
      <w:lvlText w:val="•"/>
      <w:lvlJc w:val="left"/>
      <w:pPr>
        <w:ind w:left="4401" w:hanging="235"/>
      </w:pPr>
      <w:rPr>
        <w:rFonts w:hint="default"/>
        <w:lang w:val="en-US" w:eastAsia="en-US" w:bidi="ar-SA"/>
      </w:rPr>
    </w:lvl>
    <w:lvl w:ilvl="5" w:tplc="529A48A8">
      <w:numFmt w:val="bullet"/>
      <w:lvlText w:val="•"/>
      <w:lvlJc w:val="left"/>
      <w:pPr>
        <w:ind w:left="5412" w:hanging="235"/>
      </w:pPr>
      <w:rPr>
        <w:rFonts w:hint="default"/>
        <w:lang w:val="en-US" w:eastAsia="en-US" w:bidi="ar-SA"/>
      </w:rPr>
    </w:lvl>
    <w:lvl w:ilvl="6" w:tplc="E468264C">
      <w:numFmt w:val="bullet"/>
      <w:lvlText w:val="•"/>
      <w:lvlJc w:val="left"/>
      <w:pPr>
        <w:ind w:left="6422" w:hanging="235"/>
      </w:pPr>
      <w:rPr>
        <w:rFonts w:hint="default"/>
        <w:lang w:val="en-US" w:eastAsia="en-US" w:bidi="ar-SA"/>
      </w:rPr>
    </w:lvl>
    <w:lvl w:ilvl="7" w:tplc="7C16E6B8">
      <w:numFmt w:val="bullet"/>
      <w:lvlText w:val="•"/>
      <w:lvlJc w:val="left"/>
      <w:pPr>
        <w:ind w:left="7433" w:hanging="235"/>
      </w:pPr>
      <w:rPr>
        <w:rFonts w:hint="default"/>
        <w:lang w:val="en-US" w:eastAsia="en-US" w:bidi="ar-SA"/>
      </w:rPr>
    </w:lvl>
    <w:lvl w:ilvl="8" w:tplc="C7F80B6E">
      <w:numFmt w:val="bullet"/>
      <w:lvlText w:val="•"/>
      <w:lvlJc w:val="left"/>
      <w:pPr>
        <w:ind w:left="8443" w:hanging="235"/>
      </w:pPr>
      <w:rPr>
        <w:rFonts w:hint="default"/>
        <w:lang w:val="en-US" w:eastAsia="en-US" w:bidi="ar-SA"/>
      </w:rPr>
    </w:lvl>
  </w:abstractNum>
  <w:num w:numId="1">
    <w:abstractNumId w:val="2"/>
  </w:num>
  <w:num w:numId="2">
    <w:abstractNumId w:val="7"/>
  </w:num>
  <w:num w:numId="3">
    <w:abstractNumId w:val="6"/>
  </w:num>
  <w:num w:numId="4">
    <w:abstractNumId w:val="1"/>
  </w:num>
  <w:num w:numId="5">
    <w:abstractNumId w:val="4"/>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5C"/>
    <w:rsid w:val="00150A5C"/>
    <w:rsid w:val="00544296"/>
    <w:rsid w:val="008506ED"/>
    <w:rsid w:val="00CC42BF"/>
    <w:rsid w:val="00F63F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A254A-C1D2-47B1-88A4-9490BDE8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27"/>
      <w:szCs w:val="27"/>
    </w:rPr>
  </w:style>
  <w:style w:type="paragraph" w:styleId="Heading2">
    <w:name w:val="heading 2"/>
    <w:basedOn w:val="Normal"/>
    <w:uiPriority w:val="1"/>
    <w:qFormat/>
    <w:pPr>
      <w:ind w:left="353" w:hanging="234"/>
      <w:jc w:val="both"/>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3"/>
      <w:szCs w:val="23"/>
    </w:rPr>
  </w:style>
  <w:style w:type="paragraph" w:styleId="ListParagraph">
    <w:name w:val="List Paragraph"/>
    <w:basedOn w:val="Normal"/>
    <w:uiPriority w:val="1"/>
    <w:qFormat/>
    <w:pPr>
      <w:ind w:left="1170" w:hanging="7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06ED"/>
    <w:pPr>
      <w:tabs>
        <w:tab w:val="center" w:pos="4513"/>
        <w:tab w:val="right" w:pos="9026"/>
      </w:tabs>
    </w:pPr>
  </w:style>
  <w:style w:type="character" w:customStyle="1" w:styleId="HeaderChar">
    <w:name w:val="Header Char"/>
    <w:basedOn w:val="DefaultParagraphFont"/>
    <w:link w:val="Header"/>
    <w:uiPriority w:val="99"/>
    <w:rsid w:val="008506ED"/>
    <w:rPr>
      <w:rFonts w:ascii="Times New Roman" w:eastAsia="Times New Roman" w:hAnsi="Times New Roman" w:cs="Times New Roman"/>
    </w:rPr>
  </w:style>
  <w:style w:type="paragraph" w:styleId="Footer">
    <w:name w:val="footer"/>
    <w:basedOn w:val="Normal"/>
    <w:link w:val="FooterChar"/>
    <w:uiPriority w:val="99"/>
    <w:unhideWhenUsed/>
    <w:rsid w:val="008506ED"/>
    <w:pPr>
      <w:tabs>
        <w:tab w:val="center" w:pos="4513"/>
        <w:tab w:val="right" w:pos="9026"/>
      </w:tabs>
    </w:pPr>
  </w:style>
  <w:style w:type="character" w:customStyle="1" w:styleId="FooterChar">
    <w:name w:val="Footer Char"/>
    <w:basedOn w:val="DefaultParagraphFont"/>
    <w:link w:val="Footer"/>
    <w:uiPriority w:val="99"/>
    <w:rsid w:val="008506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Chapter1-Econometrics- IntroductionToEconometrics.doc</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Chapter1-Econometrics- IntroductionToEconometrics.doc</dc:title>
  <dc:creator>Shalabh</dc:creator>
  <cp:lastModifiedBy>HP</cp:lastModifiedBy>
  <cp:revision>2</cp:revision>
  <dcterms:created xsi:type="dcterms:W3CDTF">2022-04-13T03:24:00Z</dcterms:created>
  <dcterms:modified xsi:type="dcterms:W3CDTF">2022-04-13T03:24:00Z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2020-04-04T00:00:00Z</vt:filetime>
  </property>
  <property fmtid="{D5CDD505-2E9C-101B-9397-08002B2CF9AE}" pid="3" name="Creator">
    <vt:lpwstr>PScript5.dll Version 5.2.2</vt:lpwstr>
  </property>
  <property fmtid="{D5CDD505-2E9C-101B-9397-08002B2CF9AE}" pid="4" name="LastSaved">
    <vt:filetime>2022-04-13T00:00:00Z</vt:filetime>
  </property>
</Properties>
</file>