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D6" w:rsidRPr="00DC4BDD"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ROSEMARY CHIKA ILECHUKWU </w:t>
      </w:r>
    </w:p>
    <w:p w:rsidR="003414D6"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UD74955BEC84131 </w:t>
      </w:r>
    </w:p>
    <w:p w:rsidR="003414D6" w:rsidRPr="00DC4BDD" w:rsidRDefault="003414D6" w:rsidP="003414D6">
      <w:pPr>
        <w:pStyle w:val="BodyText"/>
        <w:spacing w:line="276" w:lineRule="auto"/>
        <w:jc w:val="center"/>
        <w:rPr>
          <w:rFonts w:asciiTheme="majorHAnsi" w:hAnsiTheme="majorHAnsi"/>
          <w:b/>
          <w:bCs/>
          <w:sz w:val="36"/>
          <w:szCs w:val="36"/>
        </w:rPr>
      </w:pPr>
    </w:p>
    <w:p w:rsidR="003414D6" w:rsidRPr="00DC4BDD"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COURSE NAME </w:t>
      </w:r>
    </w:p>
    <w:p w:rsidR="003414D6"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(DOCTORATE IN ECONOMICS) </w:t>
      </w:r>
    </w:p>
    <w:p w:rsidR="003414D6" w:rsidRPr="00DC4BDD" w:rsidRDefault="003414D6" w:rsidP="003414D6">
      <w:pPr>
        <w:pStyle w:val="BodyText"/>
        <w:spacing w:line="276" w:lineRule="auto"/>
        <w:jc w:val="center"/>
        <w:rPr>
          <w:rFonts w:asciiTheme="majorHAnsi" w:hAnsiTheme="majorHAnsi"/>
          <w:b/>
          <w:bCs/>
          <w:sz w:val="36"/>
          <w:szCs w:val="36"/>
        </w:rPr>
      </w:pPr>
    </w:p>
    <w:p w:rsidR="003414D6"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ASSIGNMENT TITLE </w:t>
      </w:r>
    </w:p>
    <w:p w:rsidR="003414D6" w:rsidRPr="003414D6" w:rsidRDefault="003414D6" w:rsidP="003414D6">
      <w:pPr>
        <w:pStyle w:val="Title"/>
        <w:spacing w:line="480" w:lineRule="auto"/>
        <w:ind w:left="0" w:right="30"/>
        <w:rPr>
          <w:rFonts w:ascii="Tahoma" w:hAnsi="Tahoma" w:cs="Tahoma"/>
          <w:sz w:val="24"/>
          <w:szCs w:val="24"/>
        </w:rPr>
      </w:pPr>
      <w:r w:rsidRPr="003414D6">
        <w:rPr>
          <w:rFonts w:ascii="Tahoma" w:hAnsi="Tahoma" w:cs="Tahoma"/>
          <w:sz w:val="24"/>
          <w:szCs w:val="24"/>
        </w:rPr>
        <w:t>ARTICLE</w:t>
      </w:r>
      <w:r w:rsidRPr="003414D6">
        <w:rPr>
          <w:rFonts w:ascii="Tahoma" w:hAnsi="Tahoma" w:cs="Tahoma"/>
          <w:spacing w:val="-4"/>
          <w:sz w:val="24"/>
          <w:szCs w:val="24"/>
        </w:rPr>
        <w:t xml:space="preserve"> </w:t>
      </w:r>
      <w:r w:rsidRPr="003414D6">
        <w:rPr>
          <w:rFonts w:ascii="Tahoma" w:hAnsi="Tahoma" w:cs="Tahoma"/>
          <w:sz w:val="24"/>
          <w:szCs w:val="24"/>
        </w:rPr>
        <w:t>28:</w:t>
      </w:r>
      <w:r w:rsidRPr="003414D6">
        <w:rPr>
          <w:rFonts w:ascii="Tahoma" w:hAnsi="Tahoma" w:cs="Tahoma"/>
          <w:spacing w:val="-4"/>
          <w:sz w:val="24"/>
          <w:szCs w:val="24"/>
        </w:rPr>
        <w:t xml:space="preserve"> </w:t>
      </w:r>
      <w:r w:rsidRPr="003414D6">
        <w:rPr>
          <w:rFonts w:ascii="Tahoma" w:hAnsi="Tahoma" w:cs="Tahoma"/>
          <w:sz w:val="24"/>
          <w:szCs w:val="24"/>
        </w:rPr>
        <w:t>RIGHT TO</w:t>
      </w:r>
      <w:r w:rsidRPr="003414D6">
        <w:rPr>
          <w:rFonts w:ascii="Tahoma" w:hAnsi="Tahoma" w:cs="Tahoma"/>
          <w:spacing w:val="-3"/>
          <w:sz w:val="24"/>
          <w:szCs w:val="24"/>
        </w:rPr>
        <w:t xml:space="preserve"> </w:t>
      </w:r>
      <w:r w:rsidRPr="003414D6">
        <w:rPr>
          <w:rFonts w:ascii="Tahoma" w:hAnsi="Tahoma" w:cs="Tahoma"/>
          <w:sz w:val="24"/>
          <w:szCs w:val="24"/>
        </w:rPr>
        <w:t>A FREE</w:t>
      </w:r>
      <w:r w:rsidRPr="003414D6">
        <w:rPr>
          <w:rFonts w:ascii="Tahoma" w:hAnsi="Tahoma" w:cs="Tahoma"/>
          <w:spacing w:val="-1"/>
          <w:sz w:val="24"/>
          <w:szCs w:val="24"/>
        </w:rPr>
        <w:t xml:space="preserve"> </w:t>
      </w:r>
      <w:r w:rsidRPr="003414D6">
        <w:rPr>
          <w:rFonts w:ascii="Tahoma" w:hAnsi="Tahoma" w:cs="Tahoma"/>
          <w:sz w:val="24"/>
          <w:szCs w:val="24"/>
        </w:rPr>
        <w:t>AND</w:t>
      </w:r>
      <w:r w:rsidRPr="003414D6">
        <w:rPr>
          <w:rFonts w:ascii="Tahoma" w:hAnsi="Tahoma" w:cs="Tahoma"/>
          <w:spacing w:val="-2"/>
          <w:sz w:val="24"/>
          <w:szCs w:val="24"/>
        </w:rPr>
        <w:t xml:space="preserve"> </w:t>
      </w:r>
      <w:r w:rsidRPr="003414D6">
        <w:rPr>
          <w:rFonts w:ascii="Tahoma" w:hAnsi="Tahoma" w:cs="Tahoma"/>
          <w:sz w:val="24"/>
          <w:szCs w:val="24"/>
        </w:rPr>
        <w:t>FAIR</w:t>
      </w:r>
      <w:r w:rsidRPr="003414D6">
        <w:rPr>
          <w:rFonts w:ascii="Tahoma" w:hAnsi="Tahoma" w:cs="Tahoma"/>
          <w:spacing w:val="-4"/>
          <w:sz w:val="24"/>
          <w:szCs w:val="24"/>
        </w:rPr>
        <w:t xml:space="preserve"> </w:t>
      </w:r>
      <w:r w:rsidRPr="003414D6">
        <w:rPr>
          <w:rFonts w:ascii="Tahoma" w:hAnsi="Tahoma" w:cs="Tahoma"/>
          <w:sz w:val="24"/>
          <w:szCs w:val="24"/>
        </w:rPr>
        <w:t>WORLD</w:t>
      </w:r>
    </w:p>
    <w:p w:rsidR="003414D6" w:rsidRPr="00DC4BDD" w:rsidRDefault="003414D6" w:rsidP="003414D6">
      <w:pPr>
        <w:pStyle w:val="BodyText"/>
        <w:spacing w:line="276" w:lineRule="auto"/>
        <w:jc w:val="center"/>
        <w:rPr>
          <w:rFonts w:asciiTheme="majorHAnsi" w:hAnsiTheme="majorHAnsi"/>
          <w:b/>
          <w:bCs/>
          <w:sz w:val="36"/>
          <w:szCs w:val="36"/>
        </w:rPr>
      </w:pPr>
    </w:p>
    <w:p w:rsidR="003414D6"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ATLANTIC INTERNATIONAL UNIVERSITY </w:t>
      </w:r>
    </w:p>
    <w:p w:rsidR="003414D6" w:rsidRDefault="003414D6" w:rsidP="003414D6">
      <w:pPr>
        <w:pStyle w:val="BodyText"/>
        <w:spacing w:line="276" w:lineRule="auto"/>
        <w:jc w:val="center"/>
        <w:rPr>
          <w:rFonts w:asciiTheme="majorHAnsi" w:hAnsiTheme="majorHAnsi"/>
          <w:b/>
          <w:bCs/>
          <w:sz w:val="36"/>
          <w:szCs w:val="36"/>
        </w:rPr>
      </w:pPr>
    </w:p>
    <w:p w:rsidR="003414D6" w:rsidRDefault="003414D6" w:rsidP="003414D6">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APRIL, 2022</w:t>
      </w:r>
    </w:p>
    <w:p w:rsidR="003414D6" w:rsidRDefault="003414D6">
      <w:pPr>
        <w:rPr>
          <w:rFonts w:asciiTheme="majorHAnsi" w:hAnsiTheme="majorHAnsi"/>
          <w:b/>
          <w:bCs/>
          <w:sz w:val="36"/>
          <w:szCs w:val="36"/>
        </w:rPr>
      </w:pPr>
      <w:r>
        <w:rPr>
          <w:rFonts w:asciiTheme="majorHAnsi" w:hAnsiTheme="majorHAnsi"/>
          <w:b/>
          <w:bCs/>
          <w:sz w:val="36"/>
          <w:szCs w:val="36"/>
        </w:rPr>
        <w:br w:type="page"/>
      </w:r>
    </w:p>
    <w:p w:rsidR="003414D6" w:rsidRDefault="003414D6" w:rsidP="003414D6">
      <w:pPr>
        <w:pStyle w:val="BodyText"/>
        <w:spacing w:line="276" w:lineRule="auto"/>
        <w:jc w:val="center"/>
        <w:rPr>
          <w:rFonts w:asciiTheme="majorHAnsi" w:hAnsiTheme="majorHAnsi"/>
          <w:b/>
          <w:bCs/>
          <w:sz w:val="36"/>
          <w:szCs w:val="36"/>
        </w:rPr>
      </w:pPr>
    </w:p>
    <w:p w:rsidR="006E7124" w:rsidRPr="003414D6" w:rsidRDefault="00FE31BA" w:rsidP="003414D6">
      <w:pPr>
        <w:pStyle w:val="Title"/>
        <w:spacing w:line="480" w:lineRule="auto"/>
        <w:ind w:left="0" w:firstLine="340"/>
        <w:jc w:val="left"/>
        <w:rPr>
          <w:rFonts w:ascii="Tahoma" w:hAnsi="Tahoma" w:cs="Tahoma"/>
          <w:sz w:val="24"/>
          <w:szCs w:val="24"/>
        </w:rPr>
      </w:pPr>
      <w:r w:rsidRPr="003414D6">
        <w:rPr>
          <w:rFonts w:ascii="Tahoma" w:hAnsi="Tahoma" w:cs="Tahoma"/>
          <w:sz w:val="24"/>
          <w:szCs w:val="24"/>
        </w:rPr>
        <w:t>Article</w:t>
      </w:r>
      <w:r w:rsidRPr="003414D6">
        <w:rPr>
          <w:rFonts w:ascii="Tahoma" w:hAnsi="Tahoma" w:cs="Tahoma"/>
          <w:spacing w:val="-4"/>
          <w:sz w:val="24"/>
          <w:szCs w:val="24"/>
        </w:rPr>
        <w:t xml:space="preserve"> </w:t>
      </w:r>
      <w:r w:rsidRPr="003414D6">
        <w:rPr>
          <w:rFonts w:ascii="Tahoma" w:hAnsi="Tahoma" w:cs="Tahoma"/>
          <w:sz w:val="24"/>
          <w:szCs w:val="24"/>
        </w:rPr>
        <w:t>28:</w:t>
      </w:r>
      <w:r w:rsidRPr="003414D6">
        <w:rPr>
          <w:rFonts w:ascii="Tahoma" w:hAnsi="Tahoma" w:cs="Tahoma"/>
          <w:spacing w:val="-4"/>
          <w:sz w:val="24"/>
          <w:szCs w:val="24"/>
        </w:rPr>
        <w:t xml:space="preserve"> </w:t>
      </w:r>
      <w:r w:rsidRPr="003414D6">
        <w:rPr>
          <w:rFonts w:ascii="Tahoma" w:hAnsi="Tahoma" w:cs="Tahoma"/>
          <w:sz w:val="24"/>
          <w:szCs w:val="24"/>
        </w:rPr>
        <w:t>Right to</w:t>
      </w:r>
      <w:r w:rsidRPr="003414D6">
        <w:rPr>
          <w:rFonts w:ascii="Tahoma" w:hAnsi="Tahoma" w:cs="Tahoma"/>
          <w:spacing w:val="-3"/>
          <w:sz w:val="24"/>
          <w:szCs w:val="24"/>
        </w:rPr>
        <w:t xml:space="preserve"> </w:t>
      </w:r>
      <w:r w:rsidRPr="003414D6">
        <w:rPr>
          <w:rFonts w:ascii="Tahoma" w:hAnsi="Tahoma" w:cs="Tahoma"/>
          <w:sz w:val="24"/>
          <w:szCs w:val="24"/>
        </w:rPr>
        <w:t>a Free</w:t>
      </w:r>
      <w:r w:rsidRPr="003414D6">
        <w:rPr>
          <w:rFonts w:ascii="Tahoma" w:hAnsi="Tahoma" w:cs="Tahoma"/>
          <w:spacing w:val="-1"/>
          <w:sz w:val="24"/>
          <w:szCs w:val="24"/>
        </w:rPr>
        <w:t xml:space="preserve"> </w:t>
      </w:r>
      <w:r w:rsidRPr="003414D6">
        <w:rPr>
          <w:rFonts w:ascii="Tahoma" w:hAnsi="Tahoma" w:cs="Tahoma"/>
          <w:sz w:val="24"/>
          <w:szCs w:val="24"/>
        </w:rPr>
        <w:t>and</w:t>
      </w:r>
      <w:r w:rsidRPr="003414D6">
        <w:rPr>
          <w:rFonts w:ascii="Tahoma" w:hAnsi="Tahoma" w:cs="Tahoma"/>
          <w:spacing w:val="-2"/>
          <w:sz w:val="24"/>
          <w:szCs w:val="24"/>
        </w:rPr>
        <w:t xml:space="preserve"> </w:t>
      </w:r>
      <w:r w:rsidRPr="003414D6">
        <w:rPr>
          <w:rFonts w:ascii="Tahoma" w:hAnsi="Tahoma" w:cs="Tahoma"/>
          <w:sz w:val="24"/>
          <w:szCs w:val="24"/>
        </w:rPr>
        <w:t>Fair</w:t>
      </w:r>
      <w:r w:rsidRPr="003414D6">
        <w:rPr>
          <w:rFonts w:ascii="Tahoma" w:hAnsi="Tahoma" w:cs="Tahoma"/>
          <w:spacing w:val="-4"/>
          <w:sz w:val="24"/>
          <w:szCs w:val="24"/>
        </w:rPr>
        <w:t xml:space="preserve"> </w:t>
      </w:r>
      <w:r w:rsidRPr="003414D6">
        <w:rPr>
          <w:rFonts w:ascii="Tahoma" w:hAnsi="Tahoma" w:cs="Tahoma"/>
          <w:sz w:val="24"/>
          <w:szCs w:val="24"/>
        </w:rPr>
        <w:t>World</w:t>
      </w:r>
    </w:p>
    <w:p w:rsidR="006E7124" w:rsidRPr="003414D6" w:rsidRDefault="003414D6" w:rsidP="003414D6">
      <w:pPr>
        <w:pStyle w:val="BodyText"/>
        <w:spacing w:before="1" w:line="480" w:lineRule="auto"/>
        <w:ind w:left="0" w:firstLine="340"/>
        <w:rPr>
          <w:rFonts w:ascii="Tahoma" w:hAnsi="Tahoma" w:cs="Tahoma"/>
          <w:b/>
        </w:rPr>
      </w:pPr>
      <w:r>
        <w:rPr>
          <w:rFonts w:ascii="Tahoma" w:hAnsi="Tahoma" w:cs="Tahoma"/>
          <w:b/>
        </w:rPr>
        <w:t xml:space="preserve">INTRODUCTION </w:t>
      </w: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The Universal Declaration of Human Rights was drafted in a period, 1946-1948, that was at the same time loaded up with positive thinking, yet eclipsed by the previous thirty years of calamity - the Great Depression and two universal conflicts. In the perspective on the drafters of the UDHR, a world settled was fundamental for regard for basic freedoms and to set out open doors for everybody to work on their lives.</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According to article 28, completely, that "everybody is qualified for a social and global request where the privileges and opportunities set out in this Declaration can be completely understood."</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French legal scholar and judge René Cassin, one of the directing</w:t>
      </w: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masterminds behind the Declaration, saw this Article as the first of the delegated threesome that tight spot the entire Declaration together. He utilized a structural similarity to portray the UDHR, contrasting it with the patio, (or entry yard) of a traditional Greek sanctuary - with an establishment, steps, and four segments conquered by a three-sided pediment on top (Articles 28, 29 and 30).</w:t>
      </w: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 xml:space="preserve">Cassin imagined Articles 1 and 2 as the establishment blocks, containing the key standards of poise, fairness, freedom and fortitude, The Preamble - making sense of why the Declaration is required - he saw as the means. Articles 3-27 are four sections: first and foremost the principal privileges of the individual; then, at that point, common and political freedoms, trailed by otherworldly, public and political opportunities; with the fourth point of support dedicated to social, monetary and social privileges. Articles 28-30 - worried about the obligation of the person to society, and the preclusion of privileging a few rights to the </w:t>
      </w:r>
      <w:r w:rsidRPr="003414D6">
        <w:rPr>
          <w:rFonts w:ascii="Tahoma" w:hAnsi="Tahoma" w:cs="Tahoma"/>
          <w:sz w:val="24"/>
          <w:szCs w:val="24"/>
        </w:rPr>
        <w:lastRenderedPageBreak/>
        <w:t>detriment of others, or in contradiction of the reasons for the United Nations - structure the three-sided pediment of Cassin's Greek sanctuary.</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For quite a long time after the reception of the UDHR in 1948, there was general acknowledgment that one of the primary ways of accomplishing "a free and fair world" - and keep up with harmony</w:t>
      </w: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 was through global collaboration. In 1966, nations met up to take on the other two fundamental archives that join the UDHR in framing the global Bill of Rights, specifically the International Covenant on Civil and Political Rights and the International Covenant on Economic, Social and Cultural Rights.</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In any event, during the Cold War, during which the Soviet Bloc and Western nations drove by the United States battled for global control, further basic liberties arrangements were embraced: the International Convention on the Elimination of All Forms of Racial Discrimination (in 1965), The Convention on the Elimination of All Forms of Discrimination Against Women (1979), the Convention Against Torture (1984) and the Convention on the Rights of the Child (1989). These limiting regulations were solidly established in the standards set down in the Universal Declaration, years sooner.</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As of late, be that as it may, confidence in multilateralism has begun to shred, as certain nations obviously attest their public personal matters over the government assistance of mankind overall. As Human Rights Chief Michelle Bachelet puts it: "The grave risk we see today is the endeavors to subvert and even dispose of the whole multilateral structure that was intended to safeguard basic freedoms and forestall struggle. Expanding quantities of pioneers at this point not profess to think often about basic freedoms, and look to cinch down on common society, frequently involving public safety as the appearance."</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The inquiry confronting world pioneers, as IMF Chief Christine Lagarde sees it is: "Do we participate as a worldwide family or do we face each other across the channels of insularity? Are we companions or are we adversaries?" The response, she recommended is "a recharged obligation to worldwide participation; to placing worldwide interest above personal circumstance; to multilateralism."</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Forceful patriotism affects regard for basic liberties. The right to a free and fair world suggests the basic need to advance balance of chance and result inside and between nations: "Disparity and segregation are a portion of the characterizing difficulties</w:t>
      </w: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going up against this present reality, a world that is richer yet additionally more inconsistent than any other time in recent memory" said Mr. Saad Alfarargi, the UN master on the right to advancement.</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The UN Special Rapporteur on Myanmar, Yanghee Lee, who has herself been compromised, informed the General Assembly in 2018 that individuals who had addressed her during her visits to Myanmar had confronted genuine responses. An encounter shared by various other UN Special Rapporteurs, in outrageous dismissal of states' commitment to help out components set up by states themselves, as the Human Rights Council.</w:t>
      </w:r>
    </w:p>
    <w:p w:rsidR="003414D6" w:rsidRP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sz w:val="24"/>
          <w:szCs w:val="24"/>
        </w:rPr>
      </w:pPr>
      <w:r w:rsidRPr="003414D6">
        <w:rPr>
          <w:rFonts w:ascii="Tahoma" w:hAnsi="Tahoma" w:cs="Tahoma"/>
          <w:sz w:val="24"/>
          <w:szCs w:val="24"/>
        </w:rPr>
        <w:t>The disappointment of nations to collaborate could annihilate our planet, UN Secretary General António Guterres has cautioned. What is missing in handling environmental change, he said in 2018, "is the authority, and the need to get going and genuine obligation to [a] definitive multilateral reaction."</w:t>
      </w:r>
    </w:p>
    <w:p w:rsidR="003414D6" w:rsidRPr="003414D6" w:rsidRDefault="003414D6" w:rsidP="003414D6">
      <w:pPr>
        <w:spacing w:line="480" w:lineRule="auto"/>
        <w:jc w:val="both"/>
        <w:rPr>
          <w:rFonts w:ascii="Tahoma" w:hAnsi="Tahoma" w:cs="Tahoma"/>
          <w:sz w:val="24"/>
          <w:szCs w:val="24"/>
        </w:rPr>
      </w:pPr>
    </w:p>
    <w:p w:rsidR="006E7124" w:rsidRDefault="003414D6" w:rsidP="003414D6">
      <w:pPr>
        <w:spacing w:line="480" w:lineRule="auto"/>
        <w:jc w:val="both"/>
        <w:rPr>
          <w:rFonts w:ascii="Tahoma" w:hAnsi="Tahoma" w:cs="Tahoma"/>
          <w:sz w:val="24"/>
          <w:szCs w:val="24"/>
        </w:rPr>
      </w:pPr>
      <w:r w:rsidRPr="003414D6">
        <w:rPr>
          <w:rFonts w:ascii="Tahoma" w:hAnsi="Tahoma" w:cs="Tahoma"/>
          <w:sz w:val="24"/>
          <w:szCs w:val="24"/>
        </w:rPr>
        <w:t xml:space="preserve">French President Emmanuel Macron has likewise called for "discourse and multilateralism" to </w:t>
      </w:r>
      <w:r w:rsidRPr="003414D6">
        <w:rPr>
          <w:rFonts w:ascii="Tahoma" w:hAnsi="Tahoma" w:cs="Tahoma"/>
          <w:sz w:val="24"/>
          <w:szCs w:val="24"/>
        </w:rPr>
        <w:lastRenderedPageBreak/>
        <w:t>determine the world's emergencies, saying that "patriotism generally prompts rout." Speaking to the UN General Assembly in 2018, Macron asked his kindred world pioneers not to "acknowledge our set of experiences disentangling," adding: "Our kids are watching."</w:t>
      </w:r>
    </w:p>
    <w:p w:rsidR="003414D6" w:rsidRDefault="003414D6" w:rsidP="003414D6">
      <w:pPr>
        <w:spacing w:line="480" w:lineRule="auto"/>
        <w:jc w:val="both"/>
        <w:rPr>
          <w:rFonts w:ascii="Tahoma" w:hAnsi="Tahoma" w:cs="Tahoma"/>
          <w:sz w:val="24"/>
          <w:szCs w:val="24"/>
        </w:rPr>
      </w:pPr>
    </w:p>
    <w:p w:rsidR="003414D6" w:rsidRPr="003414D6" w:rsidRDefault="003414D6" w:rsidP="003414D6">
      <w:pPr>
        <w:spacing w:line="480" w:lineRule="auto"/>
        <w:jc w:val="both"/>
        <w:rPr>
          <w:rFonts w:ascii="Tahoma" w:hAnsi="Tahoma" w:cs="Tahoma"/>
          <w:b/>
          <w:bCs/>
          <w:sz w:val="24"/>
          <w:szCs w:val="24"/>
        </w:rPr>
      </w:pPr>
      <w:r w:rsidRPr="003414D6">
        <w:rPr>
          <w:rFonts w:ascii="Tahoma" w:hAnsi="Tahoma" w:cs="Tahoma"/>
          <w:b/>
          <w:bCs/>
          <w:sz w:val="24"/>
          <w:szCs w:val="24"/>
        </w:rPr>
        <w:t xml:space="preserve">Conclusion </w:t>
      </w:r>
    </w:p>
    <w:p w:rsidR="003414D6" w:rsidRPr="003414D6" w:rsidRDefault="003414D6" w:rsidP="003414D6">
      <w:pPr>
        <w:spacing w:line="480" w:lineRule="auto"/>
        <w:jc w:val="both"/>
        <w:rPr>
          <w:rFonts w:ascii="Tahoma" w:hAnsi="Tahoma" w:cs="Tahoma"/>
          <w:sz w:val="24"/>
          <w:szCs w:val="24"/>
        </w:rPr>
        <w:sectPr w:rsidR="003414D6" w:rsidRPr="003414D6" w:rsidSect="003414D6">
          <w:type w:val="continuous"/>
          <w:pgSz w:w="11910" w:h="16840"/>
          <w:pgMar w:top="1340" w:right="880" w:bottom="280" w:left="1100" w:header="720" w:footer="720" w:gutter="0"/>
          <w:cols w:space="720"/>
        </w:sectPr>
      </w:pPr>
      <w:r w:rsidRPr="003414D6">
        <w:rPr>
          <w:rFonts w:ascii="Tahoma" w:hAnsi="Tahoma" w:cs="Tahoma"/>
          <w:sz w:val="24"/>
          <w:szCs w:val="24"/>
        </w:rPr>
        <w:t>UN basic liberties bodies and autonomous common freedoms specialists, significant apparatuses for understanding the global request that Article 28 discusses, are progressively enduring an onslaught, as - now and again - are individuals who help out them.</w:t>
      </w:r>
    </w:p>
    <w:p w:rsidR="003414D6" w:rsidRPr="003414D6" w:rsidRDefault="003414D6" w:rsidP="003414D6">
      <w:pPr>
        <w:spacing w:before="92" w:line="480" w:lineRule="auto"/>
        <w:ind w:left="340" w:right="562"/>
        <w:jc w:val="both"/>
        <w:rPr>
          <w:rFonts w:ascii="Tahoma" w:hAnsi="Tahoma" w:cs="Tahoma"/>
          <w:b/>
          <w:bCs/>
          <w:sz w:val="24"/>
          <w:szCs w:val="24"/>
        </w:rPr>
      </w:pPr>
      <w:r w:rsidRPr="003414D6">
        <w:rPr>
          <w:rFonts w:ascii="Tahoma" w:hAnsi="Tahoma" w:cs="Tahoma"/>
          <w:b/>
          <w:bCs/>
          <w:sz w:val="24"/>
          <w:szCs w:val="24"/>
        </w:rPr>
        <w:lastRenderedPageBreak/>
        <w:t>References</w:t>
      </w:r>
    </w:p>
    <w:p w:rsidR="006E7124" w:rsidRPr="003414D6" w:rsidRDefault="00FE31BA" w:rsidP="003414D6">
      <w:pPr>
        <w:pStyle w:val="ListParagraph"/>
        <w:numPr>
          <w:ilvl w:val="0"/>
          <w:numId w:val="1"/>
        </w:numPr>
        <w:spacing w:before="92" w:line="480" w:lineRule="auto"/>
        <w:ind w:right="562"/>
        <w:jc w:val="both"/>
        <w:rPr>
          <w:rFonts w:ascii="Tahoma" w:hAnsi="Tahoma" w:cs="Tahoma"/>
          <w:color w:val="0462C1"/>
          <w:sz w:val="24"/>
          <w:szCs w:val="24"/>
          <w:u w:val="single" w:color="0462C1"/>
        </w:rPr>
      </w:pPr>
      <w:hyperlink r:id="rId5">
        <w:r w:rsidRPr="003414D6">
          <w:rPr>
            <w:rFonts w:ascii="Tahoma" w:hAnsi="Tahoma" w:cs="Tahoma"/>
            <w:color w:val="0462C1"/>
            <w:sz w:val="24"/>
            <w:szCs w:val="24"/>
            <w:u w:val="single" w:color="0462C1"/>
          </w:rPr>
          <w:t>https://www.ohchr.org/EN/NewsEvents/Pages/DisplayNews.aspx?NewsID=23871&amp;L</w:t>
        </w:r>
      </w:hyperlink>
      <w:r w:rsidRPr="003414D6">
        <w:rPr>
          <w:rFonts w:ascii="Tahoma" w:hAnsi="Tahoma" w:cs="Tahoma"/>
          <w:color w:val="0462C1"/>
          <w:spacing w:val="-65"/>
          <w:sz w:val="24"/>
          <w:szCs w:val="24"/>
        </w:rPr>
        <w:t xml:space="preserve"> </w:t>
      </w:r>
      <w:hyperlink r:id="rId6">
        <w:r w:rsidRPr="003414D6">
          <w:rPr>
            <w:rFonts w:ascii="Tahoma" w:hAnsi="Tahoma" w:cs="Tahoma"/>
            <w:color w:val="0462C1"/>
            <w:sz w:val="24"/>
            <w:szCs w:val="24"/>
            <w:u w:val="single" w:color="0462C1"/>
          </w:rPr>
          <w:t>angID=E</w:t>
        </w:r>
      </w:hyperlink>
    </w:p>
    <w:p w:rsidR="003414D6" w:rsidRDefault="004661E8" w:rsidP="003414D6">
      <w:pPr>
        <w:pStyle w:val="ListParagraph"/>
        <w:numPr>
          <w:ilvl w:val="0"/>
          <w:numId w:val="1"/>
        </w:numPr>
        <w:spacing w:before="92" w:line="480" w:lineRule="auto"/>
        <w:ind w:right="562"/>
        <w:jc w:val="both"/>
        <w:rPr>
          <w:rFonts w:ascii="Tahoma" w:hAnsi="Tahoma" w:cs="Tahoma"/>
          <w:sz w:val="24"/>
          <w:szCs w:val="24"/>
        </w:rPr>
      </w:pPr>
      <w:hyperlink r:id="rId7" w:history="1">
        <w:r w:rsidRPr="00A61447">
          <w:rPr>
            <w:rStyle w:val="Hyperlink"/>
            <w:rFonts w:ascii="Tahoma" w:hAnsi="Tahoma" w:cs="Tahoma"/>
            <w:sz w:val="24"/>
            <w:szCs w:val="24"/>
          </w:rPr>
          <w:t>https://www.standup4humanrights.org/layout/files/30on30/UDHR70-30on30-article28-eng.pdf</w:t>
        </w:r>
      </w:hyperlink>
    </w:p>
    <w:p w:rsidR="004661E8" w:rsidRPr="004661E8" w:rsidRDefault="004661E8" w:rsidP="004661E8">
      <w:pPr>
        <w:pStyle w:val="ListParagraph"/>
        <w:numPr>
          <w:ilvl w:val="0"/>
          <w:numId w:val="1"/>
        </w:numPr>
        <w:spacing w:before="92" w:line="480" w:lineRule="auto"/>
        <w:ind w:right="562"/>
        <w:jc w:val="both"/>
        <w:rPr>
          <w:rFonts w:ascii="Tahoma" w:hAnsi="Tahoma" w:cs="Tahoma"/>
          <w:sz w:val="24"/>
          <w:szCs w:val="24"/>
        </w:rPr>
      </w:pPr>
      <w:r w:rsidRPr="004661E8">
        <w:rPr>
          <w:rFonts w:ascii="Tahoma" w:hAnsi="Tahoma" w:cs="Tahoma"/>
          <w:color w:val="202122"/>
          <w:sz w:val="24"/>
          <w:szCs w:val="24"/>
          <w:shd w:val="clear" w:color="auto" w:fill="FFFFFF"/>
        </w:rPr>
        <w:t>Angrist, Joshua D; Pisch</w:t>
      </w:r>
      <w:bookmarkStart w:id="0" w:name="_GoBack"/>
      <w:bookmarkEnd w:id="0"/>
      <w:r w:rsidRPr="004661E8">
        <w:rPr>
          <w:rFonts w:ascii="Tahoma" w:hAnsi="Tahoma" w:cs="Tahoma"/>
          <w:color w:val="202122"/>
          <w:sz w:val="24"/>
          <w:szCs w:val="24"/>
          <w:shd w:val="clear" w:color="auto" w:fill="FFFFFF"/>
        </w:rPr>
        <w:t>ke, Jörn-Steffen (May 2010).</w:t>
      </w:r>
    </w:p>
    <w:sectPr w:rsidR="004661E8" w:rsidRPr="004661E8">
      <w:pgSz w:w="11910" w:h="16840"/>
      <w:pgMar w:top="1580" w:right="8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537AE"/>
    <w:multiLevelType w:val="hybridMultilevel"/>
    <w:tmpl w:val="7D6656B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24"/>
    <w:rsid w:val="003414D6"/>
    <w:rsid w:val="004661E8"/>
    <w:rsid w:val="006E7124"/>
    <w:rsid w:val="00FE31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F05D5-60C7-4FAC-8CB5-1FAFFB4F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sz w:val="24"/>
      <w:szCs w:val="24"/>
    </w:rPr>
  </w:style>
  <w:style w:type="paragraph" w:styleId="Title">
    <w:name w:val="Title"/>
    <w:basedOn w:val="Normal"/>
    <w:uiPriority w:val="1"/>
    <w:qFormat/>
    <w:pPr>
      <w:spacing w:before="207"/>
      <w:ind w:left="2129" w:right="2348"/>
      <w:jc w:val="center"/>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6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dup4humanrights.org/layout/files/30on30/UDHR70-30on30-article28-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NewsEvents/Pages/DisplayNews.aspx?NewsID=23871&amp;LangID=E" TargetMode="External"/><Relationship Id="rId5" Type="http://schemas.openxmlformats.org/officeDocument/2006/relationships/hyperlink" Target="https://www.ohchr.org/EN/NewsEvents/Pages/DisplayNews.aspx?NewsID=23871&amp;Lang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 Communication Intern2</dc:creator>
  <cp:lastModifiedBy>HP</cp:lastModifiedBy>
  <cp:revision>2</cp:revision>
  <dcterms:created xsi:type="dcterms:W3CDTF">2022-04-13T04:15:00Z</dcterms:created>
  <dcterms:modified xsi:type="dcterms:W3CDTF">2022-04-13T04:15:00Z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2018-12-08T00:00:00Z</vt:filetime>
  </property>
  <property fmtid="{D5CDD505-2E9C-101B-9397-08002B2CF9AE}" pid="3" name="Creator">
    <vt:lpwstr>Microsoft® Word 2016</vt:lpwstr>
  </property>
  <property fmtid="{D5CDD505-2E9C-101B-9397-08002B2CF9AE}" pid="4" name="LastSaved">
    <vt:filetime>2022-04-13T00:00:00Z</vt:filetime>
  </property>
</Properties>
</file>