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E0" w:rsidRPr="001B6AE0" w:rsidRDefault="001B6AE0" w:rsidP="001B6AE0">
      <w:pPr>
        <w:jc w:val="center"/>
        <w:rPr>
          <w:rFonts w:ascii="Times New Roman" w:hAnsi="Times New Roman" w:cs="Times New Roman"/>
          <w:sz w:val="24"/>
          <w:szCs w:val="24"/>
        </w:rPr>
      </w:pPr>
      <w:r w:rsidRPr="001B6AE0">
        <w:rPr>
          <w:rFonts w:ascii="Times New Roman" w:hAnsi="Times New Roman" w:cs="Times New Roman"/>
          <w:sz w:val="24"/>
          <w:szCs w:val="24"/>
        </w:rPr>
        <w:t xml:space="preserve">Student Name: </w:t>
      </w:r>
      <w:proofErr w:type="spellStart"/>
      <w:r w:rsidRPr="001B6AE0">
        <w:rPr>
          <w:rFonts w:ascii="Times New Roman" w:hAnsi="Times New Roman" w:cs="Times New Roman"/>
          <w:sz w:val="24"/>
          <w:szCs w:val="24"/>
        </w:rPr>
        <w:t>Rawl</w:t>
      </w:r>
      <w:proofErr w:type="spellEnd"/>
      <w:r w:rsidRPr="001B6AE0">
        <w:rPr>
          <w:rFonts w:ascii="Times New Roman" w:hAnsi="Times New Roman" w:cs="Times New Roman"/>
          <w:sz w:val="24"/>
          <w:szCs w:val="24"/>
        </w:rPr>
        <w:t xml:space="preserve"> Raymond George</w:t>
      </w:r>
    </w:p>
    <w:p w:rsidR="001B6AE0" w:rsidRPr="001B6AE0" w:rsidRDefault="001B6AE0" w:rsidP="001B6AE0">
      <w:pPr>
        <w:jc w:val="center"/>
        <w:rPr>
          <w:rFonts w:ascii="Times New Roman" w:hAnsi="Times New Roman" w:cs="Times New Roman"/>
          <w:sz w:val="24"/>
          <w:szCs w:val="24"/>
        </w:rPr>
      </w:pPr>
      <w:r w:rsidRPr="001B6AE0">
        <w:rPr>
          <w:rFonts w:ascii="Times New Roman" w:hAnsi="Times New Roman" w:cs="Times New Roman"/>
          <w:sz w:val="24"/>
          <w:szCs w:val="24"/>
        </w:rPr>
        <w:t>Student ID: UM78534CR87746</w:t>
      </w:r>
    </w:p>
    <w:p w:rsidR="001B6AE0" w:rsidRPr="001B6AE0" w:rsidRDefault="001B6AE0" w:rsidP="001B6AE0">
      <w:pPr>
        <w:jc w:val="center"/>
        <w:rPr>
          <w:rFonts w:ascii="Times New Roman" w:hAnsi="Times New Roman" w:cs="Times New Roman"/>
          <w:sz w:val="24"/>
          <w:szCs w:val="24"/>
        </w:rPr>
      </w:pPr>
      <w:r w:rsidRPr="001B6AE0">
        <w:rPr>
          <w:rFonts w:ascii="Times New Roman" w:hAnsi="Times New Roman" w:cs="Times New Roman"/>
          <w:sz w:val="24"/>
          <w:szCs w:val="24"/>
        </w:rPr>
        <w:t>Masters in Crisis and Disaster Management</w:t>
      </w:r>
    </w:p>
    <w:p w:rsidR="001B6AE0" w:rsidRPr="001B6AE0" w:rsidRDefault="001B6AE0" w:rsidP="001B6AE0">
      <w:pPr>
        <w:jc w:val="center"/>
        <w:rPr>
          <w:rFonts w:ascii="Times New Roman" w:hAnsi="Times New Roman" w:cs="Times New Roman"/>
          <w:sz w:val="24"/>
          <w:szCs w:val="24"/>
        </w:rPr>
      </w:pPr>
      <w:r w:rsidRPr="001B6AE0">
        <w:rPr>
          <w:rFonts w:ascii="Times New Roman" w:hAnsi="Times New Roman" w:cs="Times New Roman"/>
          <w:sz w:val="24"/>
          <w:szCs w:val="24"/>
        </w:rPr>
        <w:t>Advisor: Dr. Kanbiro Crisis and Disaster Management Orkaido</w:t>
      </w:r>
    </w:p>
    <w:p w:rsidR="001B6AE0" w:rsidRPr="001B6AE0" w:rsidRDefault="001B6AE0" w:rsidP="001B6AE0">
      <w:pPr>
        <w:jc w:val="center"/>
        <w:rPr>
          <w:rFonts w:ascii="Times New Roman" w:hAnsi="Times New Roman" w:cs="Times New Roman"/>
          <w:sz w:val="24"/>
          <w:szCs w:val="24"/>
        </w:rPr>
      </w:pPr>
      <w:r w:rsidRPr="001B6AE0">
        <w:rPr>
          <w:rFonts w:ascii="Times New Roman" w:hAnsi="Times New Roman" w:cs="Times New Roman"/>
          <w:sz w:val="24"/>
          <w:szCs w:val="24"/>
        </w:rPr>
        <w:t xml:space="preserve">Course evaluated through AIU accelerated learning program </w:t>
      </w:r>
    </w:p>
    <w:p w:rsidR="001B6AE0" w:rsidRPr="001B6AE0" w:rsidRDefault="001B6AE0" w:rsidP="001B6AE0">
      <w:pPr>
        <w:jc w:val="center"/>
        <w:rPr>
          <w:rFonts w:ascii="Times New Roman" w:hAnsi="Times New Roman" w:cs="Times New Roman"/>
          <w:sz w:val="24"/>
          <w:szCs w:val="24"/>
        </w:rPr>
      </w:pPr>
      <w:r w:rsidRPr="001B6AE0">
        <w:rPr>
          <w:rFonts w:ascii="Times New Roman" w:hAnsi="Times New Roman" w:cs="Times New Roman"/>
          <w:sz w:val="24"/>
          <w:szCs w:val="24"/>
        </w:rPr>
        <w:t>Course Name: Disaster Risk Management</w:t>
      </w:r>
      <w:bookmarkStart w:id="0" w:name="_GoBack"/>
      <w:bookmarkEnd w:id="0"/>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Course Objective:</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The objective of the Disaster Risk Management course is to provide students with an in-depth understanding of the principles and practical applications of managing disaster risks. The course aims to equip students with knowledge and skills necessary to mitigate, prevent, prepare for, respond to, and recover from disasters.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Course Description: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Disaster Risk Management is a comprehensive course that covers various aspects of disaster risk management, including risk assessment, preparedness planning, response coordination, and recovery strategies. The course delves into the theoretical foundations of disaster management and examines case studies and best practices from different regions of the world. It also explores the role of different stakeholders, such as governments, NGOs, and international organizations, in mitigating and managing disaster risks. Additionally, the course emphasizes the importance of community involvement and resilience-building in reducing vulnerability to disasters.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Multiple Choice Questions: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1. Which of the following is NOT a phase of the disaster management cycle?</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Risk assessment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Warning and evacuation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Reconstruction and recovery</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Prevention and mitigation</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b) Warning and evacuation</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2. What is the primary purpose of risk assessment in disaster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To predict the exact timing of a disaster</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To identify the level of vulnerability to different hazards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To allocate financial resources for recovery efforts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To coordinate emergency response teams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Answer: b) </w:t>
      </w:r>
      <w:proofErr w:type="gramStart"/>
      <w:r w:rsidRPr="001B6AE0">
        <w:rPr>
          <w:rFonts w:ascii="Times New Roman" w:hAnsi="Times New Roman" w:cs="Times New Roman"/>
          <w:sz w:val="24"/>
          <w:szCs w:val="24"/>
        </w:rPr>
        <w:t>To</w:t>
      </w:r>
      <w:proofErr w:type="gramEnd"/>
      <w:r w:rsidRPr="001B6AE0">
        <w:rPr>
          <w:rFonts w:ascii="Times New Roman" w:hAnsi="Times New Roman" w:cs="Times New Roman"/>
          <w:sz w:val="24"/>
          <w:szCs w:val="24"/>
        </w:rPr>
        <w:t xml:space="preserve"> identify the level of vulnerability to different hazards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3. Which of the following is an example of a non-structural measure for disaster risk reduction?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Building earthquake-resistant structures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Developing early warning systems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Conducting public awareness campaigns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Designing effective evacuation plans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c) Conducting public awareness campaigns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4. What is the purpose of a disaster response plan?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To identify vulnerabilities and risks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To assess the impact of a disaster</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To allocate resources for recovery efforts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To guide actions and coordination during emergencies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lastRenderedPageBreak/>
        <w:t xml:space="preserve">Answer: d) </w:t>
      </w:r>
      <w:proofErr w:type="gramStart"/>
      <w:r w:rsidRPr="001B6AE0">
        <w:rPr>
          <w:rFonts w:ascii="Times New Roman" w:hAnsi="Times New Roman" w:cs="Times New Roman"/>
          <w:sz w:val="24"/>
          <w:szCs w:val="24"/>
        </w:rPr>
        <w:t>To</w:t>
      </w:r>
      <w:proofErr w:type="gramEnd"/>
      <w:r w:rsidRPr="001B6AE0">
        <w:rPr>
          <w:rFonts w:ascii="Times New Roman" w:hAnsi="Times New Roman" w:cs="Times New Roman"/>
          <w:sz w:val="24"/>
          <w:szCs w:val="24"/>
        </w:rPr>
        <w:t xml:space="preserve"> guide actions and coordination during emergencies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5. What is the primary focus of disaster recovery?</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Reducing the impact of future disasters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Restoring the affected community to its pre-disaster state</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Enhancing long-term resilience to hazards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Conducting damage and needs assessment</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b) Restoring the affected community to its pre-disaster state</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6. Which of the following is a key principle of community-based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Centralized decision-making</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Top-down approach to planning and response</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External dependence on resources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Local ownership and participation</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d) Local ownership and participation</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7. What is the Sendai Framework for Disaster Risk Reduction?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A global agreement to reduce disaster risks and losses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A UN agency responsible for emergency response coordination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A set of guidelines for business continuity planning</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A risk assessment tool for earthquake-prone areas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a) A global agreement to reduce disaster risks and losses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8. Which of the following is a key component of early warning systems?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Rapid response teams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Storm shelters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Advanced hazard monitoring technology</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Emergency relief funding</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c) Advanced hazard monitoring technology</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9. What is the goal of disaster risk reduction?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Complete elimination of all hazards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Preparedness for worst-case scenarios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Minimization of vulnerabilities and disaster impacts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Immediate recovery and reconstruction</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c) Minimization of vulnerabilities and disaster impacts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10. What is the importance of building resilience in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 Ensure quick emergency response</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b) Prevent the occurrence of disasters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c) Reduce the impact of disasters on communities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d) Allocate resources for post-disaster recovery</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Answer: c) Reduce the impact of disasters on communities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lastRenderedPageBreak/>
        <w:t>Essay Questions: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1. Explain the four main phases of the disaster management cycle.</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The four main phases of the disaster management cycle are mitigation and prevention, preparedness, response, and recovery. Mitigation and prevention involve identifying and reducing vulnerabilities to hazards before a disaster occurs. Preparedness focuses on developing plans, systems, and capacities to effectively respond to disasters. Response entails the immediate actions taken during an emergency to save lives and minimize damage. Recovery involves medium to long-term efforts to restore and rebuild affected communities.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2. Discuss the role of risk assessment in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Risk assessment is a crucial component of disaster risk management as it helps identify and evaluate potential hazards, vulnerabilities, and impacts. It involves analyzing the likelihood and potential consequences of different hazards. Risk assessment aids in the development of strategies, policies, and plans for disaster risk reduction and preparedness. It also assists in allocating resources effectively and prioritizing actions to reduce vulnerability and enhance resilience.</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3. Explain the concept of community-based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Community-based disaster risk management involves the active participation of local communities in all stages of disaster management, including risk assessment, planning, and response. It emphasizes the importance of local knowledge, capacities, and resources in addressing and reducing disaster risks. This approach promotes ownership, cooperation, and collective action within communities, leading to more effective and sustainable disaster risk management outcomes.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4. Describe the key elements of a disaster response plan.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A disaster response plan includes several key elements to ensure effective emergency response. These elements may include an outline of roles and responsibilities of different actors, a system for coordination and communication, a mechanism for resource allocation, an early warning system, evacuation plans, transportation arrangements, medical and humanitarian response strategies, and provision for post-disaster recovery and rehabilitation.</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5. Discuss the importance of early warning systems in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Early warning systems play a critical role in disaster risk management by providing timely and accurate information on potential hazards. These systems enable authorities and communities to take early action, such as evacuations or protective measures, to reduce the impact of disasters. Early warning systems enhance the capacity to predict, monitor, and communicate threats, thereby saving lives and minimizing damage.</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6. Explain the concept of the Sendai Framework for Disaster Risk Reduction.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The Sendai Framework is a global agreement adopted in 2015 that outlines targets and priorities for disaster risk reduction. It aims to reduce the number of deaths, injuries, and economic losses caused by disasters. The framework provides guidelines for governments, institutions, and communities to develop policies, plans, and strategies for disaster risk reduction. It highlights the importance of risk assessment, governance, investments, and international cooperation in managing disaster risks.</w:t>
      </w:r>
      <w:r w:rsidRPr="001B6AE0">
        <w:rPr>
          <w:rFonts w:ascii="Times New Roman" w:hAnsi="Times New Roman" w:cs="Times New Roman"/>
          <w:sz w:val="24"/>
          <w:szCs w:val="24"/>
        </w:rPr>
        <w:cr/>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7. Discuss the significance of community participation in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Community participation is crucial in disaster risk management as it fosters local ownership, resilience, and sustainability. Involving communities in decision-making processes and planning enables better identification and understanding of local vulnerabilities, capacities, and needs. Communities can contribute local knowledge and resources, actively participate in risk reduction activities, and support post-disaster recovery efforts.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8. Explain the difference between structural and non-structural measures in disaster risk reduction.</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Structural measures in disaster risk reduction involve physical interventions to reduce the vulnerability of infrastructure and communities to hazards. Examples include building earthquake-resistant structures, constructing flood barriers, and designing storm shelters. Non-structural measures, on the other hand, focus on policies, planning, and behavioral changes to reduce risks. These can include public awareness campaigns, education and training, land-use planning, and early warning systems.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lastRenderedPageBreak/>
        <w:t>9. Discuss the challenges and opportunities of integrating climate change adaptation into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Integrating climate change adaptation into disaster risk management presents both challenges and opportunities. Climate change can exacerbate the frequency and intensity of hazardous events, increasing the vulnerability of communities. However, addressing climate change adaptation concurrently with disaster risk management can enhance resilience and reduce the long-term impacts of both climate-induced and traditional disasters. It requires close collaboration between various sectors, improved data and research, capacity building, and ensuring the alignment of policies and strategies.</w:t>
      </w:r>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10. Explain the concept of resilience-building in disaster risk management.</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    Answer: Resilience-building in disaster risk management refers to efforts aimed at strengthening the capacity of individuals, communities, and systems to withstand and recover from shocks and stresses caused by disasters. It involves enhancing the ability to anticipate, absorb, adapt, and transform in the face of hazards. </w:t>
      </w:r>
      <w:proofErr w:type="gramStart"/>
      <w:r w:rsidRPr="001B6AE0">
        <w:rPr>
          <w:rFonts w:ascii="Times New Roman" w:hAnsi="Times New Roman" w:cs="Times New Roman"/>
          <w:sz w:val="24"/>
          <w:szCs w:val="24"/>
        </w:rPr>
        <w:t>Resilience-building focuses on reducing vulnerabilities, developing adaptive capacities, promoting social cohesion, and integrating risk reduction into various sectors to minimize the impacts of disasters.</w:t>
      </w:r>
      <w:proofErr w:type="gramEnd"/>
    </w:p>
    <w:p w:rsidR="001B6AE0" w:rsidRPr="001B6AE0" w:rsidRDefault="001B6AE0" w:rsidP="001B6AE0">
      <w:pPr>
        <w:rPr>
          <w:rFonts w:ascii="Times New Roman" w:hAnsi="Times New Roman" w:cs="Times New Roman"/>
          <w:sz w:val="24"/>
          <w:szCs w:val="24"/>
        </w:rPr>
      </w:pP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References:</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1. UNISDR. (2015). Sendai Framework for Disaster Risk Reduction 2015-2030. Retrieved from: https://www.unisdr.org/we/coordinate/sendai-framework</w:t>
      </w:r>
    </w:p>
    <w:p w:rsidR="001B6AE0"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 xml:space="preserve">2. GFDRR. </w:t>
      </w:r>
      <w:proofErr w:type="gramStart"/>
      <w:r w:rsidRPr="001B6AE0">
        <w:rPr>
          <w:rFonts w:ascii="Times New Roman" w:hAnsi="Times New Roman" w:cs="Times New Roman"/>
          <w:sz w:val="24"/>
          <w:szCs w:val="24"/>
        </w:rPr>
        <w:t>(2012). Overview of Disaster Risk Management.</w:t>
      </w:r>
      <w:proofErr w:type="gramEnd"/>
      <w:r w:rsidRPr="001B6AE0">
        <w:rPr>
          <w:rFonts w:ascii="Times New Roman" w:hAnsi="Times New Roman" w:cs="Times New Roman"/>
          <w:sz w:val="24"/>
          <w:szCs w:val="24"/>
        </w:rPr>
        <w:t xml:space="preserve"> Retrieved from: https://www.gfdrr.org/sites/default/files/publication/GFDRR%20Overview%20of%20Disaster%20Risk%20Management.pdf</w:t>
      </w:r>
    </w:p>
    <w:p w:rsidR="00C2488D" w:rsidRPr="001B6AE0" w:rsidRDefault="001B6AE0" w:rsidP="001B6AE0">
      <w:pPr>
        <w:rPr>
          <w:rFonts w:ascii="Times New Roman" w:hAnsi="Times New Roman" w:cs="Times New Roman"/>
          <w:sz w:val="24"/>
          <w:szCs w:val="24"/>
        </w:rPr>
      </w:pPr>
      <w:r w:rsidRPr="001B6AE0">
        <w:rPr>
          <w:rFonts w:ascii="Times New Roman" w:hAnsi="Times New Roman" w:cs="Times New Roman"/>
          <w:sz w:val="24"/>
          <w:szCs w:val="24"/>
        </w:rPr>
        <w:t>3. The World Bank. (2014). Introduction to Disaster Risk Management: Managing the Risks of Natural Hazards to Development. Retrieved from: https://openknowledge.worldbank.org/handle/10986/2216</w:t>
      </w:r>
    </w:p>
    <w:sectPr w:rsidR="00C2488D" w:rsidRPr="001B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E0"/>
    <w:rsid w:val="001B6AE0"/>
    <w:rsid w:val="00C2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2023-12-21T18:19:00Z</dcterms:created>
  <dcterms:modified xsi:type="dcterms:W3CDTF">2023-12-21T18:21:00Z</dcterms:modified>
</cp:coreProperties>
</file>