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CC" w:rsidRPr="004A0FD8" w:rsidRDefault="00A324CC" w:rsidP="00A324CC">
      <w:pPr>
        <w:pStyle w:val="BodyText"/>
        <w:spacing w:before="10"/>
        <w:jc w:val="center"/>
        <w:rPr>
          <w:b/>
          <w:sz w:val="36"/>
        </w:rPr>
      </w:pPr>
      <w:r w:rsidRPr="004A0FD8">
        <w:rPr>
          <w:b/>
          <w:sz w:val="36"/>
        </w:rPr>
        <w:t>ROSEMARY CHIKA ILECHUKWU</w:t>
      </w:r>
    </w:p>
    <w:p w:rsidR="00A324CC" w:rsidRPr="004A0FD8" w:rsidRDefault="00A324CC" w:rsidP="00A324CC">
      <w:pPr>
        <w:pStyle w:val="BodyText"/>
        <w:spacing w:before="10"/>
        <w:jc w:val="center"/>
        <w:rPr>
          <w:b/>
          <w:sz w:val="36"/>
        </w:rPr>
      </w:pPr>
      <w:r w:rsidRPr="004A0FD8">
        <w:rPr>
          <w:b/>
          <w:sz w:val="36"/>
        </w:rPr>
        <w:t>UD74955BEC84131</w:t>
      </w: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r w:rsidRPr="004A0FD8">
        <w:rPr>
          <w:b/>
          <w:sz w:val="36"/>
        </w:rPr>
        <w:t>COURSE NAME</w:t>
      </w:r>
    </w:p>
    <w:p w:rsidR="00A324CC" w:rsidRPr="004A0FD8" w:rsidRDefault="00A324CC" w:rsidP="00A324CC">
      <w:pPr>
        <w:pStyle w:val="BodyText"/>
        <w:spacing w:before="10"/>
        <w:jc w:val="center"/>
        <w:rPr>
          <w:b/>
          <w:sz w:val="36"/>
        </w:rPr>
      </w:pPr>
      <w:r w:rsidRPr="004A0FD8">
        <w:rPr>
          <w:b/>
          <w:sz w:val="36"/>
        </w:rPr>
        <w:t>(DOCTORATE IN ECONOMICS)</w:t>
      </w: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r w:rsidRPr="004A0FD8">
        <w:rPr>
          <w:b/>
          <w:sz w:val="36"/>
        </w:rPr>
        <w:t>ASSIGNMENT TITLE</w:t>
      </w:r>
    </w:p>
    <w:p w:rsidR="00A324CC" w:rsidRPr="004A0FD8" w:rsidRDefault="00A324CC" w:rsidP="00A324CC">
      <w:pPr>
        <w:pStyle w:val="BodyText"/>
        <w:spacing w:before="10"/>
        <w:jc w:val="center"/>
        <w:rPr>
          <w:b/>
          <w:sz w:val="36"/>
        </w:rPr>
      </w:pPr>
      <w:r>
        <w:rPr>
          <w:b/>
          <w:sz w:val="36"/>
        </w:rPr>
        <w:t xml:space="preserve">INTERNATIONAL ORGANIZATION </w:t>
      </w: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r w:rsidRPr="004A0FD8">
        <w:rPr>
          <w:b/>
          <w:sz w:val="36"/>
        </w:rPr>
        <w:t>ATLANTIC INTERNATIONAL UNIVERSITY</w:t>
      </w: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Pr="004A0FD8" w:rsidRDefault="00A324CC" w:rsidP="00A324CC">
      <w:pPr>
        <w:pStyle w:val="BodyText"/>
        <w:spacing w:before="10"/>
        <w:jc w:val="center"/>
        <w:rPr>
          <w:b/>
          <w:sz w:val="36"/>
        </w:rPr>
      </w:pPr>
    </w:p>
    <w:p w:rsidR="00A324CC" w:rsidRDefault="00A324CC" w:rsidP="00A324CC">
      <w:pPr>
        <w:pStyle w:val="BodyText"/>
        <w:spacing w:before="10"/>
        <w:jc w:val="center"/>
        <w:rPr>
          <w:b/>
          <w:sz w:val="36"/>
        </w:rPr>
      </w:pPr>
      <w:r w:rsidRPr="004A0FD8">
        <w:rPr>
          <w:b/>
          <w:sz w:val="36"/>
        </w:rPr>
        <w:t>APRIL 2022</w:t>
      </w:r>
    </w:p>
    <w:p w:rsidR="00A324CC" w:rsidRDefault="00A324CC" w:rsidP="00A324CC">
      <w:pPr>
        <w:pStyle w:val="BodyText"/>
        <w:spacing w:before="10"/>
        <w:jc w:val="center"/>
        <w:rPr>
          <w:b/>
          <w:sz w:val="36"/>
        </w:rPr>
      </w:pPr>
    </w:p>
    <w:p w:rsidR="00A324CC" w:rsidRDefault="00A324CC" w:rsidP="00A324CC">
      <w:pPr>
        <w:pStyle w:val="BodyText"/>
        <w:spacing w:before="10"/>
        <w:jc w:val="center"/>
        <w:rPr>
          <w:b/>
          <w:sz w:val="36"/>
        </w:rPr>
      </w:pPr>
    </w:p>
    <w:p w:rsidR="00A324CC" w:rsidRDefault="00A324CC" w:rsidP="00A324CC">
      <w:pPr>
        <w:pStyle w:val="BodyText"/>
        <w:spacing w:before="10"/>
        <w:jc w:val="center"/>
        <w:rPr>
          <w:b/>
          <w:sz w:val="36"/>
        </w:rPr>
      </w:pPr>
    </w:p>
    <w:p w:rsidR="00A324CC" w:rsidRDefault="00A324CC" w:rsidP="00A324CC">
      <w:pPr>
        <w:pStyle w:val="BodyText"/>
        <w:spacing w:before="10"/>
        <w:jc w:val="center"/>
        <w:rPr>
          <w:b/>
          <w:sz w:val="36"/>
        </w:rPr>
      </w:pPr>
    </w:p>
    <w:p w:rsidR="00A324CC" w:rsidRPr="00A324CC" w:rsidRDefault="00A324CC" w:rsidP="00A324CC">
      <w:pPr>
        <w:spacing w:line="480" w:lineRule="auto"/>
        <w:jc w:val="both"/>
        <w:rPr>
          <w:rFonts w:asciiTheme="majorHAnsi" w:eastAsia="Times New Roman" w:hAnsiTheme="majorHAnsi" w:cs="Arial"/>
          <w:b/>
          <w:sz w:val="24"/>
          <w:szCs w:val="24"/>
        </w:rPr>
      </w:pPr>
      <w:r w:rsidRPr="00A324CC">
        <w:rPr>
          <w:rFonts w:asciiTheme="majorHAnsi" w:eastAsia="Times New Roman" w:hAnsiTheme="majorHAnsi" w:cs="Arial"/>
          <w:b/>
          <w:sz w:val="24"/>
          <w:szCs w:val="24"/>
        </w:rPr>
        <w:t>Introduction</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Worldwide association is the cycle by which states lay out and foster formal, proceeding with institutional designs for the direct of specific parts of their associations with one another. It addresses a response to the outrageous decentralization of the customary arrangement of worldwide relations and a work by legislators to adjust the mechanics of that framework to the necessities presented by the continually expanding intricacy of the reliance of states. Specific global associations might be viewed as appearances of the getting sorted out process on the worldwide level.</w:t>
      </w:r>
    </w:p>
    <w:p w:rsidR="00A324CC" w:rsidRPr="00A324CC" w:rsidRDefault="00A324CC" w:rsidP="00A324CC">
      <w:pPr>
        <w:spacing w:line="480" w:lineRule="auto"/>
        <w:jc w:val="both"/>
        <w:rPr>
          <w:rFonts w:asciiTheme="majorHAnsi" w:eastAsia="Times New Roman" w:hAnsiTheme="majorHAnsi" w:cs="Arial"/>
          <w:b/>
          <w:sz w:val="24"/>
          <w:szCs w:val="24"/>
        </w:rPr>
      </w:pPr>
      <w:r w:rsidRPr="00A324CC">
        <w:rPr>
          <w:rFonts w:asciiTheme="majorHAnsi" w:eastAsia="Times New Roman" w:hAnsiTheme="majorHAnsi" w:cs="Arial"/>
          <w:b/>
          <w:sz w:val="24"/>
          <w:szCs w:val="24"/>
        </w:rPr>
        <w:t>The historical backdrop of global association</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 xml:space="preserve">The course of worldwide association had its starting points in the nineteenth hundred years, to a great extent in Europe. Developments related with the ascent of industrialism and the presentation of new techniques for transport and correspondence animated the formation of specific reason offices, ordinarily called public worldwide associations, intended to work with the cooperation of states in managing monetary, social, and specialized issues. Prominent among these were the International Telegraphic Union (1865) and the Universal Postal Union (1874), which made due to become particular offices of the United Nations framework (the previous under the title International Telecommunication Union) after World War II. In the political field, a work to regulate the predominant job of the incredible powers of Europe was embraced at the Congress of Vienna in 1815. While the resultant Concert of Europe didn't accept the personality of a standing political association, a similar example worked until World War I as the structure </w:t>
      </w:r>
      <w:r w:rsidRPr="00A324CC">
        <w:rPr>
          <w:rFonts w:asciiTheme="majorHAnsi" w:eastAsia="Times New Roman" w:hAnsiTheme="majorHAnsi" w:cs="Arial"/>
          <w:sz w:val="24"/>
          <w:szCs w:val="24"/>
        </w:rPr>
        <w:lastRenderedPageBreak/>
        <w:t xml:space="preserve">for an arrangement of infrequent extraordinary power meetings which loaned a substance to the possibility that the European group of states established a coordinated element. This idea was expanded by the Hague Conferences of 1899 and 1907, which conceded little states as well as extraordinary powers, and extra-European as well as European states, to interest in aggregate political thoughts. Close to the furthest limit of the nineteenth 100 years, the foundation of the Pan American Union and the inception of a progression of between American meetings supported the Monroe Doctrine and </w:t>
      </w:r>
      <w:proofErr w:type="spellStart"/>
      <w:r w:rsidRPr="00A324CC">
        <w:rPr>
          <w:rFonts w:asciiTheme="majorHAnsi" w:eastAsia="Times New Roman" w:hAnsiTheme="majorHAnsi" w:cs="Arial"/>
          <w:sz w:val="24"/>
          <w:szCs w:val="24"/>
        </w:rPr>
        <w:t>Simón</w:t>
      </w:r>
      <w:proofErr w:type="spellEnd"/>
      <w:r w:rsidRPr="00A324CC">
        <w:rPr>
          <w:rFonts w:asciiTheme="majorHAnsi" w:eastAsia="Times New Roman" w:hAnsiTheme="majorHAnsi" w:cs="Arial"/>
          <w:sz w:val="24"/>
          <w:szCs w:val="24"/>
        </w:rPr>
        <w:t xml:space="preserve"> Bolívar's proclamations by giving institutional articulation to the possibility that the conditions of the Western Hemisphere established an unmistakable subgroup inside the bigger multi-state framework.</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 xml:space="preserve">The foundation of the League of Nations and its offshoot, the International Labor Organization, toward the finish of World War I addressed the main endeavor to consolidate into one general association the different components of hierarchical advancement which had arisen during the earlier hundred years. The League was the first broad global association in quite a while: (a) it arranged the strings of the incredible power gathering, the overall meeting of legislators, and the in fact situated worldwide department; (b) it was a multipurpose association, despite the fact that </w:t>
      </w:r>
      <w:proofErr w:type="spellStart"/>
      <w:r w:rsidRPr="00A324CC">
        <w:rPr>
          <w:rFonts w:asciiTheme="majorHAnsi" w:eastAsia="Times New Roman" w:hAnsiTheme="majorHAnsi" w:cs="Arial"/>
          <w:sz w:val="24"/>
          <w:szCs w:val="24"/>
        </w:rPr>
        <w:t>its</w:t>
      </w:r>
      <w:proofErr w:type="spellEnd"/>
      <w:r w:rsidRPr="00A324CC">
        <w:rPr>
          <w:rFonts w:asciiTheme="majorHAnsi" w:eastAsia="Times New Roman" w:hAnsiTheme="majorHAnsi" w:cs="Arial"/>
          <w:sz w:val="24"/>
          <w:szCs w:val="24"/>
        </w:rPr>
        <w:t xml:space="preserve"> essential center was </w:t>
      </w:r>
      <w:proofErr w:type="spellStart"/>
      <w:r w:rsidRPr="00A324CC">
        <w:rPr>
          <w:rFonts w:asciiTheme="majorHAnsi" w:eastAsia="Times New Roman" w:hAnsiTheme="majorHAnsi" w:cs="Arial"/>
          <w:sz w:val="24"/>
          <w:szCs w:val="24"/>
        </w:rPr>
        <w:t>onthe</w:t>
      </w:r>
      <w:proofErr w:type="spellEnd"/>
      <w:r w:rsidRPr="00A324CC">
        <w:rPr>
          <w:rFonts w:asciiTheme="majorHAnsi" w:eastAsia="Times New Roman" w:hAnsiTheme="majorHAnsi" w:cs="Arial"/>
          <w:sz w:val="24"/>
          <w:szCs w:val="24"/>
        </w:rPr>
        <w:t xml:space="preserve"> political and security issues of war and harmony; and (c) it was, on a fundamental level, an overall establishment, despite the fact that it held a significant part of the nineteenth-century accentuation upon the centrality of Europe in foreign relations.</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 xml:space="preserve">In reality, the hierarchical arrangement of the post-World War II period has involved the activity of roughly twelve particular organizations, a significant number of them recently </w:t>
      </w:r>
      <w:r w:rsidRPr="00A324CC">
        <w:rPr>
          <w:rFonts w:asciiTheme="majorHAnsi" w:eastAsia="Times New Roman" w:hAnsiTheme="majorHAnsi" w:cs="Arial"/>
          <w:sz w:val="24"/>
          <w:szCs w:val="24"/>
        </w:rPr>
        <w:lastRenderedPageBreak/>
        <w:t xml:space="preserve">made, composed with changing levels of viability by the United Nations. The post-1945 framework has likewise </w:t>
      </w:r>
      <w:proofErr w:type="gramStart"/>
      <w:r w:rsidRPr="00A324CC">
        <w:rPr>
          <w:rFonts w:asciiTheme="majorHAnsi" w:eastAsia="Times New Roman" w:hAnsiTheme="majorHAnsi" w:cs="Arial"/>
          <w:sz w:val="24"/>
          <w:szCs w:val="24"/>
        </w:rPr>
        <w:t>elaborate</w:t>
      </w:r>
      <w:proofErr w:type="gramEnd"/>
      <w:r w:rsidRPr="00A324CC">
        <w:rPr>
          <w:rFonts w:asciiTheme="majorHAnsi" w:eastAsia="Times New Roman" w:hAnsiTheme="majorHAnsi" w:cs="Arial"/>
          <w:sz w:val="24"/>
          <w:szCs w:val="24"/>
        </w:rPr>
        <w:t xml:space="preserve"> the expansion of territorial associations of each sort, the majority of them working freely, with no veritable bind to the focal association. The expression "Joined Nations framework" may, hence, appropriately be utilized to allude to the United Nations and the specific offices, yet it doesn't embrace the significant number of provincial associations which have grown autonomously.</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 xml:space="preserve">The complete organization of worldwide establishments additionally contains more than 100 intergovernmental offices outside the extent of the United Nations framework, managing a huge scope of issues and giving an assortment of instruments to the direct of relations among states. These are enhanced by roughly 1,500 </w:t>
      </w:r>
      <w:proofErr w:type="spellStart"/>
      <w:r w:rsidRPr="00A324CC">
        <w:rPr>
          <w:rFonts w:asciiTheme="majorHAnsi" w:eastAsia="Times New Roman" w:hAnsiTheme="majorHAnsi" w:cs="Arial"/>
          <w:sz w:val="24"/>
          <w:szCs w:val="24"/>
        </w:rPr>
        <w:t>nongovern</w:t>
      </w:r>
      <w:proofErr w:type="spellEnd"/>
      <w:r w:rsidRPr="00A324CC">
        <w:rPr>
          <w:rFonts w:asciiTheme="majorHAnsi" w:eastAsia="Times New Roman" w:hAnsiTheme="majorHAnsi" w:cs="Arial"/>
          <w:sz w:val="24"/>
          <w:szCs w:val="24"/>
        </w:rPr>
        <w:t>-mental associations which advance global meeting and movement in particular fields at the informal level (Yearbook of International Organizations 1962-1963).</w:t>
      </w:r>
    </w:p>
    <w:p w:rsidR="00A324CC" w:rsidRPr="00A324CC" w:rsidRDefault="00A324CC" w:rsidP="00A324CC">
      <w:pPr>
        <w:spacing w:line="480" w:lineRule="auto"/>
        <w:jc w:val="both"/>
        <w:rPr>
          <w:rFonts w:asciiTheme="majorHAnsi" w:eastAsia="Times New Roman" w:hAnsiTheme="majorHAnsi" w:cs="Arial"/>
          <w:b/>
          <w:sz w:val="24"/>
          <w:szCs w:val="24"/>
        </w:rPr>
      </w:pPr>
      <w:r w:rsidRPr="00A324CC">
        <w:rPr>
          <w:rFonts w:asciiTheme="majorHAnsi" w:eastAsia="Times New Roman" w:hAnsiTheme="majorHAnsi" w:cs="Arial"/>
          <w:b/>
          <w:sz w:val="24"/>
          <w:szCs w:val="24"/>
        </w:rPr>
        <w:t>The reasonable premise</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The origination of global relations fundamental worldwide association is every now and again portrayed as optimistic, as in it limits the component of contention and accentuates the possibilities of congruity and collaboration in the connections of states. Worldwide associations are portrayed, by allies and pundits the same, as plans for participation among states.</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The personality of worldwide association</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Internationalism</w:t>
      </w:r>
    </w:p>
    <w:p w:rsidR="00A324CC" w:rsidRP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lastRenderedPageBreak/>
        <w:t xml:space="preserve">With regards to this accentuation upon the public upsides of part states, worldwide associations have commonly worked as free affiliations, intensely subject to the deliberate acknowledgment by conditions of the commitments of enrollment, upon the advancement of agreement among legislatures as to projects and approaches, heaps of influence and political impact as opposed to order and intimidation. In restricted regions, worldwide offices have been supplied with administrative power and requirement </w:t>
      </w:r>
      <w:proofErr w:type="gramStart"/>
      <w:r w:rsidRPr="00A324CC">
        <w:rPr>
          <w:rFonts w:asciiTheme="majorHAnsi" w:eastAsia="Times New Roman" w:hAnsiTheme="majorHAnsi" w:cs="Arial"/>
          <w:sz w:val="24"/>
          <w:szCs w:val="24"/>
        </w:rPr>
        <w:t>methodology,</w:t>
      </w:r>
      <w:proofErr w:type="gramEnd"/>
      <w:r w:rsidRPr="00A324CC">
        <w:rPr>
          <w:rFonts w:asciiTheme="majorHAnsi" w:eastAsia="Times New Roman" w:hAnsiTheme="majorHAnsi" w:cs="Arial"/>
          <w:sz w:val="24"/>
          <w:szCs w:val="24"/>
        </w:rPr>
        <w:t xml:space="preserve"> however their ability to work depends basically upon cycles of political convenience. Convenience to states, not control over states, is the mystery of such strength as a global foundation might get or have.</w:t>
      </w:r>
    </w:p>
    <w:p w:rsidR="00A324CC" w:rsidRPr="00A324CC" w:rsidRDefault="00A324CC" w:rsidP="00A324CC">
      <w:pPr>
        <w:spacing w:line="480" w:lineRule="auto"/>
        <w:jc w:val="both"/>
        <w:rPr>
          <w:rFonts w:asciiTheme="majorHAnsi" w:eastAsia="Times New Roman" w:hAnsiTheme="majorHAnsi" w:cs="Arial"/>
          <w:b/>
          <w:sz w:val="24"/>
          <w:szCs w:val="24"/>
        </w:rPr>
      </w:pPr>
      <w:r w:rsidRPr="00A324CC">
        <w:rPr>
          <w:rFonts w:asciiTheme="majorHAnsi" w:eastAsia="Times New Roman" w:hAnsiTheme="majorHAnsi" w:cs="Arial"/>
          <w:b/>
          <w:sz w:val="24"/>
          <w:szCs w:val="24"/>
        </w:rPr>
        <w:t>Conclusion</w:t>
      </w:r>
    </w:p>
    <w:p w:rsidR="00A324CC" w:rsidRDefault="00A324CC" w:rsidP="00A324CC">
      <w:pPr>
        <w:spacing w:line="480" w:lineRule="auto"/>
        <w:jc w:val="both"/>
        <w:rPr>
          <w:rFonts w:asciiTheme="majorHAnsi" w:eastAsia="Times New Roman" w:hAnsiTheme="majorHAnsi" w:cs="Arial"/>
          <w:sz w:val="24"/>
          <w:szCs w:val="24"/>
        </w:rPr>
      </w:pPr>
      <w:r w:rsidRPr="00A324CC">
        <w:rPr>
          <w:rFonts w:asciiTheme="majorHAnsi" w:eastAsia="Times New Roman" w:hAnsiTheme="majorHAnsi" w:cs="Arial"/>
          <w:sz w:val="24"/>
          <w:szCs w:val="24"/>
        </w:rPr>
        <w:t>Like most different things, worldwide associations are just all around as great as the outcomes they yield, yet there is no rejecting that they assume a focal part in foreign relations. Their development, especially in the 20th century when the idea of worldwide administration grew up, implies that virtually every part of life is controlled somehow or another at the worldwide level. Global associations, in their huge swath of structures, supplement and once in a while emphatically challenge the job of the state. Returning to the air terminal relationship utilized toward the beginning of this part, we may not generally know about how worldwide associations influence even the most ordinary things in our lives. Yet, our lives would be substantially unique without them</w:t>
      </w:r>
    </w:p>
    <w:p w:rsidR="00A324CC" w:rsidRDefault="00A324CC" w:rsidP="00A324CC">
      <w:pPr>
        <w:spacing w:line="480" w:lineRule="auto"/>
        <w:jc w:val="both"/>
        <w:rPr>
          <w:rFonts w:asciiTheme="majorHAnsi" w:hAnsiTheme="majorHAnsi"/>
          <w:b/>
          <w:sz w:val="24"/>
          <w:szCs w:val="24"/>
        </w:rPr>
      </w:pPr>
    </w:p>
    <w:p w:rsidR="00A324CC" w:rsidRDefault="00A324CC" w:rsidP="00A324CC">
      <w:pPr>
        <w:spacing w:line="480" w:lineRule="auto"/>
        <w:jc w:val="both"/>
        <w:rPr>
          <w:rFonts w:asciiTheme="majorHAnsi" w:hAnsiTheme="majorHAnsi"/>
          <w:b/>
          <w:sz w:val="24"/>
          <w:szCs w:val="24"/>
        </w:rPr>
      </w:pPr>
    </w:p>
    <w:p w:rsidR="00A324CC" w:rsidRDefault="00A324CC" w:rsidP="00A324CC">
      <w:pPr>
        <w:spacing w:line="480" w:lineRule="auto"/>
        <w:jc w:val="both"/>
        <w:rPr>
          <w:rFonts w:asciiTheme="majorHAnsi" w:hAnsiTheme="majorHAnsi"/>
          <w:b/>
          <w:sz w:val="24"/>
          <w:szCs w:val="24"/>
        </w:rPr>
      </w:pPr>
    </w:p>
    <w:p w:rsidR="00A324CC" w:rsidRDefault="00A324CC" w:rsidP="00A324CC">
      <w:pPr>
        <w:spacing w:line="480" w:lineRule="auto"/>
        <w:jc w:val="both"/>
        <w:rPr>
          <w:rFonts w:asciiTheme="majorHAnsi" w:hAnsiTheme="majorHAnsi"/>
          <w:b/>
          <w:sz w:val="24"/>
          <w:szCs w:val="24"/>
        </w:rPr>
      </w:pPr>
    </w:p>
    <w:p w:rsidR="00A324CC" w:rsidRPr="00A324CC" w:rsidRDefault="00A324CC" w:rsidP="00A324CC">
      <w:pPr>
        <w:spacing w:line="480" w:lineRule="auto"/>
        <w:jc w:val="both"/>
        <w:rPr>
          <w:rFonts w:asciiTheme="majorHAnsi" w:hAnsiTheme="majorHAnsi"/>
          <w:b/>
          <w:sz w:val="24"/>
          <w:szCs w:val="24"/>
        </w:rPr>
      </w:pPr>
      <w:r w:rsidRPr="00A324CC">
        <w:rPr>
          <w:rFonts w:asciiTheme="majorHAnsi" w:hAnsiTheme="majorHAnsi"/>
          <w:b/>
          <w:sz w:val="24"/>
          <w:szCs w:val="24"/>
        </w:rPr>
        <w:t>References</w:t>
      </w:r>
    </w:p>
    <w:p w:rsidR="00A324CC" w:rsidRPr="00A324CC" w:rsidRDefault="00A324CC" w:rsidP="00A324CC">
      <w:pPr>
        <w:pStyle w:val="ListParagraph"/>
        <w:numPr>
          <w:ilvl w:val="0"/>
          <w:numId w:val="1"/>
        </w:numPr>
        <w:spacing w:line="480" w:lineRule="auto"/>
        <w:jc w:val="both"/>
        <w:rPr>
          <w:rFonts w:asciiTheme="majorHAnsi" w:hAnsiTheme="majorHAnsi"/>
          <w:sz w:val="24"/>
          <w:szCs w:val="24"/>
        </w:rPr>
      </w:pPr>
      <w:r w:rsidRPr="00A324CC">
        <w:rPr>
          <w:rFonts w:asciiTheme="majorHAnsi" w:hAnsiTheme="majorHAnsi"/>
          <w:sz w:val="24"/>
          <w:szCs w:val="24"/>
        </w:rPr>
        <w:t>Simmons, Beth; Martin, Lisa (2002). Worldwide Organizations and Institutions. Handbook of International Relations. Thousand. Thousand Oaks, CA: Sage Publications. p. 94.</w:t>
      </w:r>
    </w:p>
    <w:p w:rsidR="00A324CC" w:rsidRPr="00A324CC" w:rsidRDefault="00A324CC" w:rsidP="00A324CC">
      <w:pPr>
        <w:pStyle w:val="ListParagraph"/>
        <w:numPr>
          <w:ilvl w:val="0"/>
          <w:numId w:val="1"/>
        </w:numPr>
        <w:spacing w:line="480" w:lineRule="auto"/>
        <w:jc w:val="both"/>
        <w:rPr>
          <w:rFonts w:asciiTheme="majorHAnsi" w:hAnsiTheme="majorHAnsi"/>
          <w:sz w:val="24"/>
          <w:szCs w:val="24"/>
        </w:rPr>
      </w:pPr>
      <w:r w:rsidRPr="00A324CC">
        <w:rPr>
          <w:rFonts w:asciiTheme="majorHAnsi" w:hAnsiTheme="majorHAnsi"/>
          <w:sz w:val="24"/>
          <w:szCs w:val="24"/>
        </w:rPr>
        <w:t>Duffield, John (2007). "What Are International Institutions?</w:t>
      </w:r>
      <w:proofErr w:type="gramStart"/>
      <w:r w:rsidRPr="00A324CC">
        <w:rPr>
          <w:rFonts w:asciiTheme="majorHAnsi" w:hAnsiTheme="majorHAnsi"/>
          <w:sz w:val="24"/>
          <w:szCs w:val="24"/>
        </w:rPr>
        <w:t>".</w:t>
      </w:r>
      <w:proofErr w:type="gramEnd"/>
      <w:r w:rsidRPr="00A324CC">
        <w:rPr>
          <w:rFonts w:asciiTheme="majorHAnsi" w:hAnsiTheme="majorHAnsi"/>
          <w:sz w:val="24"/>
          <w:szCs w:val="24"/>
        </w:rPr>
        <w:t xml:space="preserve"> Global Studies Review. 9 (1): 1-22. doi:10.1111/j.1468-2486.2007.00643.x. ISSN 1521-9488.</w:t>
      </w:r>
    </w:p>
    <w:p w:rsidR="00A324CC" w:rsidRPr="00A324CC" w:rsidRDefault="00A324CC" w:rsidP="00A324CC">
      <w:pPr>
        <w:pStyle w:val="ListParagraph"/>
        <w:numPr>
          <w:ilvl w:val="0"/>
          <w:numId w:val="1"/>
        </w:numPr>
        <w:spacing w:line="480" w:lineRule="auto"/>
        <w:jc w:val="both"/>
        <w:rPr>
          <w:rFonts w:asciiTheme="majorHAnsi" w:hAnsiTheme="majorHAnsi"/>
          <w:sz w:val="24"/>
          <w:szCs w:val="24"/>
        </w:rPr>
      </w:pPr>
      <w:r w:rsidRPr="00A324CC">
        <w:rPr>
          <w:rFonts w:asciiTheme="majorHAnsi" w:hAnsiTheme="majorHAnsi"/>
          <w:sz w:val="24"/>
          <w:szCs w:val="24"/>
        </w:rPr>
        <w:t xml:space="preserve">"Articles on the Responsibility of International Organizations". </w:t>
      </w:r>
      <w:proofErr w:type="gramStart"/>
      <w:r w:rsidRPr="00A324CC">
        <w:rPr>
          <w:rFonts w:asciiTheme="majorHAnsi" w:hAnsiTheme="majorHAnsi"/>
          <w:sz w:val="24"/>
          <w:szCs w:val="24"/>
        </w:rPr>
        <w:t>legal.un.org</w:t>
      </w:r>
      <w:proofErr w:type="gramEnd"/>
      <w:r w:rsidRPr="00A324CC">
        <w:rPr>
          <w:rFonts w:asciiTheme="majorHAnsi" w:hAnsiTheme="majorHAnsi"/>
          <w:sz w:val="24"/>
          <w:szCs w:val="24"/>
        </w:rPr>
        <w:t>. Recovered 21 August 2019.</w:t>
      </w:r>
    </w:p>
    <w:p w:rsidR="00A324CC" w:rsidRPr="00A324CC" w:rsidRDefault="00A324CC" w:rsidP="00A324CC">
      <w:pPr>
        <w:pStyle w:val="ListParagraph"/>
        <w:numPr>
          <w:ilvl w:val="0"/>
          <w:numId w:val="1"/>
        </w:numPr>
        <w:spacing w:line="480" w:lineRule="auto"/>
        <w:jc w:val="both"/>
        <w:rPr>
          <w:rFonts w:asciiTheme="majorHAnsi" w:hAnsiTheme="majorHAnsi"/>
          <w:sz w:val="24"/>
          <w:szCs w:val="24"/>
        </w:rPr>
      </w:pPr>
      <w:proofErr w:type="spellStart"/>
      <w:r w:rsidRPr="00A324CC">
        <w:rPr>
          <w:rFonts w:asciiTheme="majorHAnsi" w:hAnsiTheme="majorHAnsi"/>
          <w:sz w:val="24"/>
          <w:szCs w:val="24"/>
        </w:rPr>
        <w:t>Bouwhuis</w:t>
      </w:r>
      <w:proofErr w:type="spellEnd"/>
      <w:r w:rsidRPr="00A324CC">
        <w:rPr>
          <w:rFonts w:asciiTheme="majorHAnsi" w:hAnsiTheme="majorHAnsi"/>
          <w:sz w:val="24"/>
          <w:szCs w:val="24"/>
        </w:rPr>
        <w:t xml:space="preserve">, Stephen (1 January 2012). "The International Law Commission's Definition of International Organizations". Global Organizations Law Review. 9 (2): 451-465. </w:t>
      </w:r>
      <w:proofErr w:type="gramStart"/>
      <w:r w:rsidRPr="00A324CC">
        <w:rPr>
          <w:rFonts w:asciiTheme="majorHAnsi" w:hAnsiTheme="majorHAnsi"/>
          <w:sz w:val="24"/>
          <w:szCs w:val="24"/>
        </w:rPr>
        <w:t>doi:</w:t>
      </w:r>
      <w:proofErr w:type="gramEnd"/>
      <w:r w:rsidRPr="00A324CC">
        <w:rPr>
          <w:rFonts w:asciiTheme="majorHAnsi" w:hAnsiTheme="majorHAnsi"/>
          <w:sz w:val="24"/>
          <w:szCs w:val="24"/>
        </w:rPr>
        <w:t>10.1163/15723747-00902004. ISSN 1572-3747.</w:t>
      </w:r>
    </w:p>
    <w:sectPr w:rsidR="00A324CC" w:rsidRPr="00A324CC" w:rsidSect="000E2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DDA"/>
    <w:multiLevelType w:val="hybridMultilevel"/>
    <w:tmpl w:val="D4F4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324CC"/>
    <w:rsid w:val="000E2E13"/>
    <w:rsid w:val="00A32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13"/>
  </w:style>
  <w:style w:type="paragraph" w:styleId="Heading3">
    <w:name w:val="heading 3"/>
    <w:basedOn w:val="Normal"/>
    <w:link w:val="Heading3Char"/>
    <w:uiPriority w:val="9"/>
    <w:qFormat/>
    <w:rsid w:val="00A324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324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4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324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324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24CC"/>
    <w:rPr>
      <w:color w:val="0000FF"/>
      <w:u w:val="single"/>
    </w:rPr>
  </w:style>
  <w:style w:type="character" w:styleId="Strong">
    <w:name w:val="Strong"/>
    <w:basedOn w:val="DefaultParagraphFont"/>
    <w:uiPriority w:val="22"/>
    <w:qFormat/>
    <w:rsid w:val="00A324CC"/>
    <w:rPr>
      <w:b/>
      <w:bCs/>
    </w:rPr>
  </w:style>
  <w:style w:type="paragraph" w:styleId="BodyText">
    <w:name w:val="Body Text"/>
    <w:basedOn w:val="Normal"/>
    <w:link w:val="BodyTextChar"/>
    <w:uiPriority w:val="1"/>
    <w:qFormat/>
    <w:rsid w:val="00A324CC"/>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A324CC"/>
    <w:rPr>
      <w:rFonts w:ascii="Cambria" w:eastAsia="Cambria" w:hAnsi="Cambria" w:cs="Cambria"/>
    </w:rPr>
  </w:style>
  <w:style w:type="paragraph" w:styleId="ListParagraph">
    <w:name w:val="List Paragraph"/>
    <w:basedOn w:val="Normal"/>
    <w:uiPriority w:val="34"/>
    <w:qFormat/>
    <w:rsid w:val="00A324CC"/>
    <w:pPr>
      <w:ind w:left="720"/>
      <w:contextualSpacing/>
    </w:pPr>
  </w:style>
</w:styles>
</file>

<file path=word/webSettings.xml><?xml version="1.0" encoding="utf-8"?>
<w:webSettings xmlns:r="http://schemas.openxmlformats.org/officeDocument/2006/relationships" xmlns:w="http://schemas.openxmlformats.org/wordprocessingml/2006/main">
  <w:divs>
    <w:div w:id="606961372">
      <w:bodyDiv w:val="1"/>
      <w:marLeft w:val="0"/>
      <w:marRight w:val="0"/>
      <w:marTop w:val="0"/>
      <w:marBottom w:val="0"/>
      <w:divBdr>
        <w:top w:val="none" w:sz="0" w:space="0" w:color="auto"/>
        <w:left w:val="none" w:sz="0" w:space="0" w:color="auto"/>
        <w:bottom w:val="none" w:sz="0" w:space="0" w:color="auto"/>
        <w:right w:val="none" w:sz="0" w:space="0" w:color="auto"/>
      </w:divBdr>
    </w:div>
    <w:div w:id="715083122">
      <w:bodyDiv w:val="1"/>
      <w:marLeft w:val="0"/>
      <w:marRight w:val="0"/>
      <w:marTop w:val="0"/>
      <w:marBottom w:val="0"/>
      <w:divBdr>
        <w:top w:val="none" w:sz="0" w:space="0" w:color="auto"/>
        <w:left w:val="none" w:sz="0" w:space="0" w:color="auto"/>
        <w:bottom w:val="none" w:sz="0" w:space="0" w:color="auto"/>
        <w:right w:val="none" w:sz="0" w:space="0" w:color="auto"/>
      </w:divBdr>
      <w:divsChild>
        <w:div w:id="198665204">
          <w:marLeft w:val="0"/>
          <w:marRight w:val="0"/>
          <w:marTop w:val="0"/>
          <w:marBottom w:val="0"/>
          <w:divBdr>
            <w:top w:val="single" w:sz="6" w:space="0" w:color="DBDBDB"/>
            <w:left w:val="none" w:sz="0" w:space="0" w:color="auto"/>
            <w:bottom w:val="single" w:sz="6" w:space="0" w:color="DBDBDB"/>
            <w:right w:val="none" w:sz="0" w:space="0" w:color="auto"/>
          </w:divBdr>
          <w:divsChild>
            <w:div w:id="2073388520">
              <w:marLeft w:val="0"/>
              <w:marRight w:val="0"/>
              <w:marTop w:val="0"/>
              <w:marBottom w:val="0"/>
              <w:divBdr>
                <w:top w:val="none" w:sz="0" w:space="0" w:color="auto"/>
                <w:left w:val="none" w:sz="0" w:space="0" w:color="auto"/>
                <w:bottom w:val="none" w:sz="0" w:space="0" w:color="auto"/>
                <w:right w:val="none" w:sz="0" w:space="0" w:color="auto"/>
              </w:divBdr>
              <w:divsChild>
                <w:div w:id="572665165">
                  <w:marLeft w:val="0"/>
                  <w:marRight w:val="0"/>
                  <w:marTop w:val="0"/>
                  <w:marBottom w:val="0"/>
                  <w:divBdr>
                    <w:top w:val="none" w:sz="0" w:space="0" w:color="auto"/>
                    <w:left w:val="none" w:sz="0" w:space="0" w:color="auto"/>
                    <w:bottom w:val="none" w:sz="0" w:space="0" w:color="auto"/>
                    <w:right w:val="none" w:sz="0" w:space="0" w:color="auto"/>
                  </w:divBdr>
                  <w:divsChild>
                    <w:div w:id="1110123223">
                      <w:marLeft w:val="0"/>
                      <w:marRight w:val="0"/>
                      <w:marTop w:val="0"/>
                      <w:marBottom w:val="0"/>
                      <w:divBdr>
                        <w:top w:val="none" w:sz="0" w:space="0" w:color="auto"/>
                        <w:left w:val="none" w:sz="0" w:space="0" w:color="auto"/>
                        <w:bottom w:val="none" w:sz="0" w:space="0" w:color="auto"/>
                        <w:right w:val="none" w:sz="0" w:space="0" w:color="auto"/>
                      </w:divBdr>
                      <w:divsChild>
                        <w:div w:id="1736584043">
                          <w:marLeft w:val="0"/>
                          <w:marRight w:val="0"/>
                          <w:marTop w:val="0"/>
                          <w:marBottom w:val="0"/>
                          <w:divBdr>
                            <w:top w:val="none" w:sz="0" w:space="0" w:color="auto"/>
                            <w:left w:val="none" w:sz="0" w:space="0" w:color="auto"/>
                            <w:bottom w:val="none" w:sz="0" w:space="0" w:color="auto"/>
                            <w:right w:val="none" w:sz="0" w:space="0" w:color="auto"/>
                          </w:divBdr>
                          <w:divsChild>
                            <w:div w:id="1832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GRAMNETWORLD</dc:creator>
  <cp:lastModifiedBy>GRAMNETWORLD</cp:lastModifiedBy>
  <cp:revision>1</cp:revision>
  <dcterms:created xsi:type="dcterms:W3CDTF">2022-04-30T14:15:00Z</dcterms:created>
  <dcterms:modified xsi:type="dcterms:W3CDTF">2022-04-30T14:23:00Z</dcterms:modified>
</cp:coreProperties>
</file>