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931E" w14:textId="45ED2DF9" w:rsidR="00242AF8" w:rsidRDefault="00242AF8">
      <w:pPr>
        <w:rPr>
          <w:rFonts w:ascii="Calibri" w:eastAsia="Calibri" w:hAnsi="Calibri" w:cs="Times New Roman"/>
          <w:noProof/>
          <w:lang w:val="en-GB" w:eastAsia="en-GB"/>
          <w14:textOutline w14:w="9525" w14:cap="rnd" w14:cmpd="sng" w14:algn="ctr">
            <w14:solidFill>
              <w14:srgbClr w14:val="FFC000"/>
            </w14:solidFill>
            <w14:prstDash w14:val="solid"/>
            <w14:bevel/>
          </w14:textOutline>
        </w:rPr>
      </w:pPr>
      <w:r>
        <w:rPr>
          <w:rFonts w:ascii="Calibri" w:eastAsia="Calibri" w:hAnsi="Calibri" w:cs="Times New Roman"/>
          <w:noProof/>
          <w:lang w:val="en-GB" w:eastAsia="en-GB"/>
          <w14:textOutline w14:w="9525" w14:cap="rnd" w14:cmpd="sng" w14:algn="ctr">
            <w14:solidFill>
              <w14:srgbClr w14:val="FFC000"/>
            </w14:solidFill>
            <w14:prstDash w14:val="solid"/>
            <w14:bevel/>
          </w14:textOutline>
        </w:rPr>
        <w:drawing>
          <wp:inline distT="0" distB="0" distL="0" distR="0" wp14:anchorId="56656ADE" wp14:editId="140CB0F4">
            <wp:extent cx="5944235" cy="890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890270"/>
                    </a:xfrm>
                    <a:prstGeom prst="rect">
                      <a:avLst/>
                    </a:prstGeom>
                    <a:noFill/>
                  </pic:spPr>
                </pic:pic>
              </a:graphicData>
            </a:graphic>
          </wp:inline>
        </w:drawing>
      </w:r>
    </w:p>
    <w:p w14:paraId="4CB14916" w14:textId="77777777" w:rsidR="00242AF8" w:rsidRDefault="00242AF8">
      <w:pPr>
        <w:rPr>
          <w:rFonts w:ascii="Calibri" w:eastAsia="Calibri" w:hAnsi="Calibri" w:cs="Times New Roman"/>
          <w:noProof/>
          <w:lang w:val="en-GB" w:eastAsia="en-GB"/>
          <w14:textOutline w14:w="9525" w14:cap="rnd" w14:cmpd="sng" w14:algn="ctr">
            <w14:solidFill>
              <w14:srgbClr w14:val="FFC000"/>
            </w14:solidFill>
            <w14:prstDash w14:val="solid"/>
            <w14:bevel/>
          </w14:textOutline>
        </w:rPr>
      </w:pPr>
    </w:p>
    <w:p w14:paraId="437222F6" w14:textId="77777777" w:rsidR="00E73557" w:rsidRPr="00E73557" w:rsidRDefault="00E73557" w:rsidP="00E73557">
      <w:pPr>
        <w:jc w:val="center"/>
        <w:rPr>
          <w:rFonts w:ascii="Times New Roman" w:eastAsia="Calibri" w:hAnsi="Times New Roman" w:cs="Times New Roman"/>
          <w:b/>
          <w:sz w:val="32"/>
          <w:szCs w:val="32"/>
          <w:u w:val="single"/>
        </w:rPr>
      </w:pPr>
      <w:r w:rsidRPr="00E73557">
        <w:rPr>
          <w:rFonts w:ascii="Times New Roman" w:eastAsia="Calibri" w:hAnsi="Times New Roman" w:cs="Times New Roman"/>
          <w:b/>
          <w:sz w:val="32"/>
          <w:szCs w:val="32"/>
          <w:u w:val="single"/>
        </w:rPr>
        <w:t>HEMAN USMAN BASSI</w:t>
      </w:r>
    </w:p>
    <w:p w14:paraId="0CB40525" w14:textId="77777777" w:rsidR="00E73557" w:rsidRPr="00E73557" w:rsidRDefault="00E73557" w:rsidP="00E73557">
      <w:pPr>
        <w:jc w:val="center"/>
        <w:rPr>
          <w:rFonts w:ascii="Times New Roman" w:eastAsia="Calibri" w:hAnsi="Times New Roman" w:cs="Times New Roman"/>
          <w:b/>
          <w:sz w:val="32"/>
          <w:szCs w:val="32"/>
        </w:rPr>
      </w:pPr>
      <w:r w:rsidRPr="00E73557">
        <w:rPr>
          <w:rFonts w:ascii="Times New Roman" w:eastAsia="Calibri" w:hAnsi="Times New Roman" w:cs="Times New Roman"/>
          <w:b/>
          <w:sz w:val="32"/>
          <w:szCs w:val="32"/>
        </w:rPr>
        <w:t>ID: UD49914BMA58848</w:t>
      </w:r>
    </w:p>
    <w:p w14:paraId="452C9817" w14:textId="77777777" w:rsidR="00E73557" w:rsidRPr="00E73557" w:rsidRDefault="00E73557" w:rsidP="00E73557">
      <w:pPr>
        <w:rPr>
          <w:rFonts w:ascii="Times New Roman" w:eastAsia="Calibri" w:hAnsi="Times New Roman" w:cs="Times New Roman"/>
          <w:b/>
          <w:sz w:val="32"/>
          <w:szCs w:val="32"/>
        </w:rPr>
      </w:pPr>
    </w:p>
    <w:p w14:paraId="5AD388FD" w14:textId="77777777" w:rsidR="00E73557" w:rsidRPr="00E73557" w:rsidRDefault="00E73557" w:rsidP="00E73557">
      <w:pPr>
        <w:jc w:val="center"/>
        <w:rPr>
          <w:rFonts w:ascii="Times New Roman" w:eastAsia="Calibri" w:hAnsi="Times New Roman" w:cs="Times New Roman"/>
          <w:b/>
          <w:sz w:val="32"/>
          <w:szCs w:val="32"/>
        </w:rPr>
      </w:pPr>
    </w:p>
    <w:p w14:paraId="003B3B90" w14:textId="77777777" w:rsidR="00E73557" w:rsidRPr="00E73557" w:rsidRDefault="00E73557" w:rsidP="00E73557">
      <w:pPr>
        <w:jc w:val="center"/>
        <w:rPr>
          <w:rFonts w:ascii="Times New Roman" w:eastAsia="Calibri" w:hAnsi="Times New Roman" w:cs="Times New Roman"/>
          <w:b/>
          <w:sz w:val="32"/>
          <w:szCs w:val="32"/>
        </w:rPr>
      </w:pPr>
      <w:r w:rsidRPr="00E73557">
        <w:rPr>
          <w:rFonts w:ascii="Times New Roman" w:eastAsia="Calibri" w:hAnsi="Times New Roman" w:cs="Times New Roman"/>
          <w:b/>
          <w:sz w:val="32"/>
          <w:szCs w:val="32"/>
        </w:rPr>
        <w:t>“SCHOOL OF BUSINESS AND ECONOMICS”</w:t>
      </w:r>
    </w:p>
    <w:p w14:paraId="7BDFED8D" w14:textId="77777777" w:rsidR="00E73557" w:rsidRPr="00E73557" w:rsidRDefault="00E73557" w:rsidP="00E73557">
      <w:pPr>
        <w:jc w:val="center"/>
        <w:rPr>
          <w:rFonts w:ascii="Times New Roman" w:eastAsia="Calibri" w:hAnsi="Times New Roman" w:cs="Times New Roman"/>
          <w:b/>
          <w:sz w:val="32"/>
          <w:szCs w:val="32"/>
        </w:rPr>
      </w:pPr>
    </w:p>
    <w:p w14:paraId="58A93F85" w14:textId="77777777" w:rsidR="00E73557" w:rsidRPr="00E73557" w:rsidRDefault="00E73557" w:rsidP="00E73557">
      <w:pPr>
        <w:jc w:val="center"/>
        <w:rPr>
          <w:rFonts w:ascii="Times New Roman" w:eastAsia="Calibri" w:hAnsi="Times New Roman" w:cs="Times New Roman"/>
          <w:b/>
          <w:sz w:val="32"/>
          <w:szCs w:val="32"/>
        </w:rPr>
      </w:pPr>
    </w:p>
    <w:p w14:paraId="6FF6B08C" w14:textId="77777777" w:rsidR="00E73557" w:rsidRPr="00E73557" w:rsidRDefault="00E73557" w:rsidP="00E73557">
      <w:pPr>
        <w:jc w:val="center"/>
        <w:rPr>
          <w:rFonts w:ascii="Times New Roman" w:eastAsia="Calibri" w:hAnsi="Times New Roman" w:cs="Times New Roman"/>
          <w:b/>
          <w:sz w:val="32"/>
          <w:szCs w:val="32"/>
        </w:rPr>
      </w:pPr>
    </w:p>
    <w:p w14:paraId="7CA4A0F4" w14:textId="77777777" w:rsidR="00E73557" w:rsidRDefault="00E73557" w:rsidP="00E73557">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ASSIGNMENT </w:t>
      </w:r>
    </w:p>
    <w:p w14:paraId="3A5C88B4" w14:textId="6352CD63" w:rsidR="00E73557" w:rsidRPr="00E73557" w:rsidRDefault="00E73557" w:rsidP="00E73557">
      <w:pPr>
        <w:jc w:val="center"/>
        <w:rPr>
          <w:rFonts w:ascii="Times New Roman" w:eastAsia="Calibri" w:hAnsi="Times New Roman" w:cs="Times New Roman"/>
          <w:b/>
          <w:i/>
          <w:iCs/>
          <w:sz w:val="32"/>
          <w:szCs w:val="32"/>
          <w:u w:val="single"/>
        </w:rPr>
      </w:pPr>
      <w:r w:rsidRPr="00E73557">
        <w:rPr>
          <w:rFonts w:ascii="Times New Roman" w:eastAsia="Calibri" w:hAnsi="Times New Roman" w:cs="Times New Roman"/>
          <w:b/>
          <w:i/>
          <w:iCs/>
          <w:sz w:val="32"/>
          <w:szCs w:val="32"/>
          <w:u w:val="single"/>
        </w:rPr>
        <w:t>HUMAN RIGHT 20: FREEDOM OF ASSEMBLY AND ASSOCIATION</w:t>
      </w:r>
      <w:r w:rsidRPr="00E73557">
        <w:rPr>
          <w:rFonts w:ascii="Times New Roman" w:eastAsia="Calibri" w:hAnsi="Times New Roman" w:cs="Times New Roman"/>
          <w:b/>
          <w:i/>
          <w:iCs/>
          <w:sz w:val="32"/>
          <w:szCs w:val="32"/>
          <w:u w:val="single"/>
        </w:rPr>
        <w:t xml:space="preserve">  </w:t>
      </w:r>
    </w:p>
    <w:p w14:paraId="21C84A7C" w14:textId="77777777" w:rsidR="00E73557" w:rsidRPr="00E73557" w:rsidRDefault="00E73557" w:rsidP="00E73557">
      <w:pPr>
        <w:jc w:val="center"/>
        <w:rPr>
          <w:rFonts w:ascii="Times New Roman" w:eastAsia="Calibri" w:hAnsi="Times New Roman" w:cs="Times New Roman"/>
          <w:b/>
          <w:sz w:val="32"/>
          <w:szCs w:val="32"/>
        </w:rPr>
      </w:pPr>
    </w:p>
    <w:p w14:paraId="1BDE4307" w14:textId="77777777" w:rsidR="00E73557" w:rsidRPr="00E73557" w:rsidRDefault="00E73557" w:rsidP="00E73557">
      <w:pPr>
        <w:jc w:val="center"/>
        <w:rPr>
          <w:rFonts w:ascii="Times New Roman" w:eastAsia="Calibri" w:hAnsi="Times New Roman" w:cs="Times New Roman"/>
          <w:b/>
          <w:sz w:val="32"/>
          <w:szCs w:val="32"/>
          <w:u w:val="double"/>
        </w:rPr>
      </w:pPr>
      <w:r w:rsidRPr="00E73557">
        <w:rPr>
          <w:rFonts w:ascii="Times New Roman" w:eastAsia="Calibri" w:hAnsi="Times New Roman" w:cs="Times New Roman"/>
          <w:b/>
          <w:sz w:val="32"/>
          <w:szCs w:val="32"/>
        </w:rPr>
        <w:t xml:space="preserve">ALANTIC INTERNATIONAL UNIVERSITY </w:t>
      </w:r>
    </w:p>
    <w:p w14:paraId="66C7BD3D" w14:textId="77777777" w:rsidR="00242AF8" w:rsidRDefault="00242AF8">
      <w:pPr>
        <w:rPr>
          <w:rFonts w:ascii="Calibri" w:eastAsia="Calibri" w:hAnsi="Calibri" w:cs="Times New Roman"/>
          <w:noProof/>
          <w:lang w:val="en-GB" w:eastAsia="en-GB"/>
          <w14:textOutline w14:w="9525" w14:cap="rnd" w14:cmpd="sng" w14:algn="ctr">
            <w14:solidFill>
              <w14:srgbClr w14:val="FFC000"/>
            </w14:solidFill>
            <w14:prstDash w14:val="solid"/>
            <w14:bevel/>
          </w14:textOutline>
        </w:rPr>
      </w:pPr>
    </w:p>
    <w:p w14:paraId="64E35C99" w14:textId="77777777" w:rsidR="00242AF8" w:rsidRDefault="00242AF8">
      <w:pPr>
        <w:rPr>
          <w:rFonts w:ascii="Calibri" w:eastAsia="Calibri" w:hAnsi="Calibri" w:cs="Times New Roman"/>
          <w:noProof/>
          <w:lang w:val="en-GB" w:eastAsia="en-GB"/>
          <w14:textOutline w14:w="9525" w14:cap="rnd" w14:cmpd="sng" w14:algn="ctr">
            <w14:solidFill>
              <w14:srgbClr w14:val="FFC000"/>
            </w14:solidFill>
            <w14:prstDash w14:val="solid"/>
            <w14:bevel/>
          </w14:textOutline>
        </w:rPr>
      </w:pPr>
    </w:p>
    <w:p w14:paraId="7E1530E2" w14:textId="77777777" w:rsidR="00242AF8" w:rsidRDefault="00242AF8">
      <w:pPr>
        <w:rPr>
          <w:rFonts w:ascii="Calibri" w:eastAsia="Calibri" w:hAnsi="Calibri" w:cs="Times New Roman"/>
          <w:noProof/>
          <w:lang w:val="en-GB" w:eastAsia="en-GB"/>
          <w14:textOutline w14:w="9525" w14:cap="rnd" w14:cmpd="sng" w14:algn="ctr">
            <w14:solidFill>
              <w14:srgbClr w14:val="FFC000"/>
            </w14:solidFill>
            <w14:prstDash w14:val="solid"/>
            <w14:bevel/>
          </w14:textOutline>
        </w:rPr>
      </w:pPr>
    </w:p>
    <w:p w14:paraId="62626C6A" w14:textId="77777777" w:rsidR="00242AF8" w:rsidRDefault="00242AF8">
      <w:pPr>
        <w:rPr>
          <w:rFonts w:ascii="Calibri" w:eastAsia="Calibri" w:hAnsi="Calibri" w:cs="Times New Roman"/>
          <w:noProof/>
          <w:lang w:val="en-GB" w:eastAsia="en-GB"/>
          <w14:textOutline w14:w="9525" w14:cap="rnd" w14:cmpd="sng" w14:algn="ctr">
            <w14:solidFill>
              <w14:srgbClr w14:val="FFC000"/>
            </w14:solidFill>
            <w14:prstDash w14:val="solid"/>
            <w14:bevel/>
          </w14:textOutline>
        </w:rPr>
      </w:pPr>
    </w:p>
    <w:p w14:paraId="38078264" w14:textId="77777777" w:rsidR="00242AF8" w:rsidRDefault="00242AF8">
      <w:pPr>
        <w:rPr>
          <w:rFonts w:ascii="Calibri" w:eastAsia="Calibri" w:hAnsi="Calibri" w:cs="Times New Roman"/>
          <w:noProof/>
          <w:lang w:val="en-GB" w:eastAsia="en-GB"/>
          <w14:textOutline w14:w="9525" w14:cap="rnd" w14:cmpd="sng" w14:algn="ctr">
            <w14:solidFill>
              <w14:srgbClr w14:val="FFC000"/>
            </w14:solidFill>
            <w14:prstDash w14:val="solid"/>
            <w14:bevel/>
          </w14:textOutline>
        </w:rPr>
      </w:pPr>
    </w:p>
    <w:p w14:paraId="19523BA5" w14:textId="77777777" w:rsidR="00242AF8" w:rsidRDefault="00242AF8">
      <w:pPr>
        <w:rPr>
          <w:rFonts w:ascii="Calibri" w:eastAsia="Calibri" w:hAnsi="Calibri" w:cs="Times New Roman"/>
          <w:noProof/>
          <w:lang w:val="en-GB" w:eastAsia="en-GB"/>
          <w14:textOutline w14:w="9525" w14:cap="rnd" w14:cmpd="sng" w14:algn="ctr">
            <w14:solidFill>
              <w14:srgbClr w14:val="FFC000"/>
            </w14:solidFill>
            <w14:prstDash w14:val="solid"/>
            <w14:bevel/>
          </w14:textOutline>
        </w:rPr>
      </w:pPr>
    </w:p>
    <w:p w14:paraId="24E8652E" w14:textId="77777777" w:rsidR="00242AF8" w:rsidRDefault="00242AF8">
      <w:pPr>
        <w:rPr>
          <w:rFonts w:ascii="Calibri" w:eastAsia="Calibri" w:hAnsi="Calibri" w:cs="Times New Roman"/>
          <w:noProof/>
          <w:lang w:val="en-GB" w:eastAsia="en-GB"/>
          <w14:textOutline w14:w="9525" w14:cap="rnd" w14:cmpd="sng" w14:algn="ctr">
            <w14:solidFill>
              <w14:srgbClr w14:val="FFC000"/>
            </w14:solidFill>
            <w14:prstDash w14:val="solid"/>
            <w14:bevel/>
          </w14:textOutline>
        </w:rPr>
      </w:pPr>
    </w:p>
    <w:p w14:paraId="435D0D02" w14:textId="77777777" w:rsidR="00242AF8" w:rsidRDefault="00242AF8">
      <w:pPr>
        <w:rPr>
          <w:rFonts w:ascii="Calibri" w:eastAsia="Calibri" w:hAnsi="Calibri" w:cs="Times New Roman"/>
          <w:noProof/>
          <w:lang w:val="en-GB" w:eastAsia="en-GB"/>
          <w14:textOutline w14:w="9525" w14:cap="rnd" w14:cmpd="sng" w14:algn="ctr">
            <w14:solidFill>
              <w14:srgbClr w14:val="FFC000"/>
            </w14:solidFill>
            <w14:prstDash w14:val="solid"/>
            <w14:bevel/>
          </w14:textOutline>
        </w:rPr>
      </w:pPr>
    </w:p>
    <w:p w14:paraId="789B9DF6" w14:textId="1873DC43" w:rsidR="00242AF8" w:rsidRDefault="00242AF8">
      <w:pPr>
        <w:rPr>
          <w:b/>
          <w:bCs/>
          <w:u w:val="single"/>
        </w:rPr>
      </w:pPr>
      <w:r w:rsidRPr="00242AF8">
        <w:rPr>
          <w:rFonts w:ascii="Calibri" w:eastAsia="Calibri" w:hAnsi="Calibri" w:cs="Times New Roman"/>
          <w:noProof/>
          <w:lang w:val="en-GB" w:eastAsia="en-GB"/>
          <w14:textOutline w14:w="9525" w14:cap="rnd" w14:cmpd="sng" w14:algn="ctr">
            <w14:solidFill>
              <w14:srgbClr w14:val="FFC000"/>
            </w14:solidFill>
            <w14:prstDash w14:val="solid"/>
            <w14:bevel/>
          </w14:textOutline>
        </w:rPr>
        <w:lastRenderedPageBreak/>
        <w:drawing>
          <wp:inline distT="0" distB="0" distL="0" distR="0" wp14:anchorId="3225B00A" wp14:editId="6C1B7102">
            <wp:extent cx="5943600" cy="890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90905"/>
                    </a:xfrm>
                    <a:prstGeom prst="rect">
                      <a:avLst/>
                    </a:prstGeom>
                    <a:noFill/>
                    <a:ln>
                      <a:noFill/>
                    </a:ln>
                  </pic:spPr>
                </pic:pic>
              </a:graphicData>
            </a:graphic>
          </wp:inline>
        </w:drawing>
      </w:r>
    </w:p>
    <w:p w14:paraId="2C442957" w14:textId="0507DF88" w:rsidR="00A41DB0" w:rsidRPr="00A41DB0" w:rsidRDefault="00A41DB0">
      <w:pPr>
        <w:rPr>
          <w:b/>
          <w:bCs/>
          <w:u w:val="single"/>
        </w:rPr>
      </w:pPr>
      <w:r>
        <w:rPr>
          <w:b/>
          <w:bCs/>
          <w:u w:val="single"/>
        </w:rPr>
        <w:t xml:space="preserve">AIU COURSE </w:t>
      </w:r>
      <w:r w:rsidRPr="00A41DB0">
        <w:rPr>
          <w:b/>
          <w:bCs/>
          <w:u w:val="single"/>
        </w:rPr>
        <w:t>HUMAN RIGHT 20: FREEDOM OF ASSEMBLY AND ASSOCIATION</w:t>
      </w:r>
    </w:p>
    <w:p w14:paraId="576C5DF3" w14:textId="6775F5ED" w:rsidR="00727896" w:rsidRDefault="003B2D2B">
      <w:r>
        <w:t xml:space="preserve">Freedom of Association is one of the basic rights enjoyed by humans. </w:t>
      </w:r>
      <w:r w:rsidR="00F75A72">
        <w:t>I</w:t>
      </w:r>
      <w:r>
        <w:t xml:space="preserve">t ensures that every individual is free to organize and to form and participate in groups, either formally or </w:t>
      </w:r>
      <w:r w:rsidR="0040682F">
        <w:t>informally. (humanrightshouse.org</w:t>
      </w:r>
      <w:r>
        <w:t xml:space="preserve">). It </w:t>
      </w:r>
      <w:r w:rsidR="0040682F">
        <w:t>encompasses</w:t>
      </w:r>
      <w:r>
        <w:t xml:space="preserve"> both an </w:t>
      </w:r>
      <w:r w:rsidR="0040682F">
        <w:t>individual’s</w:t>
      </w:r>
      <w:r>
        <w:t xml:space="preserve"> right to join or leave groups </w:t>
      </w:r>
      <w:r w:rsidR="0040682F">
        <w:t>voluntarily, the</w:t>
      </w:r>
      <w:r>
        <w:t xml:space="preserve"> right of the group to take collective action </w:t>
      </w:r>
      <w:r w:rsidR="0040682F">
        <w:t>to pursue the interests of its members and the right of an association to accept or decline. (Wikipedia).</w:t>
      </w:r>
    </w:p>
    <w:p w14:paraId="6568D9AB" w14:textId="0763B92F" w:rsidR="0040682F" w:rsidRDefault="0040682F">
      <w:r>
        <w:t xml:space="preserve">Freedom of Association is one of the 30 recognized human rights in the world. </w:t>
      </w:r>
      <w:r w:rsidR="00D83649">
        <w:t>Mass demonstrations have been one of the ways people demand for social change but freedom of association also include freedom of peaceful assembly th</w:t>
      </w:r>
      <w:r w:rsidR="00D356F6">
        <w:t>ese</w:t>
      </w:r>
      <w:r w:rsidR="00D83649">
        <w:t xml:space="preserve"> covers sit-ins, walkouts, vigil group discussions </w:t>
      </w:r>
      <w:r w:rsidR="00AD7BBD">
        <w:t>and theatre</w:t>
      </w:r>
      <w:r w:rsidR="00D83649">
        <w:t xml:space="preserve"> </w:t>
      </w:r>
      <w:r w:rsidR="009D21CC">
        <w:t xml:space="preserve">performance. Article 19 freedom of expression and article 20 freedom of assembly and association together ensure the right to gather publicly or privately and collectively express, </w:t>
      </w:r>
      <w:r w:rsidR="00AD7BBD">
        <w:t xml:space="preserve">promote, </w:t>
      </w:r>
      <w:r w:rsidR="009D21CC">
        <w:t>pursue and defend common interests. Example of groups like the Nigerian Labor congress, the Trade Union Congress, Clubs, Religious Association</w:t>
      </w:r>
      <w:r w:rsidR="006A628A">
        <w:t>s,</w:t>
      </w:r>
      <w:r w:rsidR="009D21CC">
        <w:t xml:space="preserve"> Political Parties and now Online</w:t>
      </w:r>
      <w:r w:rsidR="006E4A6F">
        <w:t xml:space="preserve"> Social Media</w:t>
      </w:r>
      <w:r w:rsidR="009D21CC">
        <w:t xml:space="preserve"> groups.</w:t>
      </w:r>
    </w:p>
    <w:p w14:paraId="18F40653" w14:textId="45D9E7FC" w:rsidR="009D21CC" w:rsidRDefault="00D83649">
      <w:r>
        <w:t xml:space="preserve">States have obligations </w:t>
      </w:r>
      <w:r w:rsidR="00EA1FC9">
        <w:t>to protect peaceful assemblies and take measures to facilitates them and in case of Mass protest and demonstrations the UDHR guidelines says the use of Firearms may only be made when it is strictly unavoidable in order to protect life</w:t>
      </w:r>
    </w:p>
    <w:p w14:paraId="53A59666" w14:textId="7667E303" w:rsidR="00BE373C" w:rsidRDefault="00BE373C">
      <w:r w:rsidRPr="00BE373C">
        <w:rPr>
          <w:b/>
          <w:bCs/>
          <w:i/>
          <w:iCs/>
          <w:u w:val="single"/>
        </w:rPr>
        <w:t>LIMITATIONS TO HUMAN RIGHT FREEDOM OF ASSOCIATION AND ASSEMBLY</w:t>
      </w:r>
      <w:r>
        <w:t>.</w:t>
      </w:r>
    </w:p>
    <w:p w14:paraId="0A7CE187" w14:textId="65019A18" w:rsidR="00BE373C" w:rsidRDefault="0025688E">
      <w:r>
        <w:t>Today in Nigeria and Africa at large, the greatest limitations to the freedom of association and assembly are the public authority. The Government restrict the freedom of association in the cover that they are protecting national security, prevent crime or protecting the right of other citizens.</w:t>
      </w:r>
    </w:p>
    <w:p w14:paraId="09816636" w14:textId="2123F2B7" w:rsidR="0025688E" w:rsidRDefault="0025688E">
      <w:r>
        <w:t xml:space="preserve">More especially those working with the armed forces, the police </w:t>
      </w:r>
      <w:r w:rsidR="0052299B">
        <w:t>or civil servants.</w:t>
      </w:r>
    </w:p>
    <w:p w14:paraId="7B23297F" w14:textId="01B1B89F" w:rsidR="0052299B" w:rsidRDefault="006A628A">
      <w:r>
        <w:t>C</w:t>
      </w:r>
      <w:r w:rsidR="0052299B">
        <w:t xml:space="preserve">itizens are beginning to witness increased </w:t>
      </w:r>
      <w:r w:rsidR="0093706C">
        <w:t>attacks</w:t>
      </w:r>
      <w:r w:rsidR="0052299B">
        <w:t xml:space="preserve"> on Journalists Bloggers, Online influencers and human defenders who voice concern or </w:t>
      </w:r>
      <w:r w:rsidR="0093706C">
        <w:t>report</w:t>
      </w:r>
      <w:r w:rsidR="0052299B">
        <w:t xml:space="preserve"> government failings or are </w:t>
      </w:r>
      <w:proofErr w:type="gramStart"/>
      <w:r w:rsidR="0052299B">
        <w:t xml:space="preserve">against </w:t>
      </w:r>
      <w:r w:rsidR="005869FC">
        <w:t xml:space="preserve"> government</w:t>
      </w:r>
      <w:proofErr w:type="gramEnd"/>
      <w:r w:rsidR="005869FC">
        <w:t xml:space="preserve"> bad </w:t>
      </w:r>
      <w:r w:rsidR="0052299B">
        <w:t xml:space="preserve">policies, failures to respect citizens rights to protests and </w:t>
      </w:r>
      <w:r w:rsidR="005869FC">
        <w:t>assembly</w:t>
      </w:r>
      <w:r w:rsidR="0052299B">
        <w:t xml:space="preserve"> and proposals on civ</w:t>
      </w:r>
      <w:r w:rsidR="0093706C">
        <w:t xml:space="preserve">il operations of formal civil society </w:t>
      </w:r>
      <w:r w:rsidR="0019765C">
        <w:t>regulatory frameworks/laws/regulations capable of creating barriers to independent and efficient operations of formal civil society organizations.</w:t>
      </w:r>
    </w:p>
    <w:p w14:paraId="35DA17B6" w14:textId="3B3EECC8" w:rsidR="007F7657" w:rsidRDefault="007F7657">
      <w:r>
        <w:t>One clear example of limitations</w:t>
      </w:r>
      <w:r w:rsidR="00C77AFF">
        <w:t xml:space="preserve"> I </w:t>
      </w:r>
      <w:r w:rsidR="00C1126A">
        <w:t>witness was</w:t>
      </w:r>
      <w:r>
        <w:t xml:space="preserve"> the formation of the group in Nigeria called “END SARS”.</w:t>
      </w:r>
      <w:r w:rsidR="00DB3B25">
        <w:t xml:space="preserve"> End SARS is a decentralized </w:t>
      </w:r>
      <w:r w:rsidR="00C03C69">
        <w:t>social movement and series of mass protests against police brutality in Nigeria. The slogan calls for the disbanding of the SARS Team in 2017.</w:t>
      </w:r>
      <w:r>
        <w:t xml:space="preserve"> This group was formed to peacefully protest against police brutality of innocent citizens in Nigeria but government deployed military with firearms and shots </w:t>
      </w:r>
      <w:r w:rsidR="00AB5513">
        <w:t xml:space="preserve">sporadically </w:t>
      </w:r>
      <w:r>
        <w:t xml:space="preserve">a lot of innocent citizens at the venue </w:t>
      </w:r>
      <w:r w:rsidR="00AB5513">
        <w:t>o</w:t>
      </w:r>
      <w:r w:rsidR="00C03C69">
        <w:t>f the</w:t>
      </w:r>
      <w:r>
        <w:t xml:space="preserve"> peaceful protest.</w:t>
      </w:r>
      <w:r w:rsidR="00C03C69">
        <w:t xml:space="preserve"> The events </w:t>
      </w:r>
      <w:r w:rsidR="00C77AFF">
        <w:t>record</w:t>
      </w:r>
      <w:r w:rsidR="00C03C69">
        <w:t xml:space="preserve"> 51 civilians, 11 policemen, 7 </w:t>
      </w:r>
      <w:r w:rsidR="00C77AFF">
        <w:t>soldiers’</w:t>
      </w:r>
      <w:r w:rsidR="00C03C69">
        <w:t xml:space="preserve"> deaths. </w:t>
      </w:r>
      <w:r w:rsidR="00C77AFF">
        <w:t>(End</w:t>
      </w:r>
      <w:r w:rsidR="00C03C69">
        <w:t xml:space="preserve"> SARS </w:t>
      </w:r>
      <w:r w:rsidR="00C77AFF">
        <w:t>–</w:t>
      </w:r>
      <w:r w:rsidR="00C03C69">
        <w:t xml:space="preserve"> </w:t>
      </w:r>
      <w:r w:rsidR="00C77AFF">
        <w:t>Wikipedia)</w:t>
      </w:r>
      <w:r w:rsidR="00C1126A">
        <w:t>.</w:t>
      </w:r>
    </w:p>
    <w:p w14:paraId="3895B2B3" w14:textId="54B61CEC" w:rsidR="00C1126A" w:rsidRDefault="00560F7F">
      <w:r>
        <w:t xml:space="preserve">In January 2018, Nigeria Labor Congress (NLC) protested for illegal sacking of 22,000 teachers by government, but government through the commissioner of police Kaduna state warned against the </w:t>
      </w:r>
      <w:r>
        <w:lastRenderedPageBreak/>
        <w:t>planned protests. In a conference he said that any group intending to carry any public procession or protests will not be allowed.</w:t>
      </w:r>
      <w:r w:rsidR="009C1F1F">
        <w:t xml:space="preserve"> Later the government went to obtained arrest warrant on the day of the planned protest to arrest the union leaders.</w:t>
      </w:r>
    </w:p>
    <w:p w14:paraId="698079FA" w14:textId="5795BC5E" w:rsidR="009C1F1F" w:rsidRDefault="00C42BF0">
      <w:r>
        <w:t xml:space="preserve">Finally, the banning of twitter operations in </w:t>
      </w:r>
      <w:r w:rsidR="00F07B66">
        <w:t>Nigeria from 5</w:t>
      </w:r>
      <w:r w:rsidR="00F07B66" w:rsidRPr="00F07B66">
        <w:rPr>
          <w:vertAlign w:val="superscript"/>
        </w:rPr>
        <w:t>th</w:t>
      </w:r>
      <w:r w:rsidR="00F07B66">
        <w:t xml:space="preserve"> June</w:t>
      </w:r>
      <w:r w:rsidR="00CA1F58">
        <w:t xml:space="preserve"> 2017</w:t>
      </w:r>
      <w:r w:rsidR="00F07B66">
        <w:t xml:space="preserve"> to 13</w:t>
      </w:r>
      <w:r w:rsidR="00F07B66" w:rsidRPr="00F07B66">
        <w:rPr>
          <w:vertAlign w:val="superscript"/>
        </w:rPr>
        <w:t>th</w:t>
      </w:r>
      <w:r w:rsidR="00F07B66">
        <w:t xml:space="preserve"> January 2</w:t>
      </w:r>
      <w:r w:rsidR="00CA1F58">
        <w:t>022</w:t>
      </w:r>
      <w:r w:rsidR="00F07B66">
        <w:t xml:space="preserve">, </w:t>
      </w:r>
      <w:r>
        <w:t>by the Nigerian government was to restricts citizens on voicing out their opinion on social media.</w:t>
      </w:r>
      <w:r w:rsidR="00F07B66">
        <w:t xml:space="preserve"> The twitter banned was as a result of twitter deleting tweets made by the Nigerian President warning the southeast extraction of the country of war if they continue to agitate for a new nation</w:t>
      </w:r>
      <w:r w:rsidR="00C25171">
        <w:t xml:space="preserve"> out of Nigeria</w:t>
      </w:r>
      <w:r w:rsidR="00F07B66">
        <w:t>.</w:t>
      </w:r>
    </w:p>
    <w:p w14:paraId="4F114CA4" w14:textId="4DBAEDE9" w:rsidR="00F07B66" w:rsidRPr="00B60792" w:rsidRDefault="00F07B66">
      <w:pPr>
        <w:rPr>
          <w:b/>
          <w:bCs/>
          <w:i/>
          <w:iCs/>
          <w:u w:val="single"/>
        </w:rPr>
      </w:pPr>
      <w:r w:rsidRPr="00B60792">
        <w:rPr>
          <w:b/>
          <w:bCs/>
          <w:i/>
          <w:iCs/>
          <w:u w:val="single"/>
        </w:rPr>
        <w:t xml:space="preserve">DO ALL PEOPLE HAVE THE RIGHT TO ASSEMBLE FOR WHAT </w:t>
      </w:r>
      <w:r w:rsidR="00B60792" w:rsidRPr="00B60792">
        <w:rPr>
          <w:b/>
          <w:bCs/>
          <w:i/>
          <w:iCs/>
          <w:u w:val="single"/>
        </w:rPr>
        <w:t>EVER REASON?</w:t>
      </w:r>
    </w:p>
    <w:p w14:paraId="09B37F2B" w14:textId="12C98E03" w:rsidR="0019765C" w:rsidRDefault="00B60792">
      <w:r>
        <w:t>Everyone has the right to freedom of peaceful assembly and freedom of association with others, including the right to form and join trade unions for the protection of their interests. And no</w:t>
      </w:r>
      <w:r w:rsidR="00725B13">
        <w:t xml:space="preserve"> one</w:t>
      </w:r>
      <w:r>
        <w:t xml:space="preserve"> has the right to force you to join a protest, trade union or political party or another association.</w:t>
      </w:r>
    </w:p>
    <w:p w14:paraId="0337B75B" w14:textId="1A8D1197" w:rsidR="0019176B" w:rsidRDefault="0019176B">
      <w:r>
        <w:t xml:space="preserve">No restrictions shall be placed on the exercise of these rights </w:t>
      </w:r>
      <w:r w:rsidR="003E5697">
        <w:t xml:space="preserve">on the </w:t>
      </w:r>
      <w:r w:rsidR="00976858">
        <w:t>exercise</w:t>
      </w:r>
      <w:r w:rsidR="003E5697">
        <w:t xml:space="preserve"> of these rights </w:t>
      </w:r>
      <w:r w:rsidR="00976858">
        <w:t xml:space="preserve">other than such as are prescribed by law and are necessary in a democratic society in the interests of national security or public safety for the prevention of disorder or crime, for the protection of health or morals or for the protection of the rights and freedoms of </w:t>
      </w:r>
      <w:r w:rsidR="00392AF2">
        <w:t>others. This article shall not prevent the imposition of lawful restrictions on the exercise of these rights by members of the armed forces, of the police or of the administration of the state.</w:t>
      </w:r>
      <w:r w:rsidR="00976858">
        <w:t xml:space="preserve"> (</w:t>
      </w:r>
      <w:r w:rsidR="00392AF2">
        <w:t>H</w:t>
      </w:r>
      <w:r w:rsidR="00976858">
        <w:t>uman</w:t>
      </w:r>
      <w:r w:rsidR="00392AF2">
        <w:t xml:space="preserve"> </w:t>
      </w:r>
      <w:r w:rsidR="00976858">
        <w:t>rights Act</w:t>
      </w:r>
      <w:r w:rsidR="00392AF2">
        <w:t>).</w:t>
      </w:r>
    </w:p>
    <w:p w14:paraId="30E87EA3" w14:textId="5C469F01" w:rsidR="005028A9" w:rsidRDefault="005028A9">
      <w:pPr>
        <w:rPr>
          <w:b/>
          <w:bCs/>
          <w:i/>
          <w:iCs/>
          <w:u w:val="single"/>
        </w:rPr>
      </w:pPr>
      <w:r w:rsidRPr="005028A9">
        <w:rPr>
          <w:b/>
          <w:bCs/>
          <w:i/>
          <w:iCs/>
          <w:u w:val="single"/>
        </w:rPr>
        <w:t>HAVE YOU EVER JOINED A GROUP TO WORK TOWARD CO</w:t>
      </w:r>
      <w:r w:rsidR="00FA6EFA">
        <w:rPr>
          <w:b/>
          <w:bCs/>
          <w:i/>
          <w:iCs/>
          <w:u w:val="single"/>
        </w:rPr>
        <w:t>M</w:t>
      </w:r>
      <w:r w:rsidRPr="005028A9">
        <w:rPr>
          <w:b/>
          <w:bCs/>
          <w:i/>
          <w:iCs/>
          <w:u w:val="single"/>
        </w:rPr>
        <w:t>MON GOAL?</w:t>
      </w:r>
    </w:p>
    <w:p w14:paraId="2DB984CD" w14:textId="49A0E1E5" w:rsidR="005028A9" w:rsidRDefault="005028A9">
      <w:r>
        <w:t>I belong to so</w:t>
      </w:r>
      <w:r w:rsidR="00B84998">
        <w:t xml:space="preserve"> </w:t>
      </w:r>
      <w:r>
        <w:t>man</w:t>
      </w:r>
      <w:r w:rsidR="00B84998">
        <w:t>y</w:t>
      </w:r>
      <w:r>
        <w:t xml:space="preserve"> groups that work for </w:t>
      </w:r>
      <w:r w:rsidR="008013ED">
        <w:t>common</w:t>
      </w:r>
      <w:r>
        <w:t xml:space="preserve"> goal. Among the group</w:t>
      </w:r>
      <w:r w:rsidR="00D06FAE">
        <w:t>s I joined or still belong to are:</w:t>
      </w:r>
      <w:r>
        <w:t xml:space="preserve"> </w:t>
      </w:r>
    </w:p>
    <w:p w14:paraId="0A9208F9" w14:textId="3A1F8647" w:rsidR="005028A9" w:rsidRDefault="005028A9">
      <w:r>
        <w:t>1</w:t>
      </w:r>
      <w:r w:rsidR="00D06FAE">
        <w:t>.</w:t>
      </w:r>
      <w:r>
        <w:t xml:space="preserve"> The National Union of Electricity </w:t>
      </w:r>
      <w:r w:rsidR="008013ED">
        <w:t>Employees (</w:t>
      </w:r>
      <w:r>
        <w:t>NUEE</w:t>
      </w:r>
      <w:r w:rsidR="008013ED">
        <w:t>).</w:t>
      </w:r>
      <w:r>
        <w:t xml:space="preserve"> </w:t>
      </w:r>
      <w:r w:rsidR="008013ED">
        <w:t>T</w:t>
      </w:r>
      <w:r>
        <w:t xml:space="preserve">his group was formed when the National electric power authority of Nigeria was incorporated to fight for the rights and welfare of the </w:t>
      </w:r>
      <w:r w:rsidR="008013ED">
        <w:t>Nigerian electricity workers. In this group I have served as chapter secretary, State Secretary and State Chairman respectively at various times.</w:t>
      </w:r>
    </w:p>
    <w:p w14:paraId="5B728636" w14:textId="67008870" w:rsidR="008013ED" w:rsidRDefault="008013ED">
      <w:r>
        <w:t>2. The Nigerian Labor Congress (NLC). The Nigeria Labor congress was formed to unit</w:t>
      </w:r>
      <w:r w:rsidR="002C40B8">
        <w:t>e</w:t>
      </w:r>
      <w:r>
        <w:t xml:space="preserve"> all the </w:t>
      </w:r>
      <w:r w:rsidR="00B84998">
        <w:t>labor</w:t>
      </w:r>
      <w:r>
        <w:t xml:space="preserve"> </w:t>
      </w:r>
      <w:r w:rsidR="00B84998">
        <w:t>organizations</w:t>
      </w:r>
      <w:r>
        <w:t xml:space="preserve"> in the Country and it organizes civil </w:t>
      </w:r>
      <w:r w:rsidR="00B84998">
        <w:t>organizations</w:t>
      </w:r>
      <w:r>
        <w:t xml:space="preserve">, trade unions and associations to pursue common </w:t>
      </w:r>
      <w:r w:rsidR="00B84998">
        <w:t xml:space="preserve">interests and welfare </w:t>
      </w:r>
      <w:r>
        <w:t>of Nigeria</w:t>
      </w:r>
      <w:r w:rsidR="00B84998">
        <w:t>ns.</w:t>
      </w:r>
    </w:p>
    <w:p w14:paraId="739A4A79" w14:textId="5ACA505C" w:rsidR="00B84998" w:rsidRDefault="00B84998">
      <w:r>
        <w:t>3. Special Marshal- This is a group formed to assist Road marshals in case of motor Accidents, Traffic Jam, and to help maintain law and order on our roads.</w:t>
      </w:r>
    </w:p>
    <w:p w14:paraId="1E79BA9B" w14:textId="3C06EB2E" w:rsidR="00B84998" w:rsidRDefault="00B84998">
      <w:r>
        <w:t>4. I</w:t>
      </w:r>
      <w:r w:rsidR="00FF03D9">
        <w:t>’</w:t>
      </w:r>
      <w:r>
        <w:t xml:space="preserve">m also a member of my town/community development association. The group was formed to find out the immediate need of our community and to render assistance or mobilized </w:t>
      </w:r>
      <w:r w:rsidR="00FF03D9">
        <w:t>NGOs to help the community. We also approached government to assists with funding in meeting the immediate need of the community. This group is purely a Community Development Association.</w:t>
      </w:r>
    </w:p>
    <w:p w14:paraId="70790725" w14:textId="3C83DA3E" w:rsidR="00D06FAE" w:rsidRDefault="00D06FAE">
      <w:r>
        <w:t xml:space="preserve">5. I’m also a member of my ex- undergraduate class group called “BUAD C97” group. This </w:t>
      </w:r>
      <w:r w:rsidR="00AA380F">
        <w:t>is a group formed by my classmates that graduated at my University in Business Administration set 1997</w:t>
      </w:r>
      <w:r w:rsidR="002513CC">
        <w:t xml:space="preserve"> at Ahmadu Bello University, Nigeria</w:t>
      </w:r>
      <w:r w:rsidR="00AA380F">
        <w:t>. It was formed to</w:t>
      </w:r>
      <w:r w:rsidR="002513CC">
        <w:t xml:space="preserve"> help members</w:t>
      </w:r>
      <w:r w:rsidR="00AA380F">
        <w:t xml:space="preserve"> that needs assistance and for reunion get </w:t>
      </w:r>
      <w:r w:rsidR="002513CC">
        <w:t>-</w:t>
      </w:r>
      <w:r w:rsidR="00AA380F">
        <w:t>to</w:t>
      </w:r>
      <w:r w:rsidR="002513CC">
        <w:t>ge</w:t>
      </w:r>
      <w:r w:rsidR="00AA380F">
        <w:t>ther from time to time.</w:t>
      </w:r>
    </w:p>
    <w:p w14:paraId="515CECAB" w14:textId="7F7DF56E" w:rsidR="00495099" w:rsidRPr="00495099" w:rsidRDefault="00495099">
      <w:pPr>
        <w:rPr>
          <w:b/>
          <w:bCs/>
          <w:i/>
          <w:iCs/>
          <w:u w:val="single"/>
        </w:rPr>
      </w:pPr>
      <w:r w:rsidRPr="00495099">
        <w:rPr>
          <w:b/>
          <w:bCs/>
          <w:i/>
          <w:iCs/>
          <w:u w:val="single"/>
        </w:rPr>
        <w:t>MY EXPERIENCE</w:t>
      </w:r>
    </w:p>
    <w:p w14:paraId="20AEA54E" w14:textId="47E4E03C" w:rsidR="002C40B8" w:rsidRDefault="00495099">
      <w:r>
        <w:lastRenderedPageBreak/>
        <w:t xml:space="preserve">All the above group I have joined in one way other the have actually </w:t>
      </w:r>
      <w:r w:rsidR="006C28AC">
        <w:t>served my interests and we shared common goals.</w:t>
      </w:r>
      <w:r>
        <w:t>, like the trade union of my former working place, it has help in fighting for our benefits when the company was sold out to private organization b</w:t>
      </w:r>
      <w:r w:rsidR="00A67D1C">
        <w:t>y</w:t>
      </w:r>
      <w:r>
        <w:t xml:space="preserve"> the </w:t>
      </w:r>
      <w:r w:rsidR="00A67D1C">
        <w:t>government. It has continuously engaged government for salary negotiations and promotion of deserving staff.</w:t>
      </w:r>
    </w:p>
    <w:p w14:paraId="7A8343CC" w14:textId="539F0CD1" w:rsidR="008E6A3D" w:rsidRDefault="00A67D1C">
      <w:r>
        <w:t>The Nigeria Labor Congress also has continuously engaged government on bad policies like unnecessary increase in fuel pump price, salaries and wages neg</w:t>
      </w:r>
      <w:r w:rsidR="006C28AC">
        <w:t>otiation</w:t>
      </w:r>
      <w:r>
        <w:t xml:space="preserve"> for civil servants, </w:t>
      </w:r>
      <w:r w:rsidR="008E6A3D">
        <w:t>and unlawful sacking of employees.</w:t>
      </w:r>
    </w:p>
    <w:p w14:paraId="4DC4CC42" w14:textId="5100DFAA" w:rsidR="008E6A3D" w:rsidRDefault="008E6A3D">
      <w:r>
        <w:t>The experience as a special marshal of the Nigerian road safety has given me the opportunity to help accident victims and bring sanity on our road in case of traffic jam.</w:t>
      </w:r>
    </w:p>
    <w:p w14:paraId="2991528D" w14:textId="51EF8B67" w:rsidR="008E6A3D" w:rsidRDefault="008E6A3D">
      <w:pPr>
        <w:rPr>
          <w:b/>
          <w:bCs/>
          <w:i/>
          <w:iCs/>
          <w:u w:val="single"/>
        </w:rPr>
      </w:pPr>
      <w:r>
        <w:rPr>
          <w:b/>
          <w:bCs/>
          <w:i/>
          <w:iCs/>
          <w:u w:val="single"/>
        </w:rPr>
        <w:t>HANDLING</w:t>
      </w:r>
      <w:r w:rsidRPr="008E6A3D">
        <w:rPr>
          <w:b/>
          <w:bCs/>
          <w:i/>
          <w:iCs/>
          <w:u w:val="single"/>
        </w:rPr>
        <w:t xml:space="preserve"> TWO GROUPS </w:t>
      </w:r>
      <w:r>
        <w:rPr>
          <w:b/>
          <w:bCs/>
          <w:i/>
          <w:iCs/>
          <w:u w:val="single"/>
        </w:rPr>
        <w:t>IN</w:t>
      </w:r>
      <w:r w:rsidRPr="008E6A3D">
        <w:rPr>
          <w:b/>
          <w:bCs/>
          <w:i/>
          <w:iCs/>
          <w:u w:val="single"/>
        </w:rPr>
        <w:t xml:space="preserve"> CONFLICTS</w:t>
      </w:r>
    </w:p>
    <w:p w14:paraId="0894A2CB" w14:textId="0C42D647" w:rsidR="001674BF" w:rsidRDefault="001674BF">
      <w:r>
        <w:t xml:space="preserve">Conflicts do arise when two groups within an organization clash or when the two groups in different organizations clash. It is called intergroup conflict. Two group can have conflict as a result of power and control, </w:t>
      </w:r>
      <w:r w:rsidR="003F4C55">
        <w:t>or over resources allocation, or goals. It can also be as a result of recognition or inequalities. If it is within the organization, it can be as a result of disagreement over denials of responsibility, ideological differences or high degree of competition.</w:t>
      </w:r>
    </w:p>
    <w:p w14:paraId="3CC55957" w14:textId="10999416" w:rsidR="00407373" w:rsidRDefault="00407373">
      <w:r>
        <w:t xml:space="preserve">Conflict resolution is a </w:t>
      </w:r>
      <w:r w:rsidR="000E1005">
        <w:t>valuable asset</w:t>
      </w:r>
      <w:r>
        <w:t xml:space="preserve"> a leader should have.</w:t>
      </w:r>
    </w:p>
    <w:p w14:paraId="6ED2BC59" w14:textId="7FC5FC63" w:rsidR="003F4C55" w:rsidRDefault="003F4C55">
      <w:r>
        <w:t xml:space="preserve">Conflict </w:t>
      </w:r>
      <w:r w:rsidR="000638B4">
        <w:t>between two groups can be handled in the following ways:</w:t>
      </w:r>
    </w:p>
    <w:p w14:paraId="69704C83" w14:textId="4DE8041E" w:rsidR="000638B4" w:rsidRDefault="000638B4" w:rsidP="000638B4">
      <w:pPr>
        <w:pStyle w:val="ListParagraph"/>
        <w:numPr>
          <w:ilvl w:val="0"/>
          <w:numId w:val="2"/>
        </w:numPr>
      </w:pPr>
      <w:r>
        <w:t>Through Peace keeping – Peace keeping is one of the range of activities undertaken by the United Nations to maintain international peace and security throughout the world.</w:t>
      </w:r>
    </w:p>
    <w:p w14:paraId="01E03007" w14:textId="75A0CCAB" w:rsidR="000638B4" w:rsidRDefault="000638B4" w:rsidP="000638B4">
      <w:pPr>
        <w:pStyle w:val="ListParagraph"/>
        <w:numPr>
          <w:ilvl w:val="0"/>
          <w:numId w:val="2"/>
        </w:numPr>
      </w:pPr>
      <w:r>
        <w:t xml:space="preserve">Arbitration </w:t>
      </w:r>
      <w:r w:rsidR="005B4DA4">
        <w:t>- A</w:t>
      </w:r>
      <w:r>
        <w:t xml:space="preserve"> board of </w:t>
      </w:r>
      <w:r w:rsidR="005B4DA4">
        <w:t>arbitrators</w:t>
      </w:r>
      <w:r>
        <w:t xml:space="preserve"> are appointed usually by a court or </w:t>
      </w:r>
      <w:r w:rsidR="005B4DA4">
        <w:t>person in high position to listen to the concerns of the two parties and elicit their suggested solutions. The arbitrator crafts an agreement to address these concerns.</w:t>
      </w:r>
    </w:p>
    <w:p w14:paraId="4173471D" w14:textId="1FEC79A1" w:rsidR="005B4DA4" w:rsidRDefault="005B4DA4" w:rsidP="000638B4">
      <w:pPr>
        <w:pStyle w:val="ListParagraph"/>
        <w:numPr>
          <w:ilvl w:val="0"/>
          <w:numId w:val="2"/>
        </w:numPr>
      </w:pPr>
      <w:r>
        <w:t>Mediation – Parties in conflict meets with an intermediary who facilitates a discussion about the conflict and each party’s concern. The mediator is expected to be neutral on the outcome of the issue and typically is a stranger to each party.</w:t>
      </w:r>
    </w:p>
    <w:p w14:paraId="4E02D34E" w14:textId="61E32026" w:rsidR="00003F14" w:rsidRDefault="00F44489" w:rsidP="000638B4">
      <w:pPr>
        <w:pStyle w:val="ListParagraph"/>
        <w:numPr>
          <w:ilvl w:val="0"/>
          <w:numId w:val="2"/>
        </w:numPr>
      </w:pPr>
      <w:r>
        <w:t>Conciliation – conciliation is a dispute resolution method where conflicting parties meet with a neutral third party called a conciliator, to resolve their difference. During the discussion, the conciliator attempts to improve communication better interpret the issue and support the parties in reaching a settlement.</w:t>
      </w:r>
    </w:p>
    <w:p w14:paraId="61553D2D" w14:textId="589AD03A" w:rsidR="00094B63" w:rsidRDefault="00094B63" w:rsidP="000638B4">
      <w:pPr>
        <w:pStyle w:val="ListParagraph"/>
        <w:numPr>
          <w:ilvl w:val="0"/>
          <w:numId w:val="2"/>
        </w:numPr>
      </w:pPr>
      <w:r>
        <w:t>Consultation – Parties are brought together by conflict resolution professional usually in a workshop</w:t>
      </w:r>
      <w:r w:rsidR="00C22A97">
        <w:t xml:space="preserve"> to resolve their differences</w:t>
      </w:r>
    </w:p>
    <w:p w14:paraId="4633385B" w14:textId="089E0BE2" w:rsidR="00C22A97" w:rsidRDefault="00C22A97" w:rsidP="000638B4">
      <w:pPr>
        <w:pStyle w:val="ListParagraph"/>
        <w:numPr>
          <w:ilvl w:val="0"/>
          <w:numId w:val="2"/>
        </w:numPr>
      </w:pPr>
      <w:r>
        <w:t>Unilateral Mechanism – A player with the parties may initiate the de-escalation process especially when there is little to gained in the conflict.</w:t>
      </w:r>
    </w:p>
    <w:p w14:paraId="540DC18B" w14:textId="77777777" w:rsidR="000523D9" w:rsidRDefault="000523D9" w:rsidP="00E02BBD">
      <w:pPr>
        <w:pStyle w:val="ListParagraph"/>
      </w:pPr>
    </w:p>
    <w:p w14:paraId="628190CC" w14:textId="403889DD" w:rsidR="00E02BBD" w:rsidRPr="000523D9" w:rsidRDefault="000523D9" w:rsidP="00E02BBD">
      <w:pPr>
        <w:pStyle w:val="ListParagraph"/>
        <w:rPr>
          <w:b/>
          <w:bCs/>
          <w:i/>
          <w:iCs/>
          <w:u w:val="single"/>
        </w:rPr>
      </w:pPr>
      <w:r w:rsidRPr="000523D9">
        <w:rPr>
          <w:b/>
          <w:bCs/>
          <w:i/>
          <w:iCs/>
          <w:u w:val="single"/>
        </w:rPr>
        <w:t>THE BEST WAY PEOPLE TO ASSEMBLE AND SHARE COMMON INTERESTS AND GOALS</w:t>
      </w:r>
    </w:p>
    <w:p w14:paraId="5A5542CA" w14:textId="080EF9BB" w:rsidR="00CE353E" w:rsidRDefault="00042055" w:rsidP="00FC7DA9">
      <w:r>
        <w:t xml:space="preserve">The best way for people to assemble and share common interests and goals is to either form a union, register as a member, or joined a civil society </w:t>
      </w:r>
      <w:r w:rsidR="00F83069">
        <w:t>organization or</w:t>
      </w:r>
      <w:r>
        <w:t xml:space="preserve"> a community coalition and </w:t>
      </w:r>
      <w:r w:rsidR="00764B66">
        <w:t>clubs. You</w:t>
      </w:r>
      <w:r w:rsidR="008978E6">
        <w:t xml:space="preserve"> can also join a political party.</w:t>
      </w:r>
    </w:p>
    <w:p w14:paraId="6DB3259D" w14:textId="4C9D308E" w:rsidR="00F83069" w:rsidRDefault="00F83069" w:rsidP="00FC7DA9">
      <w:r>
        <w:t>REFERENCES:</w:t>
      </w:r>
    </w:p>
    <w:p w14:paraId="455CA1FC" w14:textId="472D7C2A" w:rsidR="009C69E5" w:rsidRDefault="00505463" w:rsidP="00FC7DA9">
      <w:r>
        <w:lastRenderedPageBreak/>
        <w:t>Hubbard, Army, (1997</w:t>
      </w:r>
      <w:r w:rsidR="008C78B2">
        <w:t>) Face</w:t>
      </w:r>
      <w:r>
        <w:t xml:space="preserve"> to Face at Arm’s Length: Norms and Extra group Relations in Grass – Roots             </w:t>
      </w:r>
    </w:p>
    <w:p w14:paraId="3C7621BF" w14:textId="1A4E5C27" w:rsidR="00F83069" w:rsidRDefault="00505463" w:rsidP="00FC7DA9">
      <w:r>
        <w:t xml:space="preserve">                                           Dialogue groups.</w:t>
      </w:r>
    </w:p>
    <w:p w14:paraId="4B32038F" w14:textId="4CAAFAED" w:rsidR="00505463" w:rsidRDefault="00505463" w:rsidP="00FC7DA9">
      <w:r>
        <w:t xml:space="preserve">                                          Human Organizations 56(3): 266-274</w:t>
      </w:r>
    </w:p>
    <w:p w14:paraId="56693D6C" w14:textId="570D7F85" w:rsidR="00505463" w:rsidRDefault="00505463" w:rsidP="00FC7DA9">
      <w:r>
        <w:t xml:space="preserve">Kriesberg </w:t>
      </w:r>
      <w:r w:rsidR="008C78B2">
        <w:t>Louis,</w:t>
      </w:r>
      <w:r>
        <w:t xml:space="preserve"> (1999</w:t>
      </w:r>
      <w:r w:rsidR="008C78B2">
        <w:t>) Constructive</w:t>
      </w:r>
      <w:r w:rsidR="00873874">
        <w:t xml:space="preserve"> Conflicts. Lanham, Md: Powan and Little field.</w:t>
      </w:r>
    </w:p>
    <w:p w14:paraId="0C3787CA" w14:textId="3BE1FC77" w:rsidR="008C78B2" w:rsidRDefault="008C78B2" w:rsidP="00FC7DA9">
      <w:r>
        <w:t>Lederach, John Paul (1995) Preparing for Peace. N.Y. Sycracuse University Press</w:t>
      </w:r>
    </w:p>
    <w:p w14:paraId="679F3154" w14:textId="79F53642" w:rsidR="008C78B2" w:rsidRDefault="008C78B2" w:rsidP="00FC7DA9">
      <w:r>
        <w:t>Lynne Woehrle</w:t>
      </w:r>
      <w:r w:rsidR="00236173">
        <w:t>.  Dialogue by two groups. Encyclopedia of Sociology</w:t>
      </w:r>
    </w:p>
    <w:p w14:paraId="4F2F6B66" w14:textId="0DBC0737" w:rsidR="007B6D42" w:rsidRDefault="007B6D42" w:rsidP="00FC7DA9">
      <w:r>
        <w:t>70</w:t>
      </w:r>
      <w:r>
        <w:rPr>
          <w:vertAlign w:val="superscript"/>
        </w:rPr>
        <w:t xml:space="preserve"> </w:t>
      </w:r>
      <w:r>
        <w:t xml:space="preserve">Years Universal Declaration of Human Rights. </w:t>
      </w:r>
    </w:p>
    <w:p w14:paraId="49E6E9DA" w14:textId="318411F6" w:rsidR="00236173" w:rsidRDefault="00236173" w:rsidP="00FC7DA9">
      <w:hyperlink r:id="rId7" w:history="1">
        <w:r w:rsidRPr="00FA436F">
          <w:rPr>
            <w:rStyle w:val="Hyperlink"/>
          </w:rPr>
          <w:t>www.compass.resolution.com</w:t>
        </w:r>
      </w:hyperlink>
      <w:r>
        <w:t xml:space="preserve"> </w:t>
      </w:r>
    </w:p>
    <w:p w14:paraId="48CA1FAF" w14:textId="7A6F5599" w:rsidR="00236173" w:rsidRDefault="00236173" w:rsidP="00236173">
      <w:hyperlink r:id="rId8" w:history="1">
        <w:r w:rsidRPr="00096E19">
          <w:rPr>
            <w:rStyle w:val="Hyperlink"/>
          </w:rPr>
          <w:t>www.encyclopedia.com</w:t>
        </w:r>
      </w:hyperlink>
      <w:r>
        <w:t xml:space="preserve"> </w:t>
      </w:r>
    </w:p>
    <w:p w14:paraId="1C33D54E" w14:textId="2233C893" w:rsidR="00236173" w:rsidRDefault="00236173" w:rsidP="00236173">
      <w:hyperlink r:id="rId9" w:history="1">
        <w:r w:rsidRPr="00FA436F">
          <w:rPr>
            <w:rStyle w:val="Hyperlink"/>
          </w:rPr>
          <w:t>www.equalityhumanrights.com</w:t>
        </w:r>
      </w:hyperlink>
      <w:r>
        <w:t xml:space="preserve"> </w:t>
      </w:r>
    </w:p>
    <w:p w14:paraId="4F1688CB" w14:textId="18CFDC13" w:rsidR="00236173" w:rsidRDefault="00236173" w:rsidP="00FC7DA9">
      <w:hyperlink r:id="rId10" w:history="1">
        <w:r w:rsidRPr="00FA436F">
          <w:rPr>
            <w:rStyle w:val="Hyperlink"/>
          </w:rPr>
          <w:t>www.ohchr.org</w:t>
        </w:r>
      </w:hyperlink>
      <w:r>
        <w:t xml:space="preserve"> </w:t>
      </w:r>
    </w:p>
    <w:p w14:paraId="6B9591AF" w14:textId="77115EA9" w:rsidR="00236173" w:rsidRDefault="00236173" w:rsidP="00FC7DA9">
      <w:hyperlink r:id="rId11" w:history="1">
        <w:r w:rsidRPr="00096E19">
          <w:rPr>
            <w:rStyle w:val="Hyperlink"/>
          </w:rPr>
          <w:t>www.yourarticlelibraray.com</w:t>
        </w:r>
      </w:hyperlink>
      <w:r>
        <w:t xml:space="preserve"> </w:t>
      </w:r>
    </w:p>
    <w:p w14:paraId="105E5CE7" w14:textId="77777777" w:rsidR="00236173" w:rsidRDefault="00236173" w:rsidP="00FC7DA9"/>
    <w:sectPr w:rsidR="00236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7E7F"/>
    <w:multiLevelType w:val="hybridMultilevel"/>
    <w:tmpl w:val="D2C4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6601D"/>
    <w:multiLevelType w:val="hybridMultilevel"/>
    <w:tmpl w:val="A2A8B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2B"/>
    <w:rsid w:val="00003F14"/>
    <w:rsid w:val="00042055"/>
    <w:rsid w:val="000523D9"/>
    <w:rsid w:val="000638B4"/>
    <w:rsid w:val="00094B63"/>
    <w:rsid w:val="000E1005"/>
    <w:rsid w:val="001674BF"/>
    <w:rsid w:val="0019176B"/>
    <w:rsid w:val="0019765C"/>
    <w:rsid w:val="00236173"/>
    <w:rsid w:val="00242AF8"/>
    <w:rsid w:val="002513CC"/>
    <w:rsid w:val="0025688E"/>
    <w:rsid w:val="00292392"/>
    <w:rsid w:val="002C40B8"/>
    <w:rsid w:val="00335762"/>
    <w:rsid w:val="00392AF2"/>
    <w:rsid w:val="003B2D2B"/>
    <w:rsid w:val="003C7587"/>
    <w:rsid w:val="003E5697"/>
    <w:rsid w:val="003F4C55"/>
    <w:rsid w:val="0040682F"/>
    <w:rsid w:val="00407373"/>
    <w:rsid w:val="00495099"/>
    <w:rsid w:val="004B6688"/>
    <w:rsid w:val="004B7E93"/>
    <w:rsid w:val="005028A9"/>
    <w:rsid w:val="00505463"/>
    <w:rsid w:val="0052299B"/>
    <w:rsid w:val="00560F7F"/>
    <w:rsid w:val="005656F1"/>
    <w:rsid w:val="005869FC"/>
    <w:rsid w:val="005B4DA4"/>
    <w:rsid w:val="005D7731"/>
    <w:rsid w:val="0066641B"/>
    <w:rsid w:val="006A628A"/>
    <w:rsid w:val="006A7427"/>
    <w:rsid w:val="006B3BFB"/>
    <w:rsid w:val="006C28AC"/>
    <w:rsid w:val="006E4A6F"/>
    <w:rsid w:val="00725B13"/>
    <w:rsid w:val="00727896"/>
    <w:rsid w:val="00750502"/>
    <w:rsid w:val="00764B66"/>
    <w:rsid w:val="007B6D42"/>
    <w:rsid w:val="007F7657"/>
    <w:rsid w:val="008013ED"/>
    <w:rsid w:val="00873874"/>
    <w:rsid w:val="008978E6"/>
    <w:rsid w:val="008C78B2"/>
    <w:rsid w:val="008E6A3D"/>
    <w:rsid w:val="0093625E"/>
    <w:rsid w:val="0093706C"/>
    <w:rsid w:val="00976858"/>
    <w:rsid w:val="009C11C9"/>
    <w:rsid w:val="009C1F1F"/>
    <w:rsid w:val="009C69E5"/>
    <w:rsid w:val="009D21CC"/>
    <w:rsid w:val="009F400B"/>
    <w:rsid w:val="00A41DB0"/>
    <w:rsid w:val="00A65314"/>
    <w:rsid w:val="00A67D1C"/>
    <w:rsid w:val="00A95F2E"/>
    <w:rsid w:val="00AA380F"/>
    <w:rsid w:val="00AB5513"/>
    <w:rsid w:val="00AD7BBD"/>
    <w:rsid w:val="00B60792"/>
    <w:rsid w:val="00B84998"/>
    <w:rsid w:val="00BE373C"/>
    <w:rsid w:val="00C03C69"/>
    <w:rsid w:val="00C1126A"/>
    <w:rsid w:val="00C22A97"/>
    <w:rsid w:val="00C25171"/>
    <w:rsid w:val="00C42BF0"/>
    <w:rsid w:val="00C537B5"/>
    <w:rsid w:val="00C77AFF"/>
    <w:rsid w:val="00CA1F58"/>
    <w:rsid w:val="00CE353E"/>
    <w:rsid w:val="00D00A83"/>
    <w:rsid w:val="00D06FAE"/>
    <w:rsid w:val="00D31164"/>
    <w:rsid w:val="00D356F6"/>
    <w:rsid w:val="00D83649"/>
    <w:rsid w:val="00DB3B25"/>
    <w:rsid w:val="00E02BBD"/>
    <w:rsid w:val="00E60114"/>
    <w:rsid w:val="00E73557"/>
    <w:rsid w:val="00EA1FC9"/>
    <w:rsid w:val="00EE025D"/>
    <w:rsid w:val="00F07B66"/>
    <w:rsid w:val="00F44489"/>
    <w:rsid w:val="00F75A72"/>
    <w:rsid w:val="00F83069"/>
    <w:rsid w:val="00FA6EFA"/>
    <w:rsid w:val="00FC7DA9"/>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F912"/>
  <w15:chartTrackingRefBased/>
  <w15:docId w15:val="{1CCF81C1-420C-4225-AE7E-417E48E8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64"/>
    <w:pPr>
      <w:ind w:left="720"/>
      <w:contextualSpacing/>
    </w:pPr>
  </w:style>
  <w:style w:type="character" w:styleId="Hyperlink">
    <w:name w:val="Hyperlink"/>
    <w:basedOn w:val="DefaultParagraphFont"/>
    <w:uiPriority w:val="99"/>
    <w:unhideWhenUsed/>
    <w:rsid w:val="00236173"/>
    <w:rPr>
      <w:color w:val="0563C1" w:themeColor="hyperlink"/>
      <w:u w:val="single"/>
    </w:rPr>
  </w:style>
  <w:style w:type="character" w:styleId="UnresolvedMention">
    <w:name w:val="Unresolved Mention"/>
    <w:basedOn w:val="DefaultParagraphFont"/>
    <w:uiPriority w:val="99"/>
    <w:semiHidden/>
    <w:unhideWhenUsed/>
    <w:rsid w:val="0023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yclope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ass.resolu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yourarticlelibraray.com" TargetMode="External"/><Relationship Id="rId5" Type="http://schemas.openxmlformats.org/officeDocument/2006/relationships/image" Target="media/image1.png"/><Relationship Id="rId10" Type="http://schemas.openxmlformats.org/officeDocument/2006/relationships/hyperlink" Target="http://www.ohchr.org" TargetMode="External"/><Relationship Id="rId4" Type="http://schemas.openxmlformats.org/officeDocument/2006/relationships/webSettings" Target="webSettings.xml"/><Relationship Id="rId9" Type="http://schemas.openxmlformats.org/officeDocument/2006/relationships/hyperlink" Target="http://www.equality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5</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51</cp:revision>
  <dcterms:created xsi:type="dcterms:W3CDTF">2022-04-04T18:39:00Z</dcterms:created>
  <dcterms:modified xsi:type="dcterms:W3CDTF">2022-04-05T05:08:00Z</dcterms:modified>
</cp:coreProperties>
</file>